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56" w:rsidRDefault="00C673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7356" w:rsidRDefault="00C67356">
      <w:pPr>
        <w:pStyle w:val="ConsPlusNormal"/>
        <w:jc w:val="both"/>
        <w:outlineLvl w:val="0"/>
      </w:pPr>
    </w:p>
    <w:p w:rsidR="00C67356" w:rsidRDefault="00C67356">
      <w:pPr>
        <w:pStyle w:val="ConsPlusTitle"/>
        <w:jc w:val="center"/>
        <w:outlineLvl w:val="0"/>
      </w:pPr>
      <w:r>
        <w:t>АДМИНИСТРАЦИЯ ГОРОДСКОГО ОКРУГА БАЛАШИХА</w:t>
      </w:r>
    </w:p>
    <w:p w:rsidR="00C67356" w:rsidRDefault="00C67356">
      <w:pPr>
        <w:pStyle w:val="ConsPlusTitle"/>
        <w:jc w:val="center"/>
      </w:pPr>
      <w:r>
        <w:t>МОСКОВСКОЙ ОБЛАСТИ</w:t>
      </w:r>
    </w:p>
    <w:p w:rsidR="00C67356" w:rsidRDefault="00C67356">
      <w:pPr>
        <w:pStyle w:val="ConsPlusTitle"/>
        <w:jc w:val="both"/>
      </w:pPr>
    </w:p>
    <w:p w:rsidR="00C67356" w:rsidRDefault="00C67356">
      <w:pPr>
        <w:pStyle w:val="ConsPlusTitle"/>
        <w:jc w:val="center"/>
      </w:pPr>
      <w:r>
        <w:t>ПОСТАНОВЛЕНИЕ</w:t>
      </w:r>
    </w:p>
    <w:p w:rsidR="00C67356" w:rsidRDefault="00C67356">
      <w:pPr>
        <w:pStyle w:val="ConsPlusTitle"/>
        <w:jc w:val="center"/>
      </w:pPr>
      <w:r>
        <w:t>от 13 декабря 2022 г. N 1252-ПА</w:t>
      </w:r>
    </w:p>
    <w:p w:rsidR="00C67356" w:rsidRDefault="00C67356">
      <w:pPr>
        <w:pStyle w:val="ConsPlusTitle"/>
        <w:jc w:val="both"/>
      </w:pPr>
    </w:p>
    <w:p w:rsidR="00C67356" w:rsidRDefault="00C67356">
      <w:pPr>
        <w:pStyle w:val="ConsPlusTitle"/>
        <w:jc w:val="center"/>
      </w:pPr>
      <w:r>
        <w:t>ОБ УТВЕРЖДЕНИИ МУНИЦИПАЛЬНОЙ ПРОГРАММЫ ГОРОДСКОГО ОКРУГА</w:t>
      </w:r>
    </w:p>
    <w:p w:rsidR="00C67356" w:rsidRDefault="00C67356">
      <w:pPr>
        <w:pStyle w:val="ConsPlusTitle"/>
        <w:jc w:val="center"/>
      </w:pPr>
      <w:r>
        <w:t>БАЛАШИХА "ПРЕДПРИНИМАТЕЛЬСТВО"</w:t>
      </w:r>
    </w:p>
    <w:p w:rsidR="00C67356" w:rsidRDefault="00C673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73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7356" w:rsidRDefault="00C67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356" w:rsidRDefault="00C6735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Балашиха МО</w:t>
            </w:r>
          </w:p>
          <w:p w:rsidR="00C67356" w:rsidRDefault="00C67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02.03.2023 </w:t>
            </w:r>
            <w:hyperlink r:id="rId5" w:history="1">
              <w:r>
                <w:rPr>
                  <w:color w:val="0000FF"/>
                </w:rPr>
                <w:t>N 235-ПА</w:t>
              </w:r>
            </w:hyperlink>
            <w:r>
              <w:rPr>
                <w:color w:val="392C69"/>
              </w:rPr>
              <w:t xml:space="preserve">, от 30.03.2023 </w:t>
            </w:r>
            <w:hyperlink r:id="rId6" w:history="1">
              <w:r>
                <w:rPr>
                  <w:color w:val="0000FF"/>
                </w:rPr>
                <w:t>N 413-ПА</w:t>
              </w:r>
            </w:hyperlink>
            <w:r>
              <w:rPr>
                <w:color w:val="392C69"/>
              </w:rPr>
              <w:t xml:space="preserve">, от 14.06.2023 </w:t>
            </w:r>
            <w:hyperlink r:id="rId7" w:history="1">
              <w:r>
                <w:rPr>
                  <w:color w:val="0000FF"/>
                </w:rPr>
                <w:t>N 821-ПА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56" w:rsidRDefault="00C67356">
            <w:pPr>
              <w:spacing w:after="1" w:line="0" w:lineRule="atLeast"/>
            </w:pPr>
          </w:p>
        </w:tc>
      </w:tr>
    </w:tbl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ind w:firstLine="540"/>
        <w:jc w:val="both"/>
      </w:pPr>
      <w:r>
        <w:t>В соответствии с Порядком разработки и реализации муниципальных программ городского округа Балашиха, утвержденным постановлением администрации городского округа Балашиха от 15.10.2015 N 520/2-ПА (с изменениями), постановляю: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городского округа Балашиха "Предпринимательство" (прилагается).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2. Признать утратившим силу постановления администрации городского округа Балашиха: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 xml:space="preserve">- от 05.12.2019 </w:t>
      </w:r>
      <w:hyperlink r:id="rId8" w:history="1">
        <w:r>
          <w:rPr>
            <w:color w:val="0000FF"/>
          </w:rPr>
          <w:t>N 1341-ПА</w:t>
        </w:r>
      </w:hyperlink>
      <w:r>
        <w:t xml:space="preserve"> "Об утверждении муниципальной программы городского округа Балашиха "Предпринимательство";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 xml:space="preserve">- от 24.01.2020 </w:t>
      </w:r>
      <w:hyperlink r:id="rId9" w:history="1">
        <w:r>
          <w:rPr>
            <w:color w:val="0000FF"/>
          </w:rPr>
          <w:t>N 33-ПА</w:t>
        </w:r>
      </w:hyperlink>
      <w:r>
        <w:t xml:space="preserve"> "О внесении изменения в постановление администрации городского округа Балашиха от 05.12.2019 N 1341-ПА "Об утверждении муниципальной программы городского округа Балашиха "Предпринимательство";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 xml:space="preserve">- от 29.04.2020 </w:t>
      </w:r>
      <w:hyperlink r:id="rId10" w:history="1">
        <w:r>
          <w:rPr>
            <w:color w:val="0000FF"/>
          </w:rPr>
          <w:t>N 284-ПА</w:t>
        </w:r>
      </w:hyperlink>
      <w:r>
        <w:t xml:space="preserve"> "О внесении изменения в постановление администрации городского округа Балашиха от 05.12.2019 N 1341-ПА "Об утверждении муниципальной программы городского округа Балашиха "Предпринимательство";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 xml:space="preserve">- от 12.05.2020 </w:t>
      </w:r>
      <w:hyperlink r:id="rId11" w:history="1">
        <w:r>
          <w:rPr>
            <w:color w:val="0000FF"/>
          </w:rPr>
          <w:t>N 298-ПА</w:t>
        </w:r>
      </w:hyperlink>
      <w:r>
        <w:t xml:space="preserve"> "О внесении изменения в постановление администрации городского округа Балашиха от 05.12.2019 N 1341-ПА "Об утверждении муниципальной программы городского округа Балашиха "Предпринимательство";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 xml:space="preserve">- от 03.07.2020 </w:t>
      </w:r>
      <w:hyperlink r:id="rId12" w:history="1">
        <w:r>
          <w:rPr>
            <w:color w:val="0000FF"/>
          </w:rPr>
          <w:t>N 447-ПА</w:t>
        </w:r>
      </w:hyperlink>
      <w:r>
        <w:t xml:space="preserve"> "О внесении изменения в постановление администрации городского округа Балашиха от 05.12.2019 N 1341-ПА "Об утверждении муниципальной программы городского округа Балашиха "Предпринимательство";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 xml:space="preserve">- от 02.09.2020 </w:t>
      </w:r>
      <w:hyperlink r:id="rId13" w:history="1">
        <w:r>
          <w:rPr>
            <w:color w:val="0000FF"/>
          </w:rPr>
          <w:t>N 572-ПА</w:t>
        </w:r>
      </w:hyperlink>
      <w:r>
        <w:t xml:space="preserve"> "О внесении изменения в постановление администрации городского округа Балашиха от 05.12.2019 N 1341-ПА "Об утверждении муниципальной программы городского округа Балашиха "Предпринимательство";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 xml:space="preserve">- от 12.10.2020 </w:t>
      </w:r>
      <w:hyperlink r:id="rId14" w:history="1">
        <w:r>
          <w:rPr>
            <w:color w:val="0000FF"/>
          </w:rPr>
          <w:t>N 693-ПА</w:t>
        </w:r>
      </w:hyperlink>
      <w:r>
        <w:t xml:space="preserve"> "О внесении изменения в постановление администрации городского округа Балашиха от 05.12.2019 N 1341-ПА "Об утверждении муниципальной программы городского округа Балашиха "Предпринимательство";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 xml:space="preserve">- от 16.02.2021 </w:t>
      </w:r>
      <w:hyperlink r:id="rId15" w:history="1">
        <w:r>
          <w:rPr>
            <w:color w:val="0000FF"/>
          </w:rPr>
          <w:t>N 106-ПА</w:t>
        </w:r>
      </w:hyperlink>
      <w:r>
        <w:t xml:space="preserve"> "О внесении изменения в постановление администрации городского округа Балашиха от 05.12.2019 N 1341-ПА "Об утверждении муниципальной программы городского округа Балашиха "Предпринимательство";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lastRenderedPageBreak/>
        <w:t xml:space="preserve">- от 08.06.2021 </w:t>
      </w:r>
      <w:hyperlink r:id="rId16" w:history="1">
        <w:r>
          <w:rPr>
            <w:color w:val="0000FF"/>
          </w:rPr>
          <w:t>N 517-ПА</w:t>
        </w:r>
      </w:hyperlink>
      <w:r>
        <w:t xml:space="preserve"> "О внесении изменения в постановление администрации городского округа Балашиха от 05.12.2019 N 1341-ПА "Об утверждении муниципальной программы городского округа Балашиха "Предпринимательство";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 xml:space="preserve">- от 06.09.2021 </w:t>
      </w:r>
      <w:hyperlink r:id="rId17" w:history="1">
        <w:r>
          <w:rPr>
            <w:color w:val="0000FF"/>
          </w:rPr>
          <w:t>N 801-ПА</w:t>
        </w:r>
      </w:hyperlink>
      <w:r>
        <w:t xml:space="preserve"> "О внесении изменения в постановление администрации городского округа Балашиха от 05.12.2019 N 1341-ПА "Об утверждении муниципальной программы городского округа Балашиха "Предпринимательство";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 xml:space="preserve">- от 05.04.2022 </w:t>
      </w:r>
      <w:hyperlink r:id="rId18" w:history="1">
        <w:r>
          <w:rPr>
            <w:color w:val="0000FF"/>
          </w:rPr>
          <w:t>N 266-ПА</w:t>
        </w:r>
      </w:hyperlink>
      <w:r>
        <w:t xml:space="preserve"> "О внесении изменений в постановление администрации городского округа Балашиха от 05.12.2019 N 1341-ПА "Об утверждении муниципальной программы городского округа Балашиха "Предпринимательство";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 xml:space="preserve">- от 10.06.2022 </w:t>
      </w:r>
      <w:hyperlink r:id="rId19" w:history="1">
        <w:r>
          <w:rPr>
            <w:color w:val="0000FF"/>
          </w:rPr>
          <w:t>N 523-ПА</w:t>
        </w:r>
      </w:hyperlink>
      <w:r>
        <w:t xml:space="preserve"> "О внесении изменения в постановление администрации городского округа Балашиха от 05.12.2019 N 1341-ПА "Об утверждении муниципальной программы городского округа Балашиха "Предпринимательство";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 xml:space="preserve">- от 26.07.2022 </w:t>
      </w:r>
      <w:hyperlink r:id="rId20" w:history="1">
        <w:r>
          <w:rPr>
            <w:color w:val="0000FF"/>
          </w:rPr>
          <w:t>N 675-ПА</w:t>
        </w:r>
      </w:hyperlink>
      <w:r>
        <w:t xml:space="preserve"> "О внесении изменения в постановление администрации городского округа Балашиха от 05.12.2019 N 1341-ПА "Об утверждении муниципальной программы городского округа Балашиха "Предпринимательство".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01.01.2023.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4. Управлению делами администрации городского округа Балашиха обеспечить опубликование настоящего постановления в печатных средствах массовой информации и его размещение на официальном сайте администрации городского округа Балашиха в информационно-телекоммуникационной сети Интернет.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первого заместителя главы администрации городского округа Балашиха Науменко Ф.А.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jc w:val="right"/>
      </w:pPr>
      <w:r>
        <w:t>Глава городского округа</w:t>
      </w:r>
    </w:p>
    <w:p w:rsidR="00C67356" w:rsidRDefault="00C67356">
      <w:pPr>
        <w:pStyle w:val="ConsPlusNormal"/>
        <w:jc w:val="right"/>
      </w:pPr>
      <w:r>
        <w:t>С.Г. Юров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jc w:val="right"/>
        <w:outlineLvl w:val="0"/>
      </w:pPr>
      <w:r>
        <w:t>Приложение</w:t>
      </w:r>
    </w:p>
    <w:p w:rsidR="00C67356" w:rsidRDefault="00C67356">
      <w:pPr>
        <w:pStyle w:val="ConsPlusNormal"/>
        <w:jc w:val="right"/>
      </w:pPr>
      <w:r>
        <w:t>к постановлению администрации</w:t>
      </w:r>
    </w:p>
    <w:p w:rsidR="00C67356" w:rsidRDefault="00C67356">
      <w:pPr>
        <w:pStyle w:val="ConsPlusNormal"/>
        <w:jc w:val="right"/>
      </w:pPr>
      <w:r>
        <w:t>городского округа Балашиха</w:t>
      </w:r>
    </w:p>
    <w:p w:rsidR="00C67356" w:rsidRDefault="00C67356">
      <w:pPr>
        <w:pStyle w:val="ConsPlusNormal"/>
        <w:jc w:val="right"/>
      </w:pPr>
      <w:r>
        <w:t>Московской области</w:t>
      </w:r>
    </w:p>
    <w:p w:rsidR="00C67356" w:rsidRDefault="00C67356">
      <w:pPr>
        <w:pStyle w:val="ConsPlusNormal"/>
        <w:jc w:val="right"/>
      </w:pPr>
      <w:r>
        <w:t>от 13 декабря 2022 г. N 1252-ПА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</w:pPr>
      <w:bookmarkStart w:id="0" w:name="P46"/>
      <w:bookmarkEnd w:id="0"/>
      <w:r>
        <w:t>МУНИЦИПАЛЬНАЯ ПРОГРАММА</w:t>
      </w:r>
    </w:p>
    <w:p w:rsidR="00C67356" w:rsidRDefault="00C67356">
      <w:pPr>
        <w:pStyle w:val="ConsPlusTitle"/>
        <w:jc w:val="center"/>
      </w:pPr>
      <w:r>
        <w:t>ГОРОДСКОГО ОКРУГА БАЛАШИХА "ПРЕДПРИНИМАТЕЛЬСТВО"</w:t>
      </w:r>
    </w:p>
    <w:p w:rsidR="00C67356" w:rsidRDefault="00C673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73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7356" w:rsidRDefault="00C67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356" w:rsidRDefault="00C67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Балашиха МО</w:t>
            </w:r>
          </w:p>
          <w:p w:rsidR="00C67356" w:rsidRDefault="00C67356">
            <w:pPr>
              <w:pStyle w:val="ConsPlusNormal"/>
              <w:jc w:val="center"/>
            </w:pPr>
            <w:r>
              <w:rPr>
                <w:color w:val="392C69"/>
              </w:rPr>
              <w:t>от 14.06.2023 N 821-ПА)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56" w:rsidRDefault="00C67356">
            <w:pPr>
              <w:spacing w:after="1" w:line="0" w:lineRule="atLeast"/>
            </w:pPr>
          </w:p>
        </w:tc>
      </w:tr>
    </w:tbl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1"/>
      </w:pPr>
      <w:r>
        <w:t>Паспорт</w:t>
      </w:r>
    </w:p>
    <w:p w:rsidR="00C67356" w:rsidRDefault="00C67356">
      <w:pPr>
        <w:pStyle w:val="ConsPlusTitle"/>
        <w:jc w:val="center"/>
      </w:pPr>
      <w:r>
        <w:t>муниципальной программы городского округа Балашиха</w:t>
      </w:r>
    </w:p>
    <w:p w:rsidR="00C67356" w:rsidRDefault="00C67356">
      <w:pPr>
        <w:pStyle w:val="ConsPlusTitle"/>
        <w:jc w:val="center"/>
      </w:pPr>
      <w:r>
        <w:t>"Предпринимательство" (далее - Программа)</w:t>
      </w:r>
    </w:p>
    <w:p w:rsidR="00C67356" w:rsidRDefault="00C67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44"/>
        <w:gridCol w:w="1024"/>
        <w:gridCol w:w="1024"/>
        <w:gridCol w:w="1024"/>
        <w:gridCol w:w="1144"/>
        <w:gridCol w:w="1144"/>
      </w:tblGrid>
      <w:tr w:rsidR="00C67356">
        <w:tc>
          <w:tcPr>
            <w:tcW w:w="2494" w:type="dxa"/>
          </w:tcPr>
          <w:p w:rsidR="00C67356" w:rsidRDefault="00C67356">
            <w:pPr>
              <w:pStyle w:val="ConsPlusNormal"/>
            </w:pPr>
            <w:r>
              <w:lastRenderedPageBreak/>
              <w:t>Координатор муниципальной программы</w:t>
            </w:r>
          </w:p>
        </w:tc>
        <w:tc>
          <w:tcPr>
            <w:tcW w:w="6504" w:type="dxa"/>
            <w:gridSpan w:val="6"/>
          </w:tcPr>
          <w:p w:rsidR="00C67356" w:rsidRDefault="00C67356">
            <w:pPr>
              <w:pStyle w:val="ConsPlusNormal"/>
            </w:pPr>
            <w:r>
              <w:t>Заместитель Главы Администрации Городского округа Балашиха, курирующий вопросы экономики</w:t>
            </w:r>
          </w:p>
        </w:tc>
      </w:tr>
      <w:tr w:rsidR="00C67356">
        <w:tc>
          <w:tcPr>
            <w:tcW w:w="2494" w:type="dxa"/>
          </w:tcPr>
          <w:p w:rsidR="00C67356" w:rsidRDefault="00C67356">
            <w:pPr>
              <w:pStyle w:val="ConsPlusNormal"/>
            </w:pPr>
            <w:r>
              <w:t>Муниципальный заказчик программы</w:t>
            </w:r>
          </w:p>
        </w:tc>
        <w:tc>
          <w:tcPr>
            <w:tcW w:w="6504" w:type="dxa"/>
            <w:gridSpan w:val="6"/>
          </w:tcPr>
          <w:p w:rsidR="00C67356" w:rsidRDefault="00C67356">
            <w:pPr>
              <w:pStyle w:val="ConsPlusNormal"/>
            </w:pPr>
            <w:r>
              <w:t>Управление инвестиций, промышленности, предпринимательства и науки Администрации Городского округа Балашиха</w:t>
            </w:r>
          </w:p>
        </w:tc>
      </w:tr>
      <w:tr w:rsidR="00C67356">
        <w:tc>
          <w:tcPr>
            <w:tcW w:w="2494" w:type="dxa"/>
          </w:tcPr>
          <w:p w:rsidR="00C67356" w:rsidRDefault="00C67356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504" w:type="dxa"/>
            <w:gridSpan w:val="6"/>
          </w:tcPr>
          <w:p w:rsidR="00C67356" w:rsidRDefault="00C67356">
            <w:pPr>
              <w:pStyle w:val="ConsPlusNormal"/>
            </w:pPr>
            <w:r>
              <w:t>1. Достижение устойчиво высоких темпов экономического роста, обеспечивающих повышение уровня жизни жителей Городского округа Балашиха</w:t>
            </w:r>
          </w:p>
          <w:p w:rsidR="00C67356" w:rsidRDefault="00C67356">
            <w:pPr>
              <w:pStyle w:val="ConsPlusNormal"/>
            </w:pPr>
            <w:r>
              <w:t>2. Увеличение уровня эффективности, результативности, обеспечение гласности и прозрачности контрактной системы в сфере закупок</w:t>
            </w:r>
          </w:p>
          <w:p w:rsidR="00C67356" w:rsidRDefault="00C67356">
            <w:pPr>
              <w:pStyle w:val="ConsPlusNormal"/>
            </w:pPr>
            <w:r>
              <w:t>3. Увеличение числа созданных рабочих мест субъектами малого и среднего предпринимательства, получившими поддержку и увеличение роста объема инвестиций в основной капитал малых предприятий</w:t>
            </w:r>
          </w:p>
          <w:p w:rsidR="00C67356" w:rsidRDefault="00C67356">
            <w:pPr>
              <w:pStyle w:val="ConsPlusNormal"/>
            </w:pPr>
            <w:r>
              <w:t>4. Увеличение количества субъектов малого и среднего предпринимательства и физических лиц,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  <w:p w:rsidR="00C67356" w:rsidRDefault="00C67356">
            <w:pPr>
              <w:pStyle w:val="ConsPlusNormal"/>
            </w:pPr>
            <w:r>
              <w:t>5. Повышение социально-экономической эффективности потребительского рынка и услуг на территории Городского округа Балашиха</w:t>
            </w:r>
          </w:p>
        </w:tc>
      </w:tr>
      <w:tr w:rsidR="00C67356">
        <w:tc>
          <w:tcPr>
            <w:tcW w:w="2494" w:type="dxa"/>
          </w:tcPr>
          <w:p w:rsidR="00C67356" w:rsidRDefault="00C67356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6504" w:type="dxa"/>
            <w:gridSpan w:val="6"/>
          </w:tcPr>
          <w:p w:rsidR="00C67356" w:rsidRDefault="00C67356">
            <w:pPr>
              <w:pStyle w:val="ConsPlusNormal"/>
            </w:pPr>
            <w:r>
              <w:t>Муниципальные заказчики подпрограммы</w:t>
            </w:r>
          </w:p>
        </w:tc>
      </w:tr>
      <w:tr w:rsidR="00C67356">
        <w:tc>
          <w:tcPr>
            <w:tcW w:w="2494" w:type="dxa"/>
          </w:tcPr>
          <w:p w:rsidR="00C67356" w:rsidRDefault="00C67356">
            <w:pPr>
              <w:pStyle w:val="ConsPlusNormal"/>
            </w:pPr>
            <w:r>
              <w:t>Подпрограмма 1. "Инвестиции"</w:t>
            </w:r>
          </w:p>
        </w:tc>
        <w:tc>
          <w:tcPr>
            <w:tcW w:w="6504" w:type="dxa"/>
            <w:gridSpan w:val="6"/>
          </w:tcPr>
          <w:p w:rsidR="00C67356" w:rsidRDefault="00C67356">
            <w:pPr>
              <w:pStyle w:val="ConsPlusNormal"/>
            </w:pPr>
            <w:r>
              <w:t>Управление инвестиций, промышленности, предпринимательства и науки Администрации Городского округа Балашиха</w:t>
            </w:r>
          </w:p>
        </w:tc>
      </w:tr>
      <w:tr w:rsidR="00C67356">
        <w:tc>
          <w:tcPr>
            <w:tcW w:w="2494" w:type="dxa"/>
          </w:tcPr>
          <w:p w:rsidR="00C67356" w:rsidRDefault="00C67356">
            <w:pPr>
              <w:pStyle w:val="ConsPlusNormal"/>
            </w:pPr>
            <w:r>
              <w:t>Подпрограмма 2. "Развитие конкуренции"</w:t>
            </w:r>
          </w:p>
        </w:tc>
        <w:tc>
          <w:tcPr>
            <w:tcW w:w="6504" w:type="dxa"/>
            <w:gridSpan w:val="6"/>
          </w:tcPr>
          <w:p w:rsidR="00C67356" w:rsidRDefault="00C67356">
            <w:pPr>
              <w:pStyle w:val="ConsPlusNormal"/>
            </w:pPr>
            <w:r>
              <w:t>Муниципальное казенное учреждение "Комитет по организации закупок Городского округа Балашиха"</w:t>
            </w:r>
          </w:p>
        </w:tc>
      </w:tr>
      <w:tr w:rsidR="00C67356">
        <w:tc>
          <w:tcPr>
            <w:tcW w:w="2494" w:type="dxa"/>
          </w:tcPr>
          <w:p w:rsidR="00C67356" w:rsidRDefault="00C67356">
            <w:pPr>
              <w:pStyle w:val="ConsPlusNormal"/>
            </w:pPr>
            <w:r>
              <w:t>Подпрограмма 3. "Развитие малого и среднего предпринимательства"</w:t>
            </w:r>
          </w:p>
        </w:tc>
        <w:tc>
          <w:tcPr>
            <w:tcW w:w="6504" w:type="dxa"/>
            <w:gridSpan w:val="6"/>
          </w:tcPr>
          <w:p w:rsidR="00C67356" w:rsidRDefault="00C67356">
            <w:pPr>
              <w:pStyle w:val="ConsPlusNormal"/>
            </w:pPr>
            <w:r>
              <w:t>Управление инвестиций, промышленности, предпринимательства и науки Администрации Городского округа Балашиха</w:t>
            </w:r>
          </w:p>
        </w:tc>
      </w:tr>
      <w:tr w:rsidR="00C67356">
        <w:tc>
          <w:tcPr>
            <w:tcW w:w="2494" w:type="dxa"/>
          </w:tcPr>
          <w:p w:rsidR="00C67356" w:rsidRDefault="00C67356">
            <w:pPr>
              <w:pStyle w:val="ConsPlusNormal"/>
            </w:pPr>
            <w:r>
              <w:t>Подпрограмма 4.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6504" w:type="dxa"/>
            <w:gridSpan w:val="6"/>
          </w:tcPr>
          <w:p w:rsidR="00C67356" w:rsidRDefault="00C67356">
            <w:pPr>
              <w:pStyle w:val="ConsPlusNormal"/>
            </w:pPr>
            <w:r>
              <w:t>Управление потребительского рынка и услуг Администрации Городского округа Балашиха</w:t>
            </w:r>
          </w:p>
        </w:tc>
      </w:tr>
      <w:tr w:rsidR="00C67356"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Краткая характеристика подпрограмм</w:t>
            </w:r>
          </w:p>
        </w:tc>
        <w:tc>
          <w:tcPr>
            <w:tcW w:w="6504" w:type="dxa"/>
            <w:gridSpan w:val="6"/>
          </w:tcPr>
          <w:p w:rsidR="00C67356" w:rsidRDefault="00C67356">
            <w:pPr>
              <w:pStyle w:val="ConsPlusNormal"/>
            </w:pPr>
            <w:r>
              <w:t>1. Привлечение инвестиций в экономику Городского округа Балашиха, создание новых рабочих мест, привлечение резидентов в созданные индустриальные парки, промышленные площадки.</w:t>
            </w:r>
          </w:p>
        </w:tc>
      </w:tr>
      <w:tr w:rsidR="00C67356"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504" w:type="dxa"/>
            <w:gridSpan w:val="6"/>
          </w:tcPr>
          <w:p w:rsidR="00C67356" w:rsidRDefault="00C67356">
            <w:pPr>
              <w:pStyle w:val="ConsPlusNormal"/>
            </w:pPr>
            <w:r>
              <w:t>2. Развитие конкуренции, повышение эффективности, результативности контрактной системы в сфере закупок</w:t>
            </w:r>
          </w:p>
        </w:tc>
      </w:tr>
      <w:tr w:rsidR="00C67356"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504" w:type="dxa"/>
            <w:gridSpan w:val="6"/>
          </w:tcPr>
          <w:p w:rsidR="00C67356" w:rsidRDefault="00C67356">
            <w:pPr>
              <w:pStyle w:val="ConsPlusNormal"/>
            </w:pPr>
            <w:r>
              <w:t xml:space="preserve">3. Устойчивое развитие предпринимательской деятельности в </w:t>
            </w:r>
            <w:r>
              <w:lastRenderedPageBreak/>
              <w:t>Городском округе Балашиха</w:t>
            </w:r>
          </w:p>
        </w:tc>
      </w:tr>
      <w:tr w:rsidR="00C67356"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504" w:type="dxa"/>
            <w:gridSpan w:val="6"/>
          </w:tcPr>
          <w:p w:rsidR="00C67356" w:rsidRDefault="00C67356">
            <w:pPr>
              <w:pStyle w:val="ConsPlusNormal"/>
            </w:pPr>
            <w:r>
              <w:t>4. Реализация мероприятий по созданию благоприятных условий для развития оптовой и розничной торговли, сферы общественного питания, сферы бытовых услуг и защиты прав потребителей</w:t>
            </w:r>
          </w:p>
        </w:tc>
      </w:tr>
      <w:tr w:rsidR="00C67356"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Источники финансирования муниципальной программы, в том числе по годам:</w:t>
            </w:r>
          </w:p>
        </w:tc>
        <w:tc>
          <w:tcPr>
            <w:tcW w:w="6504" w:type="dxa"/>
            <w:gridSpan w:val="6"/>
          </w:tcPr>
          <w:p w:rsidR="00C67356" w:rsidRDefault="00C67356">
            <w:pPr>
              <w:pStyle w:val="ConsPlusNormal"/>
            </w:pPr>
            <w:r>
              <w:t>Расходы (тыс. рублей)</w:t>
            </w:r>
          </w:p>
        </w:tc>
      </w:tr>
      <w:tr w:rsidR="00C67356"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</w:tr>
      <w:tr w:rsidR="00C67356">
        <w:tc>
          <w:tcPr>
            <w:tcW w:w="2494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right"/>
            </w:pPr>
            <w:r>
              <w:t>0,00</w:t>
            </w:r>
          </w:p>
        </w:tc>
      </w:tr>
      <w:tr w:rsidR="00C67356">
        <w:tc>
          <w:tcPr>
            <w:tcW w:w="2494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right"/>
            </w:pPr>
            <w:r>
              <w:t>0,00</w:t>
            </w:r>
          </w:p>
        </w:tc>
      </w:tr>
      <w:tr w:rsidR="00C67356">
        <w:tc>
          <w:tcPr>
            <w:tcW w:w="2494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4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133603,94</w:t>
            </w:r>
          </w:p>
        </w:tc>
        <w:tc>
          <w:tcPr>
            <w:tcW w:w="102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15500,00</w:t>
            </w:r>
          </w:p>
        </w:tc>
        <w:tc>
          <w:tcPr>
            <w:tcW w:w="102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16073,50</w:t>
            </w:r>
          </w:p>
        </w:tc>
        <w:tc>
          <w:tcPr>
            <w:tcW w:w="102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16716,44</w:t>
            </w:r>
          </w:p>
        </w:tc>
        <w:tc>
          <w:tcPr>
            <w:tcW w:w="114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41941,00</w:t>
            </w:r>
          </w:p>
        </w:tc>
        <w:tc>
          <w:tcPr>
            <w:tcW w:w="114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43373,00</w:t>
            </w:r>
          </w:p>
        </w:tc>
      </w:tr>
      <w:tr w:rsidR="00C67356">
        <w:tc>
          <w:tcPr>
            <w:tcW w:w="2494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4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414500,00</w:t>
            </w:r>
          </w:p>
        </w:tc>
        <w:tc>
          <w:tcPr>
            <w:tcW w:w="102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83000,00</w:t>
            </w:r>
          </w:p>
        </w:tc>
        <w:tc>
          <w:tcPr>
            <w:tcW w:w="102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82500,00</w:t>
            </w:r>
          </w:p>
        </w:tc>
        <w:tc>
          <w:tcPr>
            <w:tcW w:w="102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82500,00</w:t>
            </w:r>
          </w:p>
        </w:tc>
        <w:tc>
          <w:tcPr>
            <w:tcW w:w="114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83000,00</w:t>
            </w:r>
          </w:p>
        </w:tc>
        <w:tc>
          <w:tcPr>
            <w:tcW w:w="114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83500,00</w:t>
            </w:r>
          </w:p>
        </w:tc>
      </w:tr>
      <w:tr w:rsidR="00C67356">
        <w:tc>
          <w:tcPr>
            <w:tcW w:w="2494" w:type="dxa"/>
          </w:tcPr>
          <w:p w:rsidR="00C67356" w:rsidRDefault="00C67356">
            <w:pPr>
              <w:pStyle w:val="ConsPlusNormal"/>
            </w:pPr>
            <w:r>
              <w:t>Всего, в том числе по годам:</w:t>
            </w:r>
          </w:p>
        </w:tc>
        <w:tc>
          <w:tcPr>
            <w:tcW w:w="114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548103,94</w:t>
            </w:r>
          </w:p>
        </w:tc>
        <w:tc>
          <w:tcPr>
            <w:tcW w:w="102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02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98573,50</w:t>
            </w:r>
          </w:p>
        </w:tc>
        <w:tc>
          <w:tcPr>
            <w:tcW w:w="102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99216,44</w:t>
            </w:r>
          </w:p>
        </w:tc>
        <w:tc>
          <w:tcPr>
            <w:tcW w:w="114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124941,00</w:t>
            </w:r>
          </w:p>
        </w:tc>
        <w:tc>
          <w:tcPr>
            <w:tcW w:w="1144" w:type="dxa"/>
            <w:vAlign w:val="bottom"/>
          </w:tcPr>
          <w:p w:rsidR="00C67356" w:rsidRDefault="00C67356">
            <w:pPr>
              <w:pStyle w:val="ConsPlusNormal"/>
              <w:jc w:val="right"/>
            </w:pPr>
            <w:r>
              <w:t>126873,00</w:t>
            </w:r>
          </w:p>
        </w:tc>
      </w:tr>
    </w:tbl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1"/>
      </w:pPr>
      <w:r>
        <w:t>Краткая характеристика сферы реализации муниципальной</w:t>
      </w:r>
    </w:p>
    <w:p w:rsidR="00C67356" w:rsidRDefault="00C67356">
      <w:pPr>
        <w:pStyle w:val="ConsPlusTitle"/>
        <w:jc w:val="center"/>
      </w:pPr>
      <w:r>
        <w:t>программы, в том числе формулировка основных проблем в сфере</w:t>
      </w:r>
    </w:p>
    <w:p w:rsidR="00C67356" w:rsidRDefault="00C67356">
      <w:pPr>
        <w:pStyle w:val="ConsPlusTitle"/>
        <w:jc w:val="center"/>
      </w:pPr>
      <w:r>
        <w:t>предпринимательства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ind w:firstLine="540"/>
        <w:jc w:val="both"/>
      </w:pPr>
      <w:r>
        <w:t>Городской округ Балашиха - одно из наиболее динамично развивающихся муниципальных образований Московской области, современный развитый центр, располагающий богатым научно-промышленным потенциалом, многоплановой социальной, торговой инфраструктурой.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Городской округ Балашиха расположен на территории Московской области к востоку от Москвы, граничит с Мытищинским, Ногинским, Щелковским, Раменским, Люберецким районами, городскими округами Реутов, Королев, городом Москва.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Территория Городского округа Балашиха составляет 24,4 тыс. га и граничит с Московской кольцевой автомобильной дорогой. Территория округа пересекается федеральной трассой Москва - Нижний Новгород ("Волга"), Щелковским шоссе и Носовихинским шоссе. На территории округа имеются железнодорожные станции Курского направления (Балашиха, Салтыковская, Никольское, Железнодорожная).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По состоянию на 1 января 2022 года в Городском округе Балашиха проживает 543432 человека.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Ведущей отраслью экономики города является промышленность.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В настоящее время в Городском округе Балашиха зарегистрировано свыше 24000 малых и микропредприятий, в том числе более 19000 индивидуальных предпринимателей.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 xml:space="preserve">Малое и среднее предпринимательство в округе сконцентрировано в основном в 4-х </w:t>
      </w:r>
      <w:r>
        <w:lastRenderedPageBreak/>
        <w:t>отраслях: торговля и общественное питание, промышленность, строительство, социальная сфера. Доминирующее положение занимают предприятия торговли и общественного питания (52 %). На долю промышленности и строительства приходится соответственно 18 % и 5,8%, социальная сфера (10%).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Численность занятых на предприятиях малого и среднего бизнеса составляет более 63 тысяч человек, средняя заработная плата в 2022 году составляет более 38 тыс. рублей.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Темпы роста численности субъектов малого и среднего предпринимательства, количества созданных рабочих мест, объемов выпуска продукции свидетельствуют о динамичном развитии в городе Балашиха этого сектора экономики.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Объем инвестиций в основной капитал по Городскому округу Балашиха в 2022 году составил 47 млрд. руб., что на 11,67 млрд. выше величины данного показателя за 2021 год.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С учетом планов развития Городского округа Балашиха в период действия Программы ожидается незначительное увеличение ежегодного объема инвестиций в основной капитал.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Объем отгруженных товаров собственного производства, выполненных работ и услуг собственными силами в 2021 году вырос на 12,8 % к уровню 2020 года и составил более 129 млрд. руб., за полугодие 2022 года объем отгруженных товаров собственного производства, выполненных работ и услуг собственными силами составил почти 65 млрд. рублей, что 2,9% больше аналогичного периода прошлого года.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Анализ перспектив развития предприятий округа, осуществляющих промышленное производство, показал, что запланированный рост промышленного потенциала организаций был произведен на предприятиях в области производства машин и оборудования (ПАО "Криогенмаш"), летательных и космических аппаратов (ПАО АК "Авиационная корпорация "Рубин"), химического производства (АО "Линде Газ Рус"), а также в области производства ватной продукции и средств гигиены (ООО "Коттон Клаб").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Потребительский рынок и услуги играют важную роль в экономике Городского округа Балашиха. На уровне муниципального образования формируются основные условия для его развития. Темпы роста численности субъектов малого и среднего бизнеса, количество созданных рабочих мест свидетельствуют о динамичном развитии потребительского рынка Городского округа Балашиха. Предприятия торговли, бытовых услуг и общественного питания занимают доминирующее положение (41 %) в отрасли экономики города.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В настоящее время в Городском округе действует 267 социально ориентированных предприятий розничной торговли, общественного питания и бытовых услуг, осуществляющих обслуживание социально незащищенных категорий граждан.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Помимо розничной торговли в стационарных объектах торговое обслуживание жителей Городского округа Балашиха осуществляется посредством нестационарной и ярмарочной торговли.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Основной целью развития потребительского рынка и услуг является создание организационно-экономических условий для эффективной деятельности субъектов потребительского рынка и удовлетворение потребностей населения в товарах и услугах.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1"/>
      </w:pPr>
      <w:r>
        <w:t>Описание целей муниципальной программы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ind w:firstLine="540"/>
        <w:jc w:val="both"/>
      </w:pPr>
      <w:r>
        <w:t>Целью Программы является достижение устойчиво высоких темпов экономического роста, обеспечивающих повышение уровня жизни жителей Городского округа Балашиха.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Для достижения указанной цели требуется обеспечить: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lastRenderedPageBreak/>
        <w:t>- создание благоприятного инвестиционного климата для привлечения инвестиций в экономику города и эффективной реализации инвестиционных проектов;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- создание условий для свободы предпринимательства и развития конкуренции, внедрение Стандарта развития конкуренции на территории Городского округа Балашиха;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- стимулирование развития высокотехнологичных и наукоемких отраслей экономики Городского округа;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- развитие современных форматов торговли, общественного питания и бытовых услуг.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1"/>
      </w:pPr>
      <w:r>
        <w:t>Прогноз развития сферы предпринимательства в Городском</w:t>
      </w:r>
    </w:p>
    <w:p w:rsidR="00C67356" w:rsidRDefault="00C67356">
      <w:pPr>
        <w:pStyle w:val="ConsPlusTitle"/>
        <w:jc w:val="center"/>
      </w:pPr>
      <w:r>
        <w:t>округе Балашиха с учетом ранее достигнутых результатов,</w:t>
      </w:r>
    </w:p>
    <w:p w:rsidR="00C67356" w:rsidRDefault="00C67356">
      <w:pPr>
        <w:pStyle w:val="ConsPlusTitle"/>
        <w:jc w:val="center"/>
      </w:pPr>
      <w:r>
        <w:t>а также предложения по решению проблем в указанной сфере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ind w:firstLine="540"/>
        <w:jc w:val="both"/>
      </w:pPr>
      <w:r>
        <w:t>Концепция решения проблем в сфере предпринимательства основывается на программно-целевом методе, который позволит избежать риска, недостижения целевых значений показателей Программы.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Программный сценарий развития сферы предпринимательства характеризуется устойчивостью решений, принятых на пятилетний период, по совершенствованию системы предпринимательства и обеспечения сбалансированности ресурсов из возможных источников финансирования на реализацию необходимых мероприятий.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При программно-целевом сценарии развития сферы предпринимательства к 2027 году в городе Балашиха будут получены следующие значения целевых показателей: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может составить 14,77 тыс. рублей - на душу населения;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- число субъектов малого и среднего предпринимательства в расчете на 10 тыс. человек населения может составить 518,77 единицы;</w:t>
      </w:r>
    </w:p>
    <w:p w:rsidR="00C67356" w:rsidRDefault="00C67356">
      <w:pPr>
        <w:pStyle w:val="ConsPlusNormal"/>
        <w:spacing w:before="220"/>
        <w:ind w:firstLine="540"/>
        <w:jc w:val="both"/>
      </w:pPr>
      <w:r>
        <w:t>- обеспеченность населения площадью торговых объектов составит 1359,0 кв. м на 1000 человек.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1"/>
      </w:pPr>
      <w:r>
        <w:t>Целевые показатели муниципальной программы Городского округа</w:t>
      </w:r>
    </w:p>
    <w:p w:rsidR="00C67356" w:rsidRDefault="00C67356">
      <w:pPr>
        <w:pStyle w:val="ConsPlusTitle"/>
        <w:jc w:val="center"/>
      </w:pPr>
      <w:r>
        <w:t>Балашиха "Предпринимательство"</w:t>
      </w:r>
    </w:p>
    <w:p w:rsidR="00C67356" w:rsidRDefault="00C67356">
      <w:pPr>
        <w:pStyle w:val="ConsPlusNormal"/>
        <w:jc w:val="both"/>
      </w:pPr>
    </w:p>
    <w:p w:rsidR="00C67356" w:rsidRDefault="00C67356">
      <w:pPr>
        <w:sectPr w:rsidR="00C67356" w:rsidSect="00B376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89"/>
        <w:gridCol w:w="1729"/>
        <w:gridCol w:w="1204"/>
        <w:gridCol w:w="1054"/>
        <w:gridCol w:w="784"/>
        <w:gridCol w:w="784"/>
        <w:gridCol w:w="784"/>
        <w:gridCol w:w="784"/>
        <w:gridCol w:w="784"/>
        <w:gridCol w:w="2389"/>
        <w:gridCol w:w="1714"/>
      </w:tblGrid>
      <w:tr w:rsidR="00C67356">
        <w:tc>
          <w:tcPr>
            <w:tcW w:w="45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N</w:t>
            </w:r>
          </w:p>
          <w:p w:rsidR="00C67356" w:rsidRDefault="00C673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9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729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2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5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920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Планируемое значение по годам реализации подпрограммы</w:t>
            </w:r>
          </w:p>
        </w:tc>
        <w:tc>
          <w:tcPr>
            <w:tcW w:w="2389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Ответственный за достижение показателя</w:t>
            </w:r>
          </w:p>
        </w:tc>
        <w:tc>
          <w:tcPr>
            <w:tcW w:w="171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N подпрограммы, мероприятий, оказывающих влияние на достижение показателя</w:t>
            </w: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2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1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1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12</w:t>
            </w:r>
          </w:p>
        </w:tc>
      </w:tr>
      <w:tr w:rsidR="00C67356">
        <w:tc>
          <w:tcPr>
            <w:tcW w:w="14853" w:type="dxa"/>
            <w:gridSpan w:val="12"/>
            <w:vAlign w:val="center"/>
          </w:tcPr>
          <w:p w:rsidR="00C67356" w:rsidRDefault="00C67356">
            <w:pPr>
              <w:pStyle w:val="ConsPlusNormal"/>
              <w:outlineLvl w:val="2"/>
            </w:pPr>
            <w:r>
              <w:t>1. Достижение устойчиво высоких темпов экономического роста, обеспечивающих повышение уровня жизни жителей Городского округа Балашиха</w:t>
            </w:r>
          </w:p>
        </w:tc>
      </w:tr>
      <w:tr w:rsidR="00C67356">
        <w:tc>
          <w:tcPr>
            <w:tcW w:w="45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9" w:type="dxa"/>
            <w:vAlign w:val="center"/>
          </w:tcPr>
          <w:p w:rsidR="00C67356" w:rsidRDefault="00C67356">
            <w:pPr>
              <w:pStyle w:val="ConsPlusNormal"/>
            </w:pPr>
            <w:r>
              <w:t>Целевой показатель 1 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72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Приоритетный</w:t>
            </w:r>
          </w:p>
          <w:p w:rsidR="00C67356" w:rsidRDefault="00C67356">
            <w:pPr>
              <w:pStyle w:val="ConsPlusNormal"/>
              <w:jc w:val="center"/>
            </w:pPr>
            <w:r>
              <w:t>(отраслевой)</w:t>
            </w:r>
          </w:p>
        </w:tc>
        <w:tc>
          <w:tcPr>
            <w:tcW w:w="12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102,11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102,13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102,15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102,17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102,19</w:t>
            </w:r>
          </w:p>
        </w:tc>
        <w:tc>
          <w:tcPr>
            <w:tcW w:w="238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Управление инвестиций, промышленности, предпринимательства и науки</w:t>
            </w:r>
          </w:p>
        </w:tc>
        <w:tc>
          <w:tcPr>
            <w:tcW w:w="171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1.02.01</w:t>
            </w:r>
          </w:p>
        </w:tc>
      </w:tr>
      <w:tr w:rsidR="00C67356">
        <w:tc>
          <w:tcPr>
            <w:tcW w:w="45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9" w:type="dxa"/>
            <w:vAlign w:val="center"/>
          </w:tcPr>
          <w:p w:rsidR="00C67356" w:rsidRDefault="00C67356">
            <w:pPr>
              <w:pStyle w:val="ConsPlusNormal"/>
            </w:pPr>
            <w:r>
              <w:t>Целевой показатель 2. Количество созданных рабочих мест</w:t>
            </w:r>
          </w:p>
        </w:tc>
        <w:tc>
          <w:tcPr>
            <w:tcW w:w="172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Приоритетный</w:t>
            </w:r>
          </w:p>
          <w:p w:rsidR="00C67356" w:rsidRDefault="00C67356">
            <w:pPr>
              <w:pStyle w:val="ConsPlusNormal"/>
              <w:jc w:val="center"/>
            </w:pPr>
            <w:r>
              <w:t>(отраслевой)</w:t>
            </w:r>
          </w:p>
        </w:tc>
        <w:tc>
          <w:tcPr>
            <w:tcW w:w="12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5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38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Управление инвестиций, промышленности, предпринимательства и науки</w:t>
            </w:r>
          </w:p>
        </w:tc>
        <w:tc>
          <w:tcPr>
            <w:tcW w:w="171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1.05.01</w:t>
            </w:r>
          </w:p>
        </w:tc>
      </w:tr>
      <w:tr w:rsidR="00C67356">
        <w:tc>
          <w:tcPr>
            <w:tcW w:w="45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3. 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72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Приоритетный</w:t>
            </w:r>
          </w:p>
          <w:p w:rsidR="00C67356" w:rsidRDefault="00C67356">
            <w:pPr>
              <w:pStyle w:val="ConsPlusNormal"/>
              <w:jc w:val="center"/>
            </w:pPr>
            <w:r>
              <w:t>(отраслевой)</w:t>
            </w:r>
          </w:p>
        </w:tc>
        <w:tc>
          <w:tcPr>
            <w:tcW w:w="12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5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41,17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14,74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14,77</w:t>
            </w:r>
          </w:p>
        </w:tc>
        <w:tc>
          <w:tcPr>
            <w:tcW w:w="238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Управление инвестиций, промышленности, предпринимательства и науки</w:t>
            </w:r>
          </w:p>
        </w:tc>
        <w:tc>
          <w:tcPr>
            <w:tcW w:w="171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1.08.01</w:t>
            </w:r>
          </w:p>
        </w:tc>
      </w:tr>
      <w:tr w:rsidR="00C67356">
        <w:tc>
          <w:tcPr>
            <w:tcW w:w="14853" w:type="dxa"/>
            <w:gridSpan w:val="12"/>
            <w:vAlign w:val="center"/>
          </w:tcPr>
          <w:p w:rsidR="00C67356" w:rsidRDefault="00C67356">
            <w:pPr>
              <w:pStyle w:val="ConsPlusNormal"/>
              <w:outlineLvl w:val="2"/>
            </w:pPr>
            <w:r>
              <w:lastRenderedPageBreak/>
              <w:t>2. Увеличение уровня эффективности, результативности, обеспечение гласности и прозрачности контрактной системы в сфере закупок"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4.</w:t>
            </w:r>
          </w:p>
          <w:p w:rsidR="00C67356" w:rsidRDefault="00C67356">
            <w:pPr>
              <w:pStyle w:val="ConsPlusNormal"/>
            </w:pPr>
            <w: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t>Отраслевой показатель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54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МКУ "Комитет по организации закупок</w:t>
            </w:r>
          </w:p>
        </w:tc>
        <w:tc>
          <w:tcPr>
            <w:tcW w:w="1714" w:type="dxa"/>
          </w:tcPr>
          <w:p w:rsidR="00C67356" w:rsidRDefault="00C67356">
            <w:pPr>
              <w:pStyle w:val="ConsPlusNormal"/>
              <w:jc w:val="center"/>
            </w:pPr>
            <w:r>
              <w:t>2.50.01, 2.50.02, 2.50.03, 2.50.04, 2.5005, 2.50.06, 2.52.01, 2.52.02.</w:t>
            </w:r>
          </w:p>
        </w:tc>
      </w:tr>
      <w:tr w:rsidR="00C67356">
        <w:tc>
          <w:tcPr>
            <w:tcW w:w="14853" w:type="dxa"/>
            <w:gridSpan w:val="12"/>
            <w:vAlign w:val="center"/>
          </w:tcPr>
          <w:p w:rsidR="00C67356" w:rsidRDefault="00C67356">
            <w:pPr>
              <w:pStyle w:val="ConsPlusNormal"/>
              <w:outlineLvl w:val="2"/>
            </w:pPr>
            <w:r>
              <w:t>3. Увеличение числа созданных рабочих мест субъектами малого и среднего предпринимательства, получившими поддержку и увеличение роста объема инвестиций в основной капитал малых предприятий</w:t>
            </w:r>
          </w:p>
        </w:tc>
      </w:tr>
      <w:tr w:rsidR="00C67356">
        <w:tc>
          <w:tcPr>
            <w:tcW w:w="454" w:type="dxa"/>
            <w:vAlign w:val="center"/>
          </w:tcPr>
          <w:p w:rsidR="00C67356" w:rsidRDefault="00C67356">
            <w:pPr>
              <w:pStyle w:val="ConsPlusNormal"/>
            </w:pPr>
            <w:r>
              <w:t>5.</w:t>
            </w:r>
          </w:p>
        </w:tc>
        <w:tc>
          <w:tcPr>
            <w:tcW w:w="2389" w:type="dxa"/>
            <w:vAlign w:val="center"/>
          </w:tcPr>
          <w:p w:rsidR="00C67356" w:rsidRDefault="00C67356">
            <w:pPr>
              <w:pStyle w:val="ConsPlusNormal"/>
            </w:pPr>
            <w:r>
              <w:t>Целевой показатель 5.</w:t>
            </w:r>
          </w:p>
          <w:p w:rsidR="00C67356" w:rsidRDefault="00C67356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2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2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48,61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44,84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238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Управление инвестиций, промышленности, предпринимательства и науки</w:t>
            </w:r>
          </w:p>
        </w:tc>
        <w:tc>
          <w:tcPr>
            <w:tcW w:w="171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3.02.01, 3.02.03</w:t>
            </w:r>
          </w:p>
        </w:tc>
      </w:tr>
      <w:tr w:rsidR="00C67356">
        <w:tc>
          <w:tcPr>
            <w:tcW w:w="454" w:type="dxa"/>
            <w:vAlign w:val="center"/>
          </w:tcPr>
          <w:p w:rsidR="00C67356" w:rsidRDefault="00C67356">
            <w:pPr>
              <w:pStyle w:val="ConsPlusNormal"/>
            </w:pPr>
            <w:r>
              <w:t>6.</w:t>
            </w:r>
          </w:p>
        </w:tc>
        <w:tc>
          <w:tcPr>
            <w:tcW w:w="2389" w:type="dxa"/>
            <w:vAlign w:val="center"/>
          </w:tcPr>
          <w:p w:rsidR="00C67356" w:rsidRDefault="00C67356">
            <w:pPr>
              <w:pStyle w:val="ConsPlusNormal"/>
            </w:pPr>
            <w:r>
              <w:t>Целевой показатель 6.</w:t>
            </w:r>
          </w:p>
          <w:p w:rsidR="00C67356" w:rsidRDefault="00C67356">
            <w:pPr>
              <w:pStyle w:val="ConsPlusNormal"/>
            </w:pPr>
            <w:r>
              <w:t>Число субъектов МСП в расчете на 10 тыс. человек населения, единиц</w:t>
            </w:r>
          </w:p>
        </w:tc>
        <w:tc>
          <w:tcPr>
            <w:tcW w:w="172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2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5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414,72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484,47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493,19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501,57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518,77</w:t>
            </w:r>
          </w:p>
        </w:tc>
        <w:tc>
          <w:tcPr>
            <w:tcW w:w="238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Управление инвестиций, промышленности, предпринимательства и науки</w:t>
            </w:r>
          </w:p>
        </w:tc>
        <w:tc>
          <w:tcPr>
            <w:tcW w:w="171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3.02.01, 3.02.03</w:t>
            </w:r>
          </w:p>
        </w:tc>
      </w:tr>
      <w:tr w:rsidR="00C67356">
        <w:tc>
          <w:tcPr>
            <w:tcW w:w="45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9" w:type="dxa"/>
            <w:vAlign w:val="center"/>
          </w:tcPr>
          <w:p w:rsidR="00C67356" w:rsidRDefault="00C67356">
            <w:pPr>
              <w:pStyle w:val="ConsPlusNormal"/>
            </w:pPr>
            <w:r>
              <w:t>Целевой показатель 7.</w:t>
            </w:r>
          </w:p>
          <w:p w:rsidR="00C67356" w:rsidRDefault="00C67356">
            <w:pPr>
              <w:pStyle w:val="ConsPlusNormal"/>
            </w:pPr>
            <w:r>
              <w:lastRenderedPageBreak/>
              <w:t>Количество вновь созданных субъектов малого и среднего бизнеса, единиц</w:t>
            </w:r>
          </w:p>
        </w:tc>
        <w:tc>
          <w:tcPr>
            <w:tcW w:w="172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Приоритетный</w:t>
            </w:r>
          </w:p>
        </w:tc>
        <w:tc>
          <w:tcPr>
            <w:tcW w:w="12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5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4751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4753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4754</w:t>
            </w:r>
          </w:p>
        </w:tc>
        <w:tc>
          <w:tcPr>
            <w:tcW w:w="2389" w:type="dxa"/>
            <w:vAlign w:val="center"/>
          </w:tcPr>
          <w:p w:rsidR="00C67356" w:rsidRDefault="00C67356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3.02.01, 3.02.03</w:t>
            </w:r>
          </w:p>
        </w:tc>
      </w:tr>
      <w:tr w:rsidR="00C67356">
        <w:tc>
          <w:tcPr>
            <w:tcW w:w="14853" w:type="dxa"/>
            <w:gridSpan w:val="12"/>
            <w:vAlign w:val="center"/>
          </w:tcPr>
          <w:p w:rsidR="00C67356" w:rsidRDefault="00C67356">
            <w:pPr>
              <w:pStyle w:val="ConsPlusNormal"/>
              <w:jc w:val="center"/>
              <w:outlineLvl w:val="2"/>
            </w:pPr>
            <w:r>
              <w:t>4. Увеличение количества субъектов малого и среднего предпринимательства и физических лиц,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</w:tr>
      <w:tr w:rsidR="00C67356">
        <w:tc>
          <w:tcPr>
            <w:tcW w:w="454" w:type="dxa"/>
            <w:vAlign w:val="center"/>
          </w:tcPr>
          <w:p w:rsidR="00C67356" w:rsidRDefault="00C67356">
            <w:pPr>
              <w:pStyle w:val="ConsPlusNormal"/>
            </w:pPr>
            <w:r>
              <w:t>8.</w:t>
            </w:r>
          </w:p>
        </w:tc>
        <w:tc>
          <w:tcPr>
            <w:tcW w:w="2389" w:type="dxa"/>
            <w:vAlign w:val="center"/>
          </w:tcPr>
          <w:p w:rsidR="00C67356" w:rsidRDefault="00C67356">
            <w:pPr>
              <w:pStyle w:val="ConsPlusNormal"/>
            </w:pPr>
            <w:r>
              <w:t>Целевой показатель 8.</w:t>
            </w:r>
          </w:p>
          <w:p w:rsidR="00C67356" w:rsidRDefault="00C67356">
            <w:pPr>
              <w:pStyle w:val="ConsPlusNormal"/>
            </w:pPr>
            <w:r>
              <w:t xml:space="preserve"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в рамках оказания имущественной поддержки и (или) предоставления муниципальной преференции для поддержки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72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Приоритетный</w:t>
            </w:r>
          </w:p>
        </w:tc>
        <w:tc>
          <w:tcPr>
            <w:tcW w:w="12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5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Комитет по управлению имуществом</w:t>
            </w:r>
          </w:p>
        </w:tc>
        <w:tc>
          <w:tcPr>
            <w:tcW w:w="171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3.02.04</w:t>
            </w:r>
          </w:p>
        </w:tc>
      </w:tr>
      <w:tr w:rsidR="00C67356">
        <w:tc>
          <w:tcPr>
            <w:tcW w:w="14853" w:type="dxa"/>
            <w:gridSpan w:val="12"/>
          </w:tcPr>
          <w:p w:rsidR="00C67356" w:rsidRDefault="00C67356">
            <w:pPr>
              <w:pStyle w:val="ConsPlusNormal"/>
              <w:outlineLvl w:val="2"/>
            </w:pPr>
            <w:r>
              <w:t>5. Повышение социально-экономической эффективности потребительского рынка и услуг Московской области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9.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9. Обеспеченность населения площадью торговых объектов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t>Приоритетный, СЭР, показатель госпрограммы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кв. м/1000 человек</w:t>
            </w:r>
          </w:p>
        </w:tc>
        <w:tc>
          <w:tcPr>
            <w:tcW w:w="1054" w:type="dxa"/>
          </w:tcPr>
          <w:p w:rsidR="00C67356" w:rsidRDefault="00C67356">
            <w:pPr>
              <w:pStyle w:val="ConsPlusNormal"/>
            </w:pPr>
            <w:r>
              <w:t>1373,7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1429,4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1442,0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1445,0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1449,0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1451,0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Управление потребительского рынка и услуг Администрации Городского округа Балашиха</w:t>
            </w:r>
          </w:p>
        </w:tc>
        <w:tc>
          <w:tcPr>
            <w:tcW w:w="1714" w:type="dxa"/>
          </w:tcPr>
          <w:p w:rsidR="00C67356" w:rsidRDefault="00C67356">
            <w:pPr>
              <w:pStyle w:val="ConsPlusNormal"/>
            </w:pPr>
            <w:r>
              <w:t>4.01.01, 4.01.02, 4.01.04,</w:t>
            </w:r>
          </w:p>
          <w:p w:rsidR="00C67356" w:rsidRDefault="00C67356">
            <w:pPr>
              <w:pStyle w:val="ConsPlusNormal"/>
            </w:pPr>
            <w:r>
              <w:t>4.01.05</w:t>
            </w:r>
          </w:p>
          <w:p w:rsidR="00C67356" w:rsidRDefault="00C67356">
            <w:pPr>
              <w:pStyle w:val="ConsPlusNormal"/>
            </w:pPr>
            <w:r>
              <w:t>4.01.06,</w:t>
            </w:r>
          </w:p>
          <w:p w:rsidR="00C67356" w:rsidRDefault="00C67356">
            <w:pPr>
              <w:pStyle w:val="ConsPlusNormal"/>
            </w:pPr>
            <w:r>
              <w:t>4.01.07, 4.01.08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10.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10. Обеспеченность населения предприятиями общественного питания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</w:pPr>
            <w:r>
              <w:t>Приоритетный, показатель госпрограммы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пос. мест/1000 человек</w:t>
            </w:r>
          </w:p>
        </w:tc>
        <w:tc>
          <w:tcPr>
            <w:tcW w:w="1054" w:type="dxa"/>
          </w:tcPr>
          <w:p w:rsidR="00C67356" w:rsidRDefault="00C67356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40,21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40,5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41,0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41,5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42,0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Управление потребительского рынка и услуг Администрации Городского округа Балашиха</w:t>
            </w:r>
          </w:p>
        </w:tc>
        <w:tc>
          <w:tcPr>
            <w:tcW w:w="1714" w:type="dxa"/>
          </w:tcPr>
          <w:p w:rsidR="00C67356" w:rsidRDefault="00C67356">
            <w:pPr>
              <w:pStyle w:val="ConsPlusNormal"/>
            </w:pPr>
            <w:r>
              <w:t>4.51.01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11.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11. Обеспеченность населения предприятиями бытового обслуживания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</w:pPr>
            <w:r>
              <w:t>Приоритетный, показатель госпрограммы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раб. мест/1000 человек</w:t>
            </w:r>
          </w:p>
        </w:tc>
        <w:tc>
          <w:tcPr>
            <w:tcW w:w="1054" w:type="dxa"/>
          </w:tcPr>
          <w:p w:rsidR="00C67356" w:rsidRDefault="00C67356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9,44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9,8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10,0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10,3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10,5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Управление потребительского рынка и услуг Администрации Городского округа Балашиха</w:t>
            </w:r>
          </w:p>
        </w:tc>
        <w:tc>
          <w:tcPr>
            <w:tcW w:w="1714" w:type="dxa"/>
          </w:tcPr>
          <w:p w:rsidR="00C67356" w:rsidRDefault="00C67356">
            <w:pPr>
              <w:pStyle w:val="ConsPlusNormal"/>
            </w:pPr>
            <w:r>
              <w:t>4.52.01,</w:t>
            </w:r>
          </w:p>
          <w:p w:rsidR="00C67356" w:rsidRDefault="00C67356">
            <w:pPr>
              <w:pStyle w:val="ConsPlusNormal"/>
            </w:pPr>
            <w:r>
              <w:t>4.52.02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12.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12. 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</w:pPr>
            <w:r>
              <w:t>Приоритетный, показатель региональной программы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процент</w:t>
            </w:r>
          </w:p>
        </w:tc>
        <w:tc>
          <w:tcPr>
            <w:tcW w:w="1054" w:type="dxa"/>
          </w:tcPr>
          <w:p w:rsidR="00C67356" w:rsidRDefault="00C67356">
            <w:pPr>
              <w:pStyle w:val="ConsPlusNormal"/>
            </w:pPr>
            <w:r>
              <w:t>5,8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5,8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5,8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5,8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5,8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</w:pPr>
            <w:r>
              <w:t>5,8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Управление потребительского рынка и услуг Администрации Городского округа Балашиха</w:t>
            </w:r>
          </w:p>
        </w:tc>
        <w:tc>
          <w:tcPr>
            <w:tcW w:w="1714" w:type="dxa"/>
          </w:tcPr>
          <w:p w:rsidR="00C67356" w:rsidRDefault="00C67356">
            <w:pPr>
              <w:pStyle w:val="ConsPlusNormal"/>
            </w:pPr>
            <w:r>
              <w:t>4.53.01,</w:t>
            </w:r>
          </w:p>
          <w:p w:rsidR="00C67356" w:rsidRDefault="00C67356">
            <w:pPr>
              <w:pStyle w:val="ConsPlusNormal"/>
            </w:pPr>
            <w:r>
              <w:t>4.53.02</w:t>
            </w:r>
          </w:p>
        </w:tc>
      </w:tr>
    </w:tbl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1"/>
      </w:pPr>
      <w:r>
        <w:t>Методика расчета значений целевых показателей муниципальной</w:t>
      </w:r>
    </w:p>
    <w:p w:rsidR="00C67356" w:rsidRDefault="00C67356">
      <w:pPr>
        <w:pStyle w:val="ConsPlusTitle"/>
        <w:jc w:val="center"/>
      </w:pPr>
      <w:r>
        <w:t>программы Городского округа Балашиха "Предпринимательство"</w:t>
      </w:r>
    </w:p>
    <w:p w:rsidR="00C67356" w:rsidRDefault="00C67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89"/>
        <w:gridCol w:w="1354"/>
        <w:gridCol w:w="3572"/>
        <w:gridCol w:w="3458"/>
        <w:gridCol w:w="1729"/>
      </w:tblGrid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N</w:t>
            </w:r>
          </w:p>
          <w:p w:rsidR="00C67356" w:rsidRDefault="00C673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54" w:type="dxa"/>
          </w:tcPr>
          <w:p w:rsidR="00C67356" w:rsidRDefault="00C6735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</w:tcPr>
          <w:p w:rsidR="00C67356" w:rsidRDefault="00C67356">
            <w:pPr>
              <w:pStyle w:val="ConsPlusNormal"/>
              <w:jc w:val="center"/>
            </w:pPr>
            <w:r>
              <w:t>Порядок расчета</w:t>
            </w:r>
          </w:p>
        </w:tc>
        <w:tc>
          <w:tcPr>
            <w:tcW w:w="3458" w:type="dxa"/>
          </w:tcPr>
          <w:p w:rsidR="00C67356" w:rsidRDefault="00C67356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t>Периодичность представления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C67356" w:rsidRDefault="00C67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C67356" w:rsidRDefault="00C67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t>6</w:t>
            </w:r>
          </w:p>
        </w:tc>
        <w:bookmarkStart w:id="1" w:name="_GoBack"/>
        <w:bookmarkEnd w:id="1"/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1. 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354" w:type="dxa"/>
          </w:tcPr>
          <w:p w:rsidR="00C67356" w:rsidRDefault="00C6735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572" w:type="dxa"/>
          </w:tcPr>
          <w:p w:rsidR="00C67356" w:rsidRDefault="00C67356">
            <w:pPr>
              <w:pStyle w:val="ConsPlusNormal"/>
            </w:pPr>
            <w:r>
              <w:t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периода.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3458" w:type="dxa"/>
          </w:tcPr>
          <w:p w:rsidR="00C67356" w:rsidRDefault="00C67356">
            <w:pPr>
              <w:pStyle w:val="ConsPlusNormal"/>
            </w:pPr>
            <w: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-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2.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2. Количество созданных рабочих мест</w:t>
            </w:r>
          </w:p>
        </w:tc>
        <w:tc>
          <w:tcPr>
            <w:tcW w:w="1354" w:type="dxa"/>
          </w:tcPr>
          <w:p w:rsidR="00C67356" w:rsidRDefault="00C6735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572" w:type="dxa"/>
          </w:tcPr>
          <w:p w:rsidR="00C67356" w:rsidRDefault="00C67356">
            <w:pPr>
              <w:pStyle w:val="ConsPlusNormal"/>
            </w:pPr>
            <w:r>
              <w:t xml:space="preserve">Рассчитывается исходя из фактических данных в соответствии с формой статистического наблюдения N П-4(Н3) "Сведения о </w:t>
            </w:r>
            <w:r>
              <w:lastRenderedPageBreak/>
              <w:t>неполной занятости и движении работников".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3458" w:type="dxa"/>
          </w:tcPr>
          <w:p w:rsidR="00C67356" w:rsidRDefault="00C67356">
            <w:pPr>
              <w:pStyle w:val="ConsPlusNormal"/>
            </w:pPr>
            <w:r>
              <w:lastRenderedPageBreak/>
              <w:t xml:space="preserve">Регламентные запросы - раздел (060) Трудовые ресурсы, заработная плата и занятость населения - (05100) Сведения о </w:t>
            </w:r>
            <w:r>
              <w:lastRenderedPageBreak/>
              <w:t>неполной занятости и движении работников (Форма N П-4(НЗ)).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3.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3. 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354" w:type="dxa"/>
          </w:tcPr>
          <w:p w:rsidR="00C67356" w:rsidRDefault="00C6735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572" w:type="dxa"/>
          </w:tcPr>
          <w:p w:rsidR="00C67356" w:rsidRDefault="00C67356">
            <w:pPr>
              <w:pStyle w:val="ConsPlusNormal"/>
            </w:pPr>
            <w:r>
              <w:t>Идн = Ид / Чн</w:t>
            </w:r>
          </w:p>
          <w:p w:rsidR="00C67356" w:rsidRDefault="00C67356">
            <w:pPr>
              <w:pStyle w:val="ConsPlusNormal"/>
            </w:pPr>
            <w:r>
              <w:t>Где</w:t>
            </w:r>
          </w:p>
          <w:p w:rsidR="00C67356" w:rsidRDefault="00C67356">
            <w:pPr>
              <w:pStyle w:val="ConsPlusNormal"/>
            </w:pPr>
            <w:r>
              <w:t>Идн -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C67356" w:rsidRDefault="00C67356">
            <w:pPr>
              <w:pStyle w:val="ConsPlusNormal"/>
            </w:pPr>
            <w:r>
              <w:t>Ид -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C67356" w:rsidRDefault="00C67356">
            <w:pPr>
              <w:pStyle w:val="ConsPlusNormal"/>
            </w:pPr>
            <w:r>
              <w:t>Чн - численность населения городского округа на 01 января отчетного года.</w:t>
            </w:r>
          </w:p>
          <w:p w:rsidR="00C67356" w:rsidRDefault="00C67356">
            <w:pPr>
              <w:pStyle w:val="ConsPlusNormal"/>
            </w:pPr>
            <w: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458" w:type="dxa"/>
          </w:tcPr>
          <w:p w:rsidR="00C67356" w:rsidRDefault="00C67356">
            <w:pPr>
              <w:pStyle w:val="ConsPlusNormal"/>
            </w:pPr>
            <w:r>
              <w:t xml:space="preserve">Данные </w:t>
            </w:r>
            <w:hyperlink r:id="rId22" w:history="1">
              <w:r>
                <w:rPr>
                  <w:color w:val="0000FF"/>
                </w:rPr>
                <w:t>формы</w:t>
              </w:r>
            </w:hyperlink>
            <w:r>
              <w:t xml:space="preserve"> статистического наблюдения N П-2 "Сведения об инвестициях в нефинансовые активы" утверждена Приказом Росстата от 30.07.2021 N 464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4.</w:t>
            </w:r>
          </w:p>
          <w:p w:rsidR="00C67356" w:rsidRDefault="00C67356">
            <w:pPr>
              <w:pStyle w:val="ConsPlusNormal"/>
            </w:pPr>
            <w:r>
              <w:t xml:space="preserve">Индекс совокупной результативности </w:t>
            </w:r>
            <w:r>
              <w:lastRenderedPageBreak/>
              <w:t>реализации мероприятий, направленных на развитие конкуренции</w:t>
            </w:r>
          </w:p>
        </w:tc>
        <w:tc>
          <w:tcPr>
            <w:tcW w:w="135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3572" w:type="dxa"/>
          </w:tcPr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27"/>
              </w:rPr>
              <w:pict>
                <v:shape id="_x0000_i1025" style="width:131.25pt;height:39pt" coordsize="" o:spt="100" adj="0,,0" path="" filled="f" stroked="f">
                  <v:stroke joinstyle="miter"/>
                  <v:imagedata r:id="rId23" o:title="base_14_377103_32768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>
              <w:lastRenderedPageBreak/>
              <w:t>где:</w:t>
            </w:r>
          </w:p>
          <w:p w:rsidR="00C67356" w:rsidRDefault="00C67356">
            <w:pPr>
              <w:pStyle w:val="ConsPlusNormal"/>
              <w:jc w:val="both"/>
            </w:pPr>
            <w:r>
              <w:t>I - значение индекса совокупной результативности реализации мероприятий, направленных на развитие конкуренции;</w:t>
            </w:r>
          </w:p>
          <w:p w:rsidR="00C67356" w:rsidRDefault="00C67356">
            <w:pPr>
              <w:pStyle w:val="ConsPlusNormal"/>
              <w:jc w:val="both"/>
            </w:pPr>
            <w:r>
              <w:t>Bn - количество баллов за фактическое значение результата реализации n-го мероприятия в отчетном году;</w: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11"/>
              </w:rPr>
              <w:pict>
                <v:shape id="_x0000_i1026" style="width:35.25pt;height:22.5pt" coordsize="" o:spt="100" adj="0,,0" path="" filled="f" stroked="f">
                  <v:stroke joinstyle="miter"/>
                  <v:imagedata r:id="rId24" o:title="base_14_377103_32769"/>
                  <v:formulas/>
                  <v:path o:connecttype="segments"/>
                </v:shape>
              </w:pict>
            </w:r>
            <w:r>
              <w:t xml:space="preserve"> - количество мероприятий подпрограммы II.</w:t>
            </w:r>
          </w:p>
          <w:p w:rsidR="00C67356" w:rsidRDefault="00C67356">
            <w:pPr>
              <w:pStyle w:val="ConsPlusNormal"/>
              <w:jc w:val="both"/>
            </w:pPr>
            <w:r>
              <w:t>Количество баллов за фактическое значение результата реализации n-го мероприятия в отчетном году (Bn) определяется по следующей формуле:</w:t>
            </w:r>
          </w:p>
          <w:p w:rsidR="00C67356" w:rsidRDefault="00C67356">
            <w:pPr>
              <w:pStyle w:val="ConsPlusNormal"/>
              <w:jc w:val="both"/>
            </w:pPr>
            <w:r>
              <w:t>Bn = З</w:t>
            </w:r>
            <w:r>
              <w:rPr>
                <w:vertAlign w:val="subscript"/>
              </w:rPr>
              <w:t>план</w:t>
            </w:r>
            <w:r>
              <w:t xml:space="preserve"> + З</w:t>
            </w:r>
            <w:r>
              <w:rPr>
                <w:vertAlign w:val="subscript"/>
              </w:rPr>
              <w:t>отклон</w:t>
            </w:r>
            <w:r>
              <w:t>,</w:t>
            </w:r>
          </w:p>
          <w:p w:rsidR="00C67356" w:rsidRDefault="00C67356">
            <w:pPr>
              <w:pStyle w:val="ConsPlusNormal"/>
              <w:jc w:val="both"/>
            </w:pPr>
            <w:r>
              <w:t>где:</w:t>
            </w:r>
          </w:p>
          <w:p w:rsidR="00C67356" w:rsidRDefault="00C67356">
            <w:pPr>
              <w:pStyle w:val="ConsPlusNormal"/>
              <w:jc w:val="both"/>
            </w:pPr>
            <w:r>
              <w:t>Зплан - коэффициент планового значения баллов за достижение результата n-го мероприятия, приравненный к значению "1";</w:t>
            </w:r>
          </w:p>
          <w:p w:rsidR="00C67356" w:rsidRDefault="00C67356">
            <w:pPr>
              <w:pStyle w:val="ConsPlusNormal"/>
              <w:jc w:val="both"/>
            </w:pPr>
            <w:r>
              <w:t>Зотклон - фактическое отклонение значения баллов от планового значения баллов по итогам достижения результата n-го мероприятия.</w:t>
            </w:r>
          </w:p>
          <w:p w:rsidR="00C67356" w:rsidRDefault="00C67356">
            <w:pPr>
              <w:pStyle w:val="ConsPlusNormal"/>
              <w:jc w:val="both"/>
            </w:pPr>
            <w:r>
              <w:t>В случае если значение Bn отрицательное, то показатель приравнивается к нулю.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Для мероприятий 2.50.03-50.04, 2.50.06, при оценке которых наилучшим значением результата </w:t>
            </w:r>
            <w:r>
              <w:lastRenderedPageBreak/>
              <w:t>является наибольшее значение или плановое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31"/>
              </w:rPr>
              <w:pict>
                <v:shape id="_x0000_i1027" style="width:155.25pt;height:42.75pt" coordsize="" o:spt="100" adj="0,,0" path="" filled="f" stroked="f">
                  <v:stroke joinstyle="miter"/>
                  <v:imagedata r:id="rId25" o:title="base_14_377103_32770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>
              <w:t>где:</w:t>
            </w:r>
          </w:p>
          <w:p w:rsidR="00C67356" w:rsidRDefault="00C67356">
            <w:pPr>
              <w:pStyle w:val="ConsPlusNormal"/>
              <w:jc w:val="both"/>
            </w:pPr>
            <w:r>
              <w:t>РМфакт - фактическое значение результата n-го мероприятия;</w:t>
            </w:r>
          </w:p>
          <w:p w:rsidR="00C67356" w:rsidRDefault="00C67356">
            <w:pPr>
              <w:pStyle w:val="ConsPlusNormal"/>
              <w:jc w:val="both"/>
            </w:pPr>
            <w:r>
              <w:t>РМплан - плановое значение результата n-го мероприятия, определенное в Программе.</w:t>
            </w:r>
          </w:p>
          <w:p w:rsidR="00C67356" w:rsidRDefault="00C67356">
            <w:pPr>
              <w:pStyle w:val="ConsPlusNormal"/>
              <w:jc w:val="both"/>
            </w:pPr>
            <w:r>
              <w:t>Для мероприятий 2.50.01-50.02, 2</w:t>
            </w:r>
            <w:proofErr w:type="gramStart"/>
            <w:r>
              <w:t>.</w:t>
            </w:r>
            <w:proofErr w:type="gramEnd"/>
            <w:r>
              <w:t>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31"/>
              </w:rPr>
              <w:pict>
                <v:shape id="_x0000_i1028" style="width:154.5pt;height:42.75pt" coordsize="" o:spt="100" adj="0,,0" path="" filled="f" stroked="f">
                  <v:stroke joinstyle="miter"/>
                  <v:imagedata r:id="rId26" o:title="base_14_377103_32771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</w:tcPr>
          <w:p w:rsidR="00C67356" w:rsidRDefault="00C67356">
            <w:pPr>
              <w:pStyle w:val="ConsPlusNormal"/>
              <w:jc w:val="both"/>
            </w:pPr>
            <w:r>
              <w:lastRenderedPageBreak/>
              <w:t>Единая информационная система в сфере закупок (ЕИС)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Государственная информационная </w:t>
            </w:r>
            <w:r>
              <w:lastRenderedPageBreak/>
              <w:t>система "Единая автоматизированная система управления закупками Московской области" (ЕАСУЗ);</w:t>
            </w:r>
          </w:p>
          <w:p w:rsidR="00C67356" w:rsidRDefault="00C67356">
            <w:pPr>
              <w:pStyle w:val="ConsPlusNormal"/>
              <w:jc w:val="both"/>
            </w:pPr>
            <w:r>
              <w:t>Информация, предоставляемая структурными подразделениями органа местного самоуправления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Источники данных, для расчета показателей, утверждены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ФАС России от 29.08.2018 N 1232/18 "Об утверждении Методик по расчету ключевых показателей развития конкуренции в отраслях экономики в субъектах Российской Федерации".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5.</w:t>
            </w:r>
          </w:p>
          <w:p w:rsidR="00C67356" w:rsidRDefault="00C67356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54" w:type="dxa"/>
          </w:tcPr>
          <w:p w:rsidR="00C67356" w:rsidRDefault="00C673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72" w:type="dxa"/>
          </w:tcPr>
          <w:p w:rsidR="00C67356" w:rsidRDefault="00C67356">
            <w:pPr>
              <w:pStyle w:val="ConsPlusNormal"/>
              <w:jc w:val="center"/>
            </w:pPr>
            <w:r w:rsidRPr="00666CCD">
              <w:rPr>
                <w:position w:val="-31"/>
              </w:rPr>
              <w:pict>
                <v:shape id="_x0000_i1029" style="width:153pt;height:42pt" coordsize="" o:spt="100" adj="0,,0" path="" filled="f" stroked="f">
                  <v:stroke joinstyle="miter"/>
                  <v:imagedata r:id="rId28" o:title="base_14_377103_32772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11"/>
              </w:rPr>
              <w:pict>
                <v:shape id="_x0000_i1030" style="width:40.5pt;height:22.5pt" coordsize="" o:spt="100" adj="0,,0" path="" filled="f" stroked="f">
                  <v:stroke joinstyle="miter"/>
                  <v:imagedata r:id="rId29" o:title="base_14_377103_32773"/>
                  <v:formulas/>
                  <v:path o:connecttype="segments"/>
                </v:shape>
              </w:pict>
            </w:r>
            <w:r>
              <w:t xml:space="preserve"> 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11"/>
              </w:rPr>
              <w:pict>
                <v:shape id="_x0000_i1031" style="width:39pt;height:22.5pt" coordsize="" o:spt="100" adj="0,,0" path="" filled="f" stroked="f">
                  <v:stroke joinstyle="miter"/>
                  <v:imagedata r:id="rId30" o:title="base_14_377103_32774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(без внешних совместителей) малых (включая микро-) и средних предприятий - юридических лиц, человек;</w: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11"/>
              </w:rPr>
              <w:pict>
                <v:shape id="_x0000_i1032" style="width:30.75pt;height:22.5pt" coordsize="" o:spt="100" adj="0,,0" path="" filled="f" stroked="f">
                  <v:stroke joinstyle="miter"/>
                  <v:imagedata r:id="rId31" o:title="base_14_377103_32775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(на основе формы N П-4 "Сведения о численности и заработной плате работников" (строка 01 графа 2) и формы N 1-Т "Сведения о численности и заработной плате работников" (строка 01 графа 4), человек;</w: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9"/>
              </w:rPr>
              <w:pict>
                <v:shape id="_x0000_i1033" style="width:30.75pt;height:21pt" coordsize="" o:spt="100" adj="0,,0" path="" filled="f" stroked="f">
                  <v:stroke joinstyle="miter"/>
                  <v:imagedata r:id="rId32" o:title="base_14_377103_32776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3458" w:type="dxa"/>
          </w:tcPr>
          <w:p w:rsidR="00C67356" w:rsidRDefault="00C67356">
            <w:pPr>
              <w:pStyle w:val="ConsPlusNormal"/>
              <w:jc w:val="both"/>
            </w:pPr>
            <w:r>
              <w:t>Единый реестр субъектов малого и среднего предпринимательства Федеральной налоговой службы России;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Федеральное статистическое наблюдение по формам - </w:t>
            </w:r>
            <w:hyperlink r:id="rId33" w:history="1">
              <w:r>
                <w:rPr>
                  <w:color w:val="0000FF"/>
                </w:rPr>
                <w:t>N П-4</w:t>
              </w:r>
            </w:hyperlink>
            <w:r>
              <w:t xml:space="preserve"> "Сведения о численности и заработной плате работников", утвержденной Приказом Росстата от 30.07.2021 N 457,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- </w:t>
            </w:r>
            <w:hyperlink r:id="rId34" w:history="1">
              <w:r>
                <w:rPr>
                  <w:color w:val="0000FF"/>
                </w:rPr>
                <w:t>N 1-Т</w:t>
              </w:r>
            </w:hyperlink>
            <w:r>
              <w:t xml:space="preserve"> "Сведения о численности и заработной плате работников", утвержденной Приказом Росстата от 30.07.2021 N 457.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t>годовая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6.</w:t>
            </w:r>
          </w:p>
          <w:p w:rsidR="00C67356" w:rsidRDefault="00C67356">
            <w:pPr>
              <w:pStyle w:val="ConsPlusNormal"/>
            </w:pPr>
            <w:r>
              <w:t>Число субъектов МСП в расчете на 10 тыс. человек населения</w:t>
            </w:r>
          </w:p>
        </w:tc>
        <w:tc>
          <w:tcPr>
            <w:tcW w:w="1354" w:type="dxa"/>
          </w:tcPr>
          <w:p w:rsidR="00C67356" w:rsidRDefault="00C67356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572" w:type="dxa"/>
          </w:tcPr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22"/>
              </w:rPr>
              <w:pict>
                <v:shape id="_x0000_i1034" style="width:129pt;height:33.75pt" coordsize="" o:spt="100" adj="0,,0" path="" filled="f" stroked="f">
                  <v:stroke joinstyle="miter"/>
                  <v:imagedata r:id="rId35" o:title="base_14_377103_32777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9"/>
              </w:rPr>
              <w:pict>
                <v:shape id="_x0000_i1035" style="width:37.5pt;height:21pt" coordsize="" o:spt="100" adj="0,,0" path="" filled="f" stroked="f">
                  <v:stroke joinstyle="miter"/>
                  <v:imagedata r:id="rId36" o:title="base_14_377103_32778"/>
                  <v:formulas/>
                  <v:path o:connecttype="segments"/>
                </v:shape>
              </w:pict>
            </w:r>
            <w: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C67356" w:rsidRDefault="00C67356">
            <w:pPr>
              <w:pStyle w:val="ConsPlusNormal"/>
              <w:jc w:val="both"/>
            </w:pPr>
            <w:r>
              <w:t>Ч</w:t>
            </w:r>
            <w:r>
              <w:rPr>
                <w:vertAlign w:val="subscript"/>
              </w:rPr>
              <w:t>СМСП</w:t>
            </w:r>
            <w:r>
              <w:t xml:space="preserve"> - число субъектов малого и среднего предпринимательства (включая микропредприятия) - юридических лиц и индивидуальных предпринимателей, единиц;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Чнас - численность постоянного населения на начало следующего </w:t>
            </w:r>
            <w:proofErr w:type="gramStart"/>
            <w:r>
              <w:t>за отчетным года</w:t>
            </w:r>
            <w:proofErr w:type="gramEnd"/>
            <w:r>
              <w:t xml:space="preserve">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3458" w:type="dxa"/>
          </w:tcPr>
          <w:p w:rsidR="00C67356" w:rsidRDefault="00C67356">
            <w:pPr>
              <w:pStyle w:val="ConsPlusNormal"/>
              <w:jc w:val="both"/>
            </w:pPr>
            <w:r>
              <w:t>Единый реестр субъектов малого и среднего предпринимательства Федеральной налоговой службы России;</w:t>
            </w:r>
          </w:p>
          <w:p w:rsidR="00C67356" w:rsidRDefault="00C67356">
            <w:pPr>
              <w:pStyle w:val="ConsPlusNormal"/>
              <w:jc w:val="both"/>
            </w:pPr>
            <w: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t>годовая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7.</w:t>
            </w:r>
          </w:p>
          <w:p w:rsidR="00C67356" w:rsidRDefault="00C67356">
            <w:pPr>
              <w:pStyle w:val="ConsPlusNormal"/>
            </w:pPr>
            <w:r>
              <w:t>Количество вновь созданных субъектов малого и среднего бизнеса</w:t>
            </w:r>
          </w:p>
        </w:tc>
        <w:tc>
          <w:tcPr>
            <w:tcW w:w="1354" w:type="dxa"/>
          </w:tcPr>
          <w:p w:rsidR="00C67356" w:rsidRDefault="00C67356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572" w:type="dxa"/>
          </w:tcPr>
          <w:p w:rsidR="00C67356" w:rsidRDefault="00C67356">
            <w:pPr>
              <w:pStyle w:val="ConsPlusNormal"/>
            </w:pPr>
            <w:r>
              <w:t>Вновь созданные субъекты малого и среднего бизнеса</w:t>
            </w:r>
          </w:p>
        </w:tc>
        <w:tc>
          <w:tcPr>
            <w:tcW w:w="3458" w:type="dxa"/>
          </w:tcPr>
          <w:p w:rsidR="00C67356" w:rsidRDefault="00C67356">
            <w:pPr>
              <w:pStyle w:val="ConsPlusNormal"/>
              <w:jc w:val="both"/>
            </w:pPr>
            <w: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t>ежеквартальная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8.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Количество объектов недвижимого имущества, предоставленных субъектам малого и среднего предпринимательства и физическим лицам, не </w:t>
            </w:r>
            <w:r>
              <w:lastRenderedPageBreak/>
              <w:t>являющимся индивидуальными предпринимателями и применяющим специальный налоговый режим "налог на профессиональный доход" в рамках оказания имущественной поддержки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35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3572" w:type="dxa"/>
          </w:tcPr>
          <w:p w:rsidR="00C67356" w:rsidRDefault="00C67356">
            <w:pPr>
              <w:pStyle w:val="ConsPlusNormal"/>
              <w:jc w:val="center"/>
            </w:pPr>
            <w:r>
              <w:t>Ко = Е</w:t>
            </w:r>
            <w:r>
              <w:rPr>
                <w:vertAlign w:val="subscript"/>
              </w:rPr>
              <w:t>1</w:t>
            </w:r>
            <w:r>
              <w:t xml:space="preserve"> + Е</w:t>
            </w:r>
            <w:r>
              <w:rPr>
                <w:vertAlign w:val="subscript"/>
              </w:rPr>
              <w:t>2</w:t>
            </w:r>
            <w:r>
              <w:t xml:space="preserve"> + Е</w:t>
            </w:r>
            <w:r>
              <w:rPr>
                <w:vertAlign w:val="subscript"/>
              </w:rPr>
              <w:t>3</w:t>
            </w:r>
          </w:p>
          <w:p w:rsidR="00C67356" w:rsidRDefault="00C67356">
            <w:pPr>
              <w:pStyle w:val="ConsPlusNormal"/>
              <w:jc w:val="both"/>
            </w:pPr>
            <w:r>
              <w:t>Ко -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Е - Объект недвижимого имущества, </w:t>
            </w:r>
            <w:r>
              <w:lastRenderedPageBreak/>
              <w:t>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</w:t>
            </w:r>
          </w:p>
        </w:tc>
        <w:tc>
          <w:tcPr>
            <w:tcW w:w="3458" w:type="dxa"/>
          </w:tcPr>
          <w:p w:rsidR="00C67356" w:rsidRDefault="00C67356">
            <w:pPr>
              <w:pStyle w:val="ConsPlusNormal"/>
              <w:jc w:val="both"/>
            </w:pPr>
            <w:r>
              <w:lastRenderedPageBreak/>
              <w:t>Орган местного самоуправления (в случае предоставления имущества без торгов), Комитет по конкурентной политике Московской области (в случае предоставления имущества на торгах).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t>ежеквартальная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9. Обеспеченность населения области площадью торговых объектов</w:t>
            </w:r>
          </w:p>
        </w:tc>
        <w:tc>
          <w:tcPr>
            <w:tcW w:w="1354" w:type="dxa"/>
          </w:tcPr>
          <w:p w:rsidR="00C67356" w:rsidRDefault="00C67356">
            <w:pPr>
              <w:pStyle w:val="ConsPlusNormal"/>
              <w:jc w:val="center"/>
            </w:pPr>
            <w:r>
              <w:t>кв. м/ на 1000 жителей</w:t>
            </w:r>
          </w:p>
        </w:tc>
        <w:tc>
          <w:tcPr>
            <w:tcW w:w="3572" w:type="dxa"/>
          </w:tcPr>
          <w:p w:rsidR="00C67356" w:rsidRDefault="00C67356">
            <w:pPr>
              <w:pStyle w:val="ConsPlusNormal"/>
              <w:jc w:val="center"/>
            </w:pPr>
            <w:r w:rsidRPr="00666CCD">
              <w:rPr>
                <w:position w:val="-25"/>
              </w:rPr>
              <w:pict>
                <v:shape id="_x0000_i1036" style="width:156pt;height:36pt" coordsize="" o:spt="100" adj="0,,0" path="" filled="f" stroked="f">
                  <v:stroke joinstyle="miter"/>
                  <v:imagedata r:id="rId37" o:title="base_14_377103_32779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>
              <w:t>Оторг - обеспеченность населения площадью торговых объектов в отчетном периоде;</w:t>
            </w:r>
          </w:p>
          <w:p w:rsidR="00C67356" w:rsidRDefault="00C67356">
            <w:pPr>
              <w:pStyle w:val="ConsPlusNormal"/>
              <w:jc w:val="both"/>
            </w:pPr>
            <w:r>
              <w:t>Sторг - площадь торговых объектов предприятий розничной торговли в отчетном периоде, кв. м;</w:t>
            </w:r>
          </w:p>
          <w:p w:rsidR="00C67356" w:rsidRDefault="00C67356">
            <w:pPr>
              <w:pStyle w:val="ConsPlusNormal"/>
              <w:jc w:val="both"/>
            </w:pPr>
            <w:r>
              <w:t>Чсред - среднегодовая численность постоянного населения в муниципальном образовании, человек.</w:t>
            </w:r>
          </w:p>
          <w:p w:rsidR="00C67356" w:rsidRDefault="00C67356">
            <w:pPr>
              <w:pStyle w:val="ConsPlusNormal"/>
              <w:jc w:val="both"/>
            </w:pPr>
            <w:r>
              <w:t>Показатель считается нарастающим итогом.</w:t>
            </w:r>
          </w:p>
        </w:tc>
        <w:tc>
          <w:tcPr>
            <w:tcW w:w="3458" w:type="dxa"/>
          </w:tcPr>
          <w:p w:rsidR="00C67356" w:rsidRDefault="00C67356">
            <w:pPr>
              <w:pStyle w:val="ConsPlusNormal"/>
              <w:jc w:val="both"/>
            </w:pPr>
            <w:r>
              <w:t>Данные Мосстата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>Целевой показатель 10. Обеспеченность населения предприятиями общественного питания</w:t>
            </w:r>
          </w:p>
        </w:tc>
        <w:tc>
          <w:tcPr>
            <w:tcW w:w="1354" w:type="dxa"/>
          </w:tcPr>
          <w:p w:rsidR="00C67356" w:rsidRDefault="00C67356">
            <w:pPr>
              <w:pStyle w:val="ConsPlusNormal"/>
              <w:jc w:val="center"/>
            </w:pPr>
            <w:r>
              <w:t>посадочных мест/ на 1000 жителей</w:t>
            </w:r>
          </w:p>
        </w:tc>
        <w:tc>
          <w:tcPr>
            <w:tcW w:w="3572" w:type="dxa"/>
          </w:tcPr>
          <w:p w:rsidR="00C67356" w:rsidRDefault="00C67356">
            <w:pPr>
              <w:pStyle w:val="ConsPlusNormal"/>
              <w:jc w:val="center"/>
            </w:pPr>
            <w:r w:rsidRPr="00666CCD">
              <w:rPr>
                <w:position w:val="-25"/>
              </w:rPr>
              <w:pict>
                <v:shape id="_x0000_i1037" style="width:138.75pt;height:36pt" coordsize="" o:spt="100" adj="0,,0" path="" filled="f" stroked="f">
                  <v:stroke joinstyle="miter"/>
                  <v:imagedata r:id="rId38" o:title="base_14_377103_32780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>
              <w:t>Ооп - обеспеченность населения предприятиями общественного питания в отчетном периоде;</w:t>
            </w:r>
          </w:p>
          <w:p w:rsidR="00C67356" w:rsidRDefault="00C67356">
            <w:pPr>
              <w:pStyle w:val="ConsPlusNormal"/>
              <w:jc w:val="both"/>
            </w:pPr>
            <w:r>
              <w:t>Кмп - количество посадочных мест на предприятиях общественного питания в отчетном периоде, единиц;</w:t>
            </w:r>
          </w:p>
          <w:p w:rsidR="00C67356" w:rsidRDefault="00C67356">
            <w:pPr>
              <w:pStyle w:val="ConsPlusNormal"/>
              <w:jc w:val="both"/>
            </w:pPr>
            <w:r>
              <w:t>Чсред - среднегодовая численность постоянного населения в муниципальном образовании, человек.</w:t>
            </w:r>
          </w:p>
          <w:p w:rsidR="00C67356" w:rsidRDefault="00C67356">
            <w:pPr>
              <w:pStyle w:val="ConsPlusNormal"/>
              <w:jc w:val="both"/>
            </w:pPr>
            <w:r>
              <w:t>Показатель считается нарастающим итогом.</w:t>
            </w:r>
          </w:p>
        </w:tc>
        <w:tc>
          <w:tcPr>
            <w:tcW w:w="3458" w:type="dxa"/>
          </w:tcPr>
          <w:p w:rsidR="00C67356" w:rsidRDefault="00C67356">
            <w:pPr>
              <w:pStyle w:val="ConsPlusNormal"/>
              <w:jc w:val="both"/>
            </w:pPr>
            <w:r>
              <w:t>Данные Мосстата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"Предприятия общественного питания Подмосковья" РГИС МО на отчетную дату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  <w:jc w:val="both"/>
            </w:pPr>
            <w:r>
              <w:t>Целевой показатель 11. Обеспеченность населения предприятиями бытового обслуживания</w:t>
            </w:r>
          </w:p>
        </w:tc>
        <w:tc>
          <w:tcPr>
            <w:tcW w:w="1354" w:type="dxa"/>
          </w:tcPr>
          <w:p w:rsidR="00C67356" w:rsidRDefault="00C67356">
            <w:pPr>
              <w:pStyle w:val="ConsPlusNormal"/>
              <w:jc w:val="center"/>
            </w:pPr>
            <w:r>
              <w:t>рабочих мест/ на 1000 жителей</w:t>
            </w:r>
          </w:p>
        </w:tc>
        <w:tc>
          <w:tcPr>
            <w:tcW w:w="3572" w:type="dxa"/>
          </w:tcPr>
          <w:p w:rsidR="00C67356" w:rsidRDefault="00C67356">
            <w:pPr>
              <w:pStyle w:val="ConsPlusNormal"/>
            </w:pPr>
            <w:r w:rsidRPr="00666CCD">
              <w:rPr>
                <w:position w:val="-25"/>
              </w:rPr>
              <w:pict>
                <v:shape id="_x0000_i1038" style="width:112.5pt;height:36pt" coordsize="" o:spt="100" adj="0,,0" path="" filled="f" stroked="f">
                  <v:stroke joinstyle="miter"/>
                  <v:imagedata r:id="rId39" o:title="base_14_377103_32781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</w:pPr>
            <w:r>
              <w:t>где:</w:t>
            </w:r>
          </w:p>
          <w:p w:rsidR="00C67356" w:rsidRDefault="00C67356">
            <w:pPr>
              <w:pStyle w:val="ConsPlusNormal"/>
              <w:jc w:val="both"/>
            </w:pPr>
            <w:r>
              <w:t>Обу - обеспеченность населения предприятиями бытового обслуживания в отчетном периоде;</w:t>
            </w:r>
          </w:p>
          <w:p w:rsidR="00C67356" w:rsidRDefault="00C67356">
            <w:pPr>
              <w:pStyle w:val="ConsPlusNormal"/>
              <w:jc w:val="both"/>
            </w:pPr>
            <w:r>
              <w:t>Крм - количество рабочих мест на предприятиях бытовых услуг в отчетном периоде, единиц;</w:t>
            </w:r>
          </w:p>
          <w:p w:rsidR="00C67356" w:rsidRDefault="00C67356">
            <w:pPr>
              <w:pStyle w:val="ConsPlusNormal"/>
              <w:jc w:val="both"/>
            </w:pPr>
            <w:r>
              <w:t>Чсред - среднегодовая численность постоянного населения в муниципальном образовании, человек.</w:t>
            </w:r>
          </w:p>
        </w:tc>
        <w:tc>
          <w:tcPr>
            <w:tcW w:w="3458" w:type="dxa"/>
          </w:tcPr>
          <w:p w:rsidR="00C67356" w:rsidRDefault="00C67356">
            <w:pPr>
              <w:pStyle w:val="ConsPlusNormal"/>
            </w:pPr>
            <w:r>
              <w:t>Данные Мосстата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на отчетную дату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  <w:r>
              <w:t xml:space="preserve">Целевой показатель 12. Доля обращений по </w:t>
            </w:r>
            <w:r>
              <w:lastRenderedPageBreak/>
              <w:t>вопросу защиты прав потребителей от общего количества поступивших обращений</w:t>
            </w:r>
          </w:p>
        </w:tc>
        <w:tc>
          <w:tcPr>
            <w:tcW w:w="135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572" w:type="dxa"/>
          </w:tcPr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25"/>
              </w:rPr>
              <w:pict>
                <v:shape id="_x0000_i1039" style="width:157.5pt;height:36pt" coordsize="" o:spt="100" adj="0,,0" path="" filled="f" stroked="f">
                  <v:stroke joinstyle="miter"/>
                  <v:imagedata r:id="rId40" o:title="base_14_377103_32782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>
              <w:lastRenderedPageBreak/>
              <w:t>Dзпп - доля обращений по вопросу защиты прав потребителей от общего количества поступивших обращений;</w:t>
            </w:r>
          </w:p>
          <w:p w:rsidR="00C67356" w:rsidRDefault="00C67356">
            <w:pPr>
              <w:pStyle w:val="ConsPlusNormal"/>
              <w:jc w:val="both"/>
            </w:pPr>
            <w:r>
              <w:t>Озпп -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C67356" w:rsidRDefault="00C67356">
            <w:pPr>
              <w:pStyle w:val="ConsPlusNormal"/>
              <w:jc w:val="both"/>
            </w:pPr>
            <w:r>
              <w:t>Ообщий -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"Добродел", МСЭД, ЕЦУР и т.п.)</w:t>
            </w:r>
          </w:p>
          <w:p w:rsidR="00C67356" w:rsidRDefault="00C67356">
            <w:pPr>
              <w:pStyle w:val="ConsPlusNormal"/>
              <w:jc w:val="both"/>
            </w:pPr>
            <w:r>
              <w:t>Показатель считается нарастающим итогом.</w:t>
            </w:r>
          </w:p>
        </w:tc>
        <w:tc>
          <w:tcPr>
            <w:tcW w:w="3458" w:type="dxa"/>
          </w:tcPr>
          <w:p w:rsidR="00C67356" w:rsidRDefault="00C67356">
            <w:pPr>
              <w:pStyle w:val="ConsPlusNormal"/>
            </w:pPr>
            <w:r>
              <w:lastRenderedPageBreak/>
              <w:t xml:space="preserve">Данные муниципальных образований Московской области </w:t>
            </w:r>
            <w:r>
              <w:lastRenderedPageBreak/>
              <w:t>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1729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</w:tr>
    </w:tbl>
    <w:p w:rsidR="00C67356" w:rsidRDefault="00C67356">
      <w:pPr>
        <w:sectPr w:rsidR="00C673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1"/>
      </w:pPr>
      <w:r>
        <w:t>Подпрограмма 1 "Инвестиции"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2"/>
      </w:pPr>
      <w:r>
        <w:t>Перечень мероприятий подпрограммы 1 "Инвестиции"</w:t>
      </w:r>
    </w:p>
    <w:p w:rsidR="00C67356" w:rsidRDefault="00C67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458"/>
        <w:gridCol w:w="1474"/>
        <w:gridCol w:w="1870"/>
        <w:gridCol w:w="793"/>
        <w:gridCol w:w="1077"/>
        <w:gridCol w:w="340"/>
        <w:gridCol w:w="340"/>
        <w:gridCol w:w="340"/>
        <w:gridCol w:w="794"/>
        <w:gridCol w:w="793"/>
        <w:gridCol w:w="793"/>
        <w:gridCol w:w="793"/>
        <w:gridCol w:w="793"/>
        <w:gridCol w:w="2381"/>
      </w:tblGrid>
      <w:tr w:rsidR="00C67356">
        <w:tc>
          <w:tcPr>
            <w:tcW w:w="568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N</w:t>
            </w:r>
          </w:p>
          <w:p w:rsidR="00C67356" w:rsidRDefault="00C673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58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  <w:p w:rsidR="00C67356" w:rsidRDefault="00C67356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6063" w:type="dxa"/>
            <w:gridSpan w:val="9"/>
          </w:tcPr>
          <w:p w:rsidR="00C67356" w:rsidRDefault="00C67356">
            <w:pPr>
              <w:pStyle w:val="ConsPlusNormal"/>
              <w:jc w:val="center"/>
            </w:pPr>
            <w:r>
              <w:t>Объемы финансирования по годам (тыс. руб.)</w:t>
            </w:r>
          </w:p>
        </w:tc>
        <w:tc>
          <w:tcPr>
            <w:tcW w:w="2381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Ответственный за выполнение мероприятия Подпрограммы</w:t>
            </w: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2023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2024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2025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2026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2027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</w:tcPr>
          <w:p w:rsidR="00C67356" w:rsidRDefault="00C67356">
            <w:pPr>
              <w:pStyle w:val="ConsPlusNormal"/>
            </w:pPr>
            <w:r>
              <w:t>1</w:t>
            </w:r>
          </w:p>
        </w:tc>
        <w:tc>
          <w:tcPr>
            <w:tcW w:w="3458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C67356" w:rsidRDefault="00C67356">
            <w:pPr>
              <w:pStyle w:val="ConsPlusNormal"/>
              <w:jc w:val="center"/>
            </w:pPr>
            <w:r>
              <w:t>11</w:t>
            </w:r>
          </w:p>
        </w:tc>
      </w:tr>
      <w:tr w:rsidR="00C67356">
        <w:tc>
          <w:tcPr>
            <w:tcW w:w="568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Merge w:val="restart"/>
          </w:tcPr>
          <w:p w:rsidR="00C67356" w:rsidRDefault="00C67356">
            <w:pPr>
              <w:pStyle w:val="ConsPlusNormal"/>
            </w:pPr>
            <w:r>
              <w:t>Основное мероприятие 02.</w:t>
            </w:r>
          </w:p>
          <w:p w:rsidR="00C67356" w:rsidRDefault="00C67356">
            <w:pPr>
              <w:pStyle w:val="ConsPlusNormal"/>
            </w:pPr>
            <w:r>
              <w:t>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2023 - 2027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6856" w:type="dxa"/>
            <w:gridSpan w:val="10"/>
          </w:tcPr>
          <w:p w:rsidR="00C67356" w:rsidRDefault="00C67356">
            <w:pPr>
              <w:pStyle w:val="ConsPlusNormal"/>
              <w:jc w:val="center"/>
            </w:pPr>
            <w:r>
              <w:t>В пределах средств, предусмотренных на основную деятельность Администрации Городского округа Балашиха</w:t>
            </w:r>
          </w:p>
        </w:tc>
        <w:tc>
          <w:tcPr>
            <w:tcW w:w="2381" w:type="dxa"/>
            <w:vMerge w:val="restart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6856" w:type="dxa"/>
            <w:gridSpan w:val="10"/>
          </w:tcPr>
          <w:p w:rsidR="00C67356" w:rsidRDefault="00C67356">
            <w:pPr>
              <w:pStyle w:val="ConsPlusNormal"/>
              <w:jc w:val="center"/>
            </w:pPr>
            <w:r>
              <w:t>В пределах средств, предусмотренных на основную деятельность Администрации Городского округа Балашиха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02.01</w:t>
            </w:r>
          </w:p>
          <w:p w:rsidR="00C67356" w:rsidRDefault="00C67356">
            <w:pPr>
              <w:pStyle w:val="ConsPlusNormal"/>
            </w:pPr>
            <w:r>
              <w:t xml:space="preserve">Создание и развитие индустриальных (промышленных) парков, промышленных площадок </w:t>
            </w:r>
            <w:r>
              <w:lastRenderedPageBreak/>
              <w:t>на территории Городского округа Балашиха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2023 - 2027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6856" w:type="dxa"/>
            <w:gridSpan w:val="10"/>
          </w:tcPr>
          <w:p w:rsidR="00C67356" w:rsidRDefault="00C67356">
            <w:pPr>
              <w:pStyle w:val="ConsPlusNormal"/>
              <w:jc w:val="center"/>
            </w:pPr>
            <w:r>
              <w:t>В пределах средств, предусмотренных на основную деятельность Администрации Городского округа Балашиха</w:t>
            </w:r>
          </w:p>
        </w:tc>
        <w:tc>
          <w:tcPr>
            <w:tcW w:w="2381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 xml:space="preserve">Управление инвестиций, промышленности, предпринимательства </w:t>
            </w:r>
            <w:r>
              <w:lastRenderedPageBreak/>
              <w:t>и науки</w:t>
            </w: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 xml:space="preserve">Средства федерального </w:t>
            </w:r>
            <w:r>
              <w:lastRenderedPageBreak/>
              <w:t>бюджета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6856" w:type="dxa"/>
            <w:gridSpan w:val="10"/>
          </w:tcPr>
          <w:p w:rsidR="00C67356" w:rsidRDefault="00C67356">
            <w:pPr>
              <w:pStyle w:val="ConsPlusNormal"/>
              <w:jc w:val="both"/>
            </w:pPr>
            <w:r>
              <w:t>В пределах средств, предусмотренных на основную деятельность Администрации Городского округа Балашиха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C67356" w:rsidRDefault="00C67356">
            <w:pPr>
              <w:pStyle w:val="ConsPlusNormal"/>
              <w:jc w:val="both"/>
            </w:pPr>
            <w: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Итого 2023</w:t>
            </w:r>
          </w:p>
        </w:tc>
        <w:tc>
          <w:tcPr>
            <w:tcW w:w="1814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81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102,19</w:t>
            </w:r>
          </w:p>
        </w:tc>
        <w:tc>
          <w:tcPr>
            <w:tcW w:w="1077" w:type="dxa"/>
          </w:tcPr>
          <w:p w:rsidR="00C67356" w:rsidRDefault="00C67356">
            <w:pPr>
              <w:pStyle w:val="ConsPlusNormal"/>
              <w:jc w:val="center"/>
            </w:pPr>
            <w:r>
              <w:t>102,11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67356" w:rsidRDefault="00C67356">
            <w:pPr>
              <w:pStyle w:val="ConsPlusNormal"/>
              <w:jc w:val="center"/>
            </w:pPr>
            <w:r>
              <w:t>102,11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102,13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102,15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102,17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102,19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Merge w:val="restart"/>
          </w:tcPr>
          <w:p w:rsidR="00C67356" w:rsidRDefault="00C67356">
            <w:pPr>
              <w:pStyle w:val="ConsPlusNormal"/>
            </w:pPr>
            <w:r>
              <w:t>Основное мероприятие 05.</w:t>
            </w:r>
          </w:p>
          <w:p w:rsidR="00C67356" w:rsidRDefault="00C67356">
            <w:pPr>
              <w:pStyle w:val="ConsPlusNormal"/>
            </w:pPr>
            <w:r>
              <w:t>Организация работ по поддержке и развитию промышленного потенциала на территории Городского округа Балашиха.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2023 - 2027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856" w:type="dxa"/>
            <w:gridSpan w:val="10"/>
          </w:tcPr>
          <w:p w:rsidR="00C67356" w:rsidRDefault="00C67356">
            <w:pPr>
              <w:pStyle w:val="ConsPlusNormal"/>
              <w:jc w:val="center"/>
            </w:pPr>
            <w:r>
              <w:t>В пределах средств, предусмотренных на основную деятельность Администрации Городского округа Балашиха</w:t>
            </w:r>
          </w:p>
        </w:tc>
        <w:tc>
          <w:tcPr>
            <w:tcW w:w="2381" w:type="dxa"/>
            <w:vMerge w:val="restart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6856" w:type="dxa"/>
            <w:gridSpan w:val="10"/>
          </w:tcPr>
          <w:p w:rsidR="00C67356" w:rsidRDefault="00C67356">
            <w:pPr>
              <w:pStyle w:val="ConsPlusNormal"/>
              <w:jc w:val="center"/>
            </w:pPr>
            <w:r>
              <w:t>В пределах средств, предусмотренных на основную деятельность Администрации Городского округа Балашиха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05.01</w:t>
            </w:r>
          </w:p>
          <w:p w:rsidR="00C67356" w:rsidRDefault="00C67356">
            <w:pPr>
              <w:pStyle w:val="ConsPlusNormal"/>
            </w:pPr>
            <w:r>
              <w:t xml:space="preserve">Создание новых рабочих мест за счет </w:t>
            </w:r>
            <w:proofErr w:type="gramStart"/>
            <w:r>
              <w:t>проводимых мероприятий</w:t>
            </w:r>
            <w:proofErr w:type="gramEnd"/>
            <w:r>
              <w:t xml:space="preserve"> направленных на расширение имеющихся производств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2023 - 2027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856" w:type="dxa"/>
            <w:gridSpan w:val="10"/>
          </w:tcPr>
          <w:p w:rsidR="00C67356" w:rsidRDefault="00C67356">
            <w:pPr>
              <w:pStyle w:val="ConsPlusNormal"/>
              <w:jc w:val="center"/>
            </w:pPr>
            <w:r>
              <w:t>В пределах средств, предусмотренных на основную деятельность Администрации Городского округа Балашиха</w:t>
            </w:r>
          </w:p>
        </w:tc>
        <w:tc>
          <w:tcPr>
            <w:tcW w:w="2381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инвестиций, промышленности, предпринимательства и науки</w:t>
            </w: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6856" w:type="dxa"/>
            <w:gridSpan w:val="10"/>
          </w:tcPr>
          <w:p w:rsidR="00C67356" w:rsidRDefault="00C67356">
            <w:pPr>
              <w:pStyle w:val="ConsPlusNormal"/>
              <w:jc w:val="center"/>
            </w:pPr>
            <w:r>
              <w:t>В пределах средств, предусмотренных на основную деятельность Администрации Городского округа Балашиха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C67356" w:rsidRDefault="00C67356">
            <w:pPr>
              <w:pStyle w:val="ConsPlusNormal"/>
              <w:jc w:val="both"/>
            </w:pPr>
            <w:r>
              <w:t>Количество созданных рабочих мест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Итого 2023</w:t>
            </w:r>
          </w:p>
        </w:tc>
        <w:tc>
          <w:tcPr>
            <w:tcW w:w="1814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81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12782</w:t>
            </w:r>
          </w:p>
        </w:tc>
        <w:tc>
          <w:tcPr>
            <w:tcW w:w="1077" w:type="dxa"/>
          </w:tcPr>
          <w:p w:rsidR="00C67356" w:rsidRDefault="00C67356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67356" w:rsidRDefault="00C67356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Merge w:val="restart"/>
          </w:tcPr>
          <w:p w:rsidR="00C67356" w:rsidRDefault="00C67356">
            <w:pPr>
              <w:pStyle w:val="ConsPlusNormal"/>
              <w:jc w:val="both"/>
            </w:pPr>
            <w:r>
              <w:t>Основное мероприятие 08.</w:t>
            </w:r>
          </w:p>
          <w:p w:rsidR="00C67356" w:rsidRDefault="00C67356">
            <w:pPr>
              <w:pStyle w:val="ConsPlusNormal"/>
              <w:jc w:val="both"/>
            </w:pPr>
            <w:r>
              <w:t>Стимулирование инвестиционной деятельности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2023 - 2007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856" w:type="dxa"/>
            <w:gridSpan w:val="10"/>
          </w:tcPr>
          <w:p w:rsidR="00C67356" w:rsidRDefault="00C67356">
            <w:pPr>
              <w:pStyle w:val="ConsPlusNormal"/>
              <w:jc w:val="center"/>
            </w:pPr>
            <w:r>
              <w:t>В пределах средств, предусмотренных на основную деятельность Администрации Городского округа Балашиха</w:t>
            </w:r>
          </w:p>
        </w:tc>
        <w:tc>
          <w:tcPr>
            <w:tcW w:w="2381" w:type="dxa"/>
            <w:vMerge w:val="restart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 xml:space="preserve">Средства бюджета Московской </w:t>
            </w:r>
            <w:r>
              <w:lastRenderedPageBreak/>
              <w:t>области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6856" w:type="dxa"/>
            <w:gridSpan w:val="10"/>
          </w:tcPr>
          <w:p w:rsidR="00C67356" w:rsidRDefault="00C67356">
            <w:pPr>
              <w:pStyle w:val="ConsPlusNormal"/>
              <w:jc w:val="center"/>
            </w:pPr>
            <w:r>
              <w:t>В пределах средств, предусмотренных на основную деятельность Администрации Городского округа Балашиха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08.01.</w:t>
            </w:r>
          </w:p>
          <w:p w:rsidR="00C67356" w:rsidRDefault="00C67356">
            <w:pPr>
              <w:pStyle w:val="ConsPlusNormal"/>
            </w:pPr>
            <w:r>
              <w:t>Поддержка и стимулирование инвестиционной деятельности на территории Городского округа Балашиха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2023 - 2027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6856" w:type="dxa"/>
            <w:gridSpan w:val="10"/>
          </w:tcPr>
          <w:p w:rsidR="00C67356" w:rsidRDefault="00C67356">
            <w:pPr>
              <w:pStyle w:val="ConsPlusNormal"/>
              <w:jc w:val="center"/>
            </w:pPr>
            <w:r>
              <w:t>В пределах средств, предусмотренных на основную деятельность Администрации Городского округа Балашиха</w:t>
            </w:r>
          </w:p>
        </w:tc>
        <w:tc>
          <w:tcPr>
            <w:tcW w:w="2381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инвестиций, промышленности, предпринимательства и науки</w:t>
            </w: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6856" w:type="dxa"/>
            <w:gridSpan w:val="10"/>
          </w:tcPr>
          <w:p w:rsidR="00C67356" w:rsidRDefault="00C67356">
            <w:pPr>
              <w:pStyle w:val="ConsPlusNormal"/>
              <w:jc w:val="center"/>
            </w:pPr>
            <w:r>
              <w:t>В пределах средств, предусмотренных на основную деятельность Администрации Городского округа Балашиха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58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08.51.</w:t>
            </w:r>
          </w:p>
          <w:p w:rsidR="00C67356" w:rsidRDefault="00C67356">
            <w:pPr>
              <w:pStyle w:val="ConsPlusNormal"/>
            </w:pPr>
            <w:r>
              <w:t>Развитие сферы муниципально-частного партнерства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856" w:type="dxa"/>
            <w:gridSpan w:val="10"/>
          </w:tcPr>
          <w:p w:rsidR="00C67356" w:rsidRDefault="00C67356">
            <w:pPr>
              <w:pStyle w:val="ConsPlusNormal"/>
              <w:jc w:val="center"/>
            </w:pPr>
            <w:r>
              <w:t>В пределах средств, предусмотренных на основную деятельность Администрации Городского округа Балашиха</w:t>
            </w:r>
          </w:p>
        </w:tc>
        <w:tc>
          <w:tcPr>
            <w:tcW w:w="2381" w:type="dxa"/>
            <w:vMerge w:val="restart"/>
          </w:tcPr>
          <w:p w:rsidR="00C67356" w:rsidRDefault="00C67356">
            <w:pPr>
              <w:pStyle w:val="ConsPlusNormal"/>
              <w:jc w:val="both"/>
            </w:pPr>
            <w:r>
              <w:t>Управление инвестиций, промышленности, предпринимательства и науки</w:t>
            </w: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 xml:space="preserve">Средства бюджета Московской </w:t>
            </w:r>
            <w:r>
              <w:lastRenderedPageBreak/>
              <w:t>области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077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6856" w:type="dxa"/>
            <w:gridSpan w:val="10"/>
          </w:tcPr>
          <w:p w:rsidR="00C67356" w:rsidRDefault="00C67356">
            <w:pPr>
              <w:pStyle w:val="ConsPlusNormal"/>
              <w:jc w:val="center"/>
            </w:pPr>
            <w:r>
              <w:t>В пределах средств, предусмотренных на основную деятельность Администрации Городского округа Балашиха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C67356" w:rsidRDefault="00C67356">
            <w:pPr>
              <w:pStyle w:val="ConsPlusNormal"/>
            </w:pPr>
            <w: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Итого 2023</w:t>
            </w:r>
          </w:p>
        </w:tc>
        <w:tc>
          <w:tcPr>
            <w:tcW w:w="1814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9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81" w:type="dxa"/>
            <w:vMerge w:val="restart"/>
          </w:tcPr>
          <w:p w:rsidR="00C67356" w:rsidRDefault="00C67356">
            <w:pPr>
              <w:pStyle w:val="ConsPlusNormal"/>
              <w:jc w:val="both"/>
            </w:pPr>
            <w:r>
              <w:t>X</w:t>
            </w: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6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14,77</w:t>
            </w:r>
          </w:p>
        </w:tc>
        <w:tc>
          <w:tcPr>
            <w:tcW w:w="1077" w:type="dxa"/>
          </w:tcPr>
          <w:p w:rsidR="00C67356" w:rsidRDefault="00C67356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67356" w:rsidRDefault="00C67356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14,74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79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14,77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500" w:type="dxa"/>
            <w:gridSpan w:val="3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 w:val="restart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5500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500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500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6856" w:type="dxa"/>
            <w:gridSpan w:val="10"/>
          </w:tcPr>
          <w:p w:rsidR="00C67356" w:rsidRDefault="00C67356">
            <w:pPr>
              <w:pStyle w:val="ConsPlusNormal"/>
              <w:jc w:val="center"/>
            </w:pPr>
            <w:r>
              <w:t>В пределах средств, предусмотренных на основную деятельность Администрации Городского округа Балашиха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5500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91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</w:tbl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2"/>
      </w:pPr>
      <w:r>
        <w:t>Методика определения результатов выполнения мероприятий</w:t>
      </w:r>
    </w:p>
    <w:p w:rsidR="00C67356" w:rsidRDefault="00C67356">
      <w:pPr>
        <w:pStyle w:val="ConsPlusTitle"/>
        <w:jc w:val="center"/>
      </w:pPr>
      <w:r>
        <w:t>подпрограммы 1 "Инвестиции"</w:t>
      </w:r>
    </w:p>
    <w:p w:rsidR="00C67356" w:rsidRDefault="00C67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54"/>
        <w:gridCol w:w="1459"/>
        <w:gridCol w:w="1459"/>
        <w:gridCol w:w="2389"/>
        <w:gridCol w:w="1204"/>
        <w:gridCol w:w="4139"/>
      </w:tblGrid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N подпрограммы X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N основного мероприятия YY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N мероприятия ZZ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39" w:type="dxa"/>
          </w:tcPr>
          <w:p w:rsidR="00C67356" w:rsidRDefault="00C67356">
            <w:pPr>
              <w:pStyle w:val="ConsPlusNormal"/>
              <w:jc w:val="center"/>
            </w:pPr>
            <w:r>
              <w:t>Порядок определения значений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C67356" w:rsidRDefault="00C67356">
            <w:pPr>
              <w:pStyle w:val="ConsPlusNormal"/>
              <w:jc w:val="center"/>
            </w:pPr>
            <w:r>
              <w:t>7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  <w:jc w:val="center"/>
            </w:pPr>
            <w:r>
              <w:t>Достижение планируемого значения увеличения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139" w:type="dxa"/>
          </w:tcPr>
          <w:p w:rsidR="00C67356" w:rsidRDefault="00C67356">
            <w:pPr>
              <w:pStyle w:val="ConsPlusNormal"/>
            </w:pPr>
            <w:r>
              <w:t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периода.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  <w:jc w:val="center"/>
            </w:pPr>
            <w:r>
              <w:t>Достижение планируемого количества созданных рабочих мест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4139" w:type="dxa"/>
          </w:tcPr>
          <w:p w:rsidR="00C67356" w:rsidRDefault="00C67356">
            <w:pPr>
              <w:pStyle w:val="ConsPlusNormal"/>
            </w:pPr>
            <w:r>
              <w:t>Количество созданных рабочих мест</w:t>
            </w:r>
          </w:p>
          <w:p w:rsidR="00C67356" w:rsidRDefault="00C67356">
            <w:pPr>
              <w:pStyle w:val="ConsPlusNormal"/>
            </w:pPr>
            <w:r>
              <w:t xml:space="preserve">Рассчитывается исходя из фактических данных в соответствии с формой статистического наблюдения N П-4(Н3) "Сведения о неполной занятости и движении работников". Данные субъектов предпринимательской </w:t>
            </w:r>
            <w:r>
              <w:lastRenderedPageBreak/>
              <w:t>деятельности, представленные в рамках мониторинга территории.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  <w:jc w:val="center"/>
            </w:pPr>
            <w:r>
              <w:t>Достижение планируемого значения объема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4139" w:type="dxa"/>
          </w:tcPr>
          <w:p w:rsidR="00C67356" w:rsidRDefault="00C67356">
            <w:pPr>
              <w:pStyle w:val="ConsPlusNormal"/>
            </w:pPr>
            <w:r>
              <w:t>Идн = Ид / Чн</w:t>
            </w:r>
          </w:p>
          <w:p w:rsidR="00C67356" w:rsidRDefault="00C67356">
            <w:pPr>
              <w:pStyle w:val="ConsPlusNormal"/>
            </w:pPr>
            <w:r>
              <w:t>Где</w:t>
            </w:r>
          </w:p>
          <w:p w:rsidR="00C67356" w:rsidRDefault="00C67356">
            <w:pPr>
              <w:pStyle w:val="ConsPlusNormal"/>
            </w:pPr>
            <w:r>
              <w:t>Идн -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C67356" w:rsidRDefault="00C67356">
            <w:pPr>
              <w:pStyle w:val="ConsPlusNormal"/>
            </w:pPr>
            <w:r>
              <w:t>Ид -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C67356" w:rsidRDefault="00C67356">
            <w:pPr>
              <w:pStyle w:val="ConsPlusNormal"/>
            </w:pPr>
            <w:r>
              <w:t>Чн - численность населения городского округа на 01 января отчетного года.</w:t>
            </w:r>
          </w:p>
          <w:p w:rsidR="00C67356" w:rsidRDefault="00C67356">
            <w:pPr>
              <w:pStyle w:val="ConsPlusNormal"/>
            </w:pPr>
            <w: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</w:tr>
    </w:tbl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2"/>
      </w:pPr>
      <w:r>
        <w:t>Адресный перечень объектов строительства, реконструкции</w:t>
      </w:r>
    </w:p>
    <w:p w:rsidR="00C67356" w:rsidRDefault="00C67356">
      <w:pPr>
        <w:pStyle w:val="ConsPlusTitle"/>
        <w:jc w:val="center"/>
      </w:pPr>
      <w:r>
        <w:t>и капитального ремонта муниципальной собственности,</w:t>
      </w:r>
    </w:p>
    <w:p w:rsidR="00C67356" w:rsidRDefault="00C67356">
      <w:pPr>
        <w:pStyle w:val="ConsPlusTitle"/>
        <w:jc w:val="center"/>
      </w:pPr>
      <w:r>
        <w:t>финансирование которых осуществляется с привлечением средств</w:t>
      </w:r>
    </w:p>
    <w:p w:rsidR="00C67356" w:rsidRDefault="00C67356">
      <w:pPr>
        <w:pStyle w:val="ConsPlusTitle"/>
        <w:jc w:val="center"/>
      </w:pPr>
      <w:r>
        <w:t>федерального бюджета, бюджета Московской области, бюджета</w:t>
      </w:r>
    </w:p>
    <w:p w:rsidR="00C67356" w:rsidRDefault="00C67356">
      <w:pPr>
        <w:pStyle w:val="ConsPlusTitle"/>
        <w:jc w:val="center"/>
      </w:pPr>
      <w:r>
        <w:t>Городского округа Балашиха и внебюджетных источников</w:t>
      </w:r>
    </w:p>
    <w:p w:rsidR="00C67356" w:rsidRDefault="00C67356">
      <w:pPr>
        <w:pStyle w:val="ConsPlusTitle"/>
        <w:jc w:val="center"/>
      </w:pPr>
      <w:r>
        <w:t>подпрограммы 1 "Инвестиции"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ind w:firstLine="540"/>
        <w:jc w:val="both"/>
      </w:pPr>
      <w:r>
        <w:t>Не предусмотрен, не заполняется.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1"/>
      </w:pPr>
      <w:r>
        <w:t>Подпрограмма 2 "Развитие конкуренции"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2"/>
      </w:pPr>
      <w:r>
        <w:t>Перечень мероприятий подпрограммы 2 "Развитие конкуренции"</w:t>
      </w:r>
    </w:p>
    <w:p w:rsidR="00C67356" w:rsidRDefault="00C67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49"/>
        <w:gridCol w:w="1459"/>
        <w:gridCol w:w="1849"/>
        <w:gridCol w:w="1264"/>
        <w:gridCol w:w="724"/>
        <w:gridCol w:w="340"/>
        <w:gridCol w:w="340"/>
        <w:gridCol w:w="349"/>
        <w:gridCol w:w="484"/>
        <w:gridCol w:w="604"/>
        <w:gridCol w:w="604"/>
        <w:gridCol w:w="604"/>
        <w:gridCol w:w="604"/>
        <w:gridCol w:w="1774"/>
      </w:tblGrid>
      <w:tr w:rsidR="00C67356">
        <w:tc>
          <w:tcPr>
            <w:tcW w:w="45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N</w:t>
            </w:r>
          </w:p>
          <w:p w:rsidR="00C67356" w:rsidRDefault="00C673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49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459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1849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26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4653" w:type="dxa"/>
            <w:gridSpan w:val="9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Объемы финансирования по годам (тыс. руб.)</w:t>
            </w:r>
          </w:p>
        </w:tc>
        <w:tc>
          <w:tcPr>
            <w:tcW w:w="177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Ответственный за выполнение мероприятия Подпрограммы</w:t>
            </w: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237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2023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2024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2025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2026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2027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74" w:type="dxa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C67356" w:rsidRDefault="00C67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37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C67356" w:rsidRDefault="00C673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C67356" w:rsidRDefault="00C673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C67356" w:rsidRDefault="00C673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C67356" w:rsidRDefault="00C673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C67356" w:rsidRDefault="00C67356">
            <w:pPr>
              <w:pStyle w:val="ConsPlusNormal"/>
              <w:jc w:val="center"/>
            </w:pPr>
            <w:r>
              <w:t>11</w:t>
            </w:r>
          </w:p>
        </w:tc>
      </w:tr>
      <w:tr w:rsidR="00C67356">
        <w:tc>
          <w:tcPr>
            <w:tcW w:w="454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Основное мероприятие 50.</w:t>
            </w:r>
          </w:p>
          <w:p w:rsidR="00C67356" w:rsidRDefault="00C67356">
            <w:pPr>
              <w:pStyle w:val="ConsPlusNormal"/>
            </w:pPr>
            <w: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50.01.</w:t>
            </w:r>
          </w:p>
          <w:p w:rsidR="00C67356" w:rsidRDefault="00C67356">
            <w:pPr>
              <w:pStyle w:val="ConsPlusNormal"/>
            </w:pPr>
            <w:r>
              <w:t xml:space="preserve">Проведение оценки </w:t>
            </w:r>
            <w:r>
              <w:lastRenderedPageBreak/>
              <w:t>общего уровня организации закупок.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2023-2027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 xml:space="preserve">МКУ "Комитет по организации </w:t>
            </w:r>
            <w:r>
              <w:lastRenderedPageBreak/>
              <w:t>закупок"</w:t>
            </w: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 xml:space="preserve">Средства </w:t>
            </w:r>
            <w:r>
              <w:lastRenderedPageBreak/>
              <w:t>федерального бюджета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Достижение планового значения доли несостоявшихся закупок от общего количества конкурентных закупок, процентов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Итого за 2023 год</w:t>
            </w:r>
          </w:p>
        </w:tc>
        <w:tc>
          <w:tcPr>
            <w:tcW w:w="1513" w:type="dxa"/>
            <w:gridSpan w:val="4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50.02.</w:t>
            </w:r>
          </w:p>
          <w:p w:rsidR="00C67356" w:rsidRDefault="00C67356">
            <w:pPr>
              <w:pStyle w:val="ConsPlusNormal"/>
            </w:pPr>
            <w:r>
              <w:t>Проведение оценки качества закупочной деятельности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МКУ "Комитет по организации закупок"</w:t>
            </w: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 xml:space="preserve">Средства </w:t>
            </w:r>
            <w:r>
              <w:lastRenderedPageBreak/>
              <w:t>бюджета Городского округа Балашиха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  <w:jc w:val="both"/>
            </w:pPr>
            <w:r>
              <w:t>Достижение планового значения доли обоснованных, частично обоснованных жалоб, процент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Итого за 2023 год</w:t>
            </w:r>
          </w:p>
        </w:tc>
        <w:tc>
          <w:tcPr>
            <w:tcW w:w="1513" w:type="dxa"/>
            <w:gridSpan w:val="4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50.03.</w:t>
            </w:r>
          </w:p>
          <w:p w:rsidR="00C67356" w:rsidRDefault="00C67356">
            <w:pPr>
              <w:pStyle w:val="ConsPlusNormal"/>
            </w:pPr>
            <w:r>
              <w:t>Проведение оценки доступности конкурентных процедур.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МКУ "Комитет по организации закупок"</w:t>
            </w: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  <w:jc w:val="both"/>
            </w:pPr>
            <w:r>
              <w:t xml:space="preserve">Достижение планового значения среднего </w:t>
            </w:r>
            <w:r>
              <w:lastRenderedPageBreak/>
              <w:t>количества участников закупок, единиц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 xml:space="preserve">Итого за </w:t>
            </w:r>
            <w:r>
              <w:lastRenderedPageBreak/>
              <w:t>2023 год</w:t>
            </w:r>
          </w:p>
        </w:tc>
        <w:tc>
          <w:tcPr>
            <w:tcW w:w="1513" w:type="dxa"/>
            <w:gridSpan w:val="4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В том числе по кварталам: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50.04.</w:t>
            </w:r>
          </w:p>
          <w:p w:rsidR="00C67356" w:rsidRDefault="00C67356">
            <w:pPr>
              <w:pStyle w:val="ConsPlusNormal"/>
            </w:pPr>
            <w:r>
              <w:t>Проведение оценки экономической эффективности закупок по результатам их осуществления.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МКУ "Комитет по организации закупок"</w:t>
            </w: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  <w:jc w:val="both"/>
            </w:pPr>
            <w:r>
              <w:t>Достижение планового значения доли общей экономии денежных средств по результатам осуществления закупок, процент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Итого за 2023 год</w:t>
            </w:r>
          </w:p>
        </w:tc>
        <w:tc>
          <w:tcPr>
            <w:tcW w:w="1513" w:type="dxa"/>
            <w:gridSpan w:val="4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50.05.</w:t>
            </w:r>
          </w:p>
          <w:p w:rsidR="00C67356" w:rsidRDefault="00C67356">
            <w:pPr>
              <w:pStyle w:val="ConsPlusNormal"/>
            </w:pPr>
            <w:r>
              <w:t xml:space="preserve">Проведение оценки объема закупок у </w:t>
            </w:r>
            <w:r>
              <w:lastRenderedPageBreak/>
              <w:t>единственного поставщика (подрядчика, исполнителя).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2023-2027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МКУ "Комитет по организации закупок"</w:t>
            </w: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 xml:space="preserve">Средства федерального </w:t>
            </w:r>
            <w:r>
              <w:lastRenderedPageBreak/>
              <w:t>бюджета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  <w:jc w:val="both"/>
            </w:pPr>
            <w:r>
              <w:t>Достижение планового значения доли стоимости контрактов, заключенных с единственным поставщиком по несостоявшимся закупкам. процент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Итого за 2023 год</w:t>
            </w:r>
          </w:p>
        </w:tc>
        <w:tc>
          <w:tcPr>
            <w:tcW w:w="1513" w:type="dxa"/>
            <w:gridSpan w:val="4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50.06.</w:t>
            </w:r>
          </w:p>
          <w:p w:rsidR="00C67356" w:rsidRDefault="00C67356">
            <w:pPr>
              <w:pStyle w:val="ConsPlusNormal"/>
            </w:pPr>
            <w:r>
              <w:t xml:space="preserve">Проведение оценки уровня поддержки субъектов малого предпринимательства, социально ориентированных некоммерческих организаций при </w:t>
            </w:r>
            <w:r>
              <w:lastRenderedPageBreak/>
              <w:t>осуществлении закупок.</w:t>
            </w:r>
          </w:p>
          <w:p w:rsidR="00C67356" w:rsidRDefault="00C67356">
            <w:pPr>
              <w:pStyle w:val="ConsPlusNormal"/>
            </w:pPr>
            <w:r>
              <w:t>организаций).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2023-2027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МКУ "Комитет по организации закупок"</w:t>
            </w: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  <w:jc w:val="both"/>
            </w:pPr>
            <w: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Итого за 2023 год</w:t>
            </w:r>
          </w:p>
        </w:tc>
        <w:tc>
          <w:tcPr>
            <w:tcW w:w="1513" w:type="dxa"/>
            <w:gridSpan w:val="4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74" w:type="dxa"/>
            <w:vMerge w:val="restart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Основное мероприятие 52</w:t>
            </w:r>
          </w:p>
          <w:p w:rsidR="00C67356" w:rsidRDefault="00C67356">
            <w:pPr>
              <w:pStyle w:val="ConsPlusNormal"/>
            </w:pPr>
            <w:r>
              <w:t>Развитие конкуренции в муниципальном образовании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 w:val="restart"/>
          </w:tcPr>
          <w:p w:rsidR="00C67356" w:rsidRDefault="00C67356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52.01. Мониторинг хода исполнения ключевых показателей развития конкуренции на товарных рынках муниципального образования Московской области.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Администрация Городского округа Балашиха</w:t>
            </w: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  <w:jc w:val="both"/>
            </w:pPr>
            <w: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Итого за 2023 год</w:t>
            </w:r>
          </w:p>
        </w:tc>
        <w:tc>
          <w:tcPr>
            <w:tcW w:w="1513" w:type="dxa"/>
            <w:gridSpan w:val="4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52.02.</w:t>
            </w:r>
          </w:p>
          <w:p w:rsidR="00C67356" w:rsidRDefault="00C67356">
            <w:pPr>
              <w:pStyle w:val="ConsPlusNormal"/>
            </w:pPr>
            <w:r>
              <w:t xml:space="preserve">Организация и проведение опросов о состоянии и развитии </w:t>
            </w:r>
            <w:r>
              <w:lastRenderedPageBreak/>
              <w:t>конкуренции на товарных рынках муниципального образования Московской области.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2023-2027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Администрация Городского округа Балашиха</w:t>
            </w: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  <w:jc w:val="both"/>
            </w:pPr>
            <w: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Итого за 2023 год</w:t>
            </w:r>
          </w:p>
        </w:tc>
        <w:tc>
          <w:tcPr>
            <w:tcW w:w="1513" w:type="dxa"/>
            <w:gridSpan w:val="4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vMerge w:val="restart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  <w:vAlign w:val="center"/>
          </w:tcPr>
          <w:p w:rsidR="00C67356" w:rsidRDefault="00C67356">
            <w:pPr>
              <w:pStyle w:val="ConsPlusNormal"/>
            </w:pPr>
            <w:r>
              <w:t>-</w:t>
            </w:r>
          </w:p>
        </w:tc>
        <w:tc>
          <w:tcPr>
            <w:tcW w:w="4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362" w:type="dxa"/>
            <w:gridSpan w:val="3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 w:val="restart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362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362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362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362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2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37" w:type="dxa"/>
            <w:gridSpan w:val="5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74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</w:tbl>
    <w:p w:rsidR="00C67356" w:rsidRDefault="00C67356">
      <w:pPr>
        <w:sectPr w:rsidR="00C673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2"/>
      </w:pPr>
      <w:r>
        <w:t>Методика определения результатов выполнения мероприятий</w:t>
      </w:r>
    </w:p>
    <w:p w:rsidR="00C67356" w:rsidRDefault="00C67356">
      <w:pPr>
        <w:pStyle w:val="ConsPlusTitle"/>
        <w:jc w:val="center"/>
      </w:pPr>
      <w:r>
        <w:t>подпрограммы 2 "Развитие конкуренции"</w:t>
      </w:r>
    </w:p>
    <w:p w:rsidR="00C67356" w:rsidRDefault="00C67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14"/>
        <w:gridCol w:w="1459"/>
        <w:gridCol w:w="1459"/>
        <w:gridCol w:w="2449"/>
        <w:gridCol w:w="1204"/>
        <w:gridCol w:w="4819"/>
      </w:tblGrid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1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N подпрограммы</w:t>
            </w:r>
          </w:p>
        </w:tc>
        <w:tc>
          <w:tcPr>
            <w:tcW w:w="145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N основного мероприятия</w:t>
            </w:r>
          </w:p>
        </w:tc>
        <w:tc>
          <w:tcPr>
            <w:tcW w:w="145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N мероприятия</w:t>
            </w:r>
          </w:p>
        </w:tc>
        <w:tc>
          <w:tcPr>
            <w:tcW w:w="244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20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19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Порядок определения значений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C67356" w:rsidRDefault="00C67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C67356" w:rsidRDefault="00C67356">
            <w:pPr>
              <w:pStyle w:val="ConsPlusNormal"/>
              <w:jc w:val="center"/>
            </w:pPr>
            <w:r>
              <w:t>7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449" w:type="dxa"/>
          </w:tcPr>
          <w:p w:rsidR="00C67356" w:rsidRDefault="00C67356">
            <w:pPr>
              <w:pStyle w:val="ConsPlusNormal"/>
            </w:pPr>
            <w:r>
              <w:t>Достижение планового значения доли несостоявшихся закупок от общего количества конкурентных закупок, процентов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процент</w:t>
            </w:r>
          </w:p>
        </w:tc>
        <w:tc>
          <w:tcPr>
            <w:tcW w:w="4819" w:type="dxa"/>
          </w:tcPr>
          <w:p w:rsidR="00C67356" w:rsidRDefault="00C67356">
            <w:pPr>
              <w:pStyle w:val="ConsPlusNormal"/>
              <w:jc w:val="center"/>
            </w:pPr>
            <w:r w:rsidRPr="00666CCD">
              <w:rPr>
                <w:position w:val="-22"/>
              </w:rPr>
              <w:pict>
                <v:shape id="_x0000_i1040" style="width:99.75pt;height:33.75pt" coordsize="" o:spt="100" adj="0,,0" path="" filled="f" stroked="f">
                  <v:stroke joinstyle="miter"/>
                  <v:imagedata r:id="rId41" o:title="base_14_377103_32783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>
              <w:t>где:</w:t>
            </w:r>
          </w:p>
          <w:p w:rsidR="00C67356" w:rsidRDefault="00C67356">
            <w:pPr>
              <w:pStyle w:val="ConsPlusNormal"/>
              <w:jc w:val="both"/>
            </w:pPr>
            <w:r>
              <w:t>Днт - доля несостоявшихся конкурентных закупок от общего количества конкурентных закупок, процентов;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N - количество несостоявшихся (признанных несостоявшимися в соответствии с Федеральным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44-ФЗ) закупок, осуществляемых с применением конкурентных способов определения поставщиков (подрядчиков, исполнителей)) (далее -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:rsidR="00C67356" w:rsidRDefault="00C67356">
            <w:pPr>
              <w:pStyle w:val="ConsPlusNormal"/>
              <w:jc w:val="both"/>
            </w:pPr>
            <w:r>
              <w:t>K -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C67356" w:rsidRDefault="00C67356">
            <w:pPr>
              <w:pStyle w:val="ConsPlusNormal"/>
              <w:jc w:val="both"/>
            </w:pPr>
            <w:r>
              <w:t>Период расчета - календарный год.</w:t>
            </w:r>
          </w:p>
          <w:p w:rsidR="00C67356" w:rsidRDefault="00C67356">
            <w:pPr>
              <w:pStyle w:val="ConsPlusNormal"/>
              <w:jc w:val="center"/>
            </w:pPr>
            <w:r>
              <w:lastRenderedPageBreak/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14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49" w:type="dxa"/>
          </w:tcPr>
          <w:p w:rsidR="00C67356" w:rsidRDefault="00C67356">
            <w:pPr>
              <w:pStyle w:val="ConsPlusNormal"/>
            </w:pPr>
            <w:r>
              <w:t>Достижение планового значения доли обоснованных, частично обоснованных жалоб,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процент</w:t>
            </w:r>
          </w:p>
        </w:tc>
        <w:tc>
          <w:tcPr>
            <w:tcW w:w="4819" w:type="dxa"/>
          </w:tcPr>
          <w:p w:rsidR="00C67356" w:rsidRDefault="00C67356">
            <w:pPr>
              <w:pStyle w:val="ConsPlusNormal"/>
              <w:jc w:val="center"/>
            </w:pPr>
            <w:r w:rsidRPr="00666CCD">
              <w:rPr>
                <w:position w:val="-22"/>
              </w:rPr>
              <w:pict>
                <v:shape id="_x0000_i1041" style="width:102pt;height:33.75pt" coordsize="" o:spt="100" adj="0,,0" path="" filled="f" stroked="f">
                  <v:stroke joinstyle="miter"/>
                  <v:imagedata r:id="rId43" o:title="base_14_377103_32784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>
              <w:t>где:</w:t>
            </w:r>
          </w:p>
          <w:p w:rsidR="00C67356" w:rsidRDefault="00C67356">
            <w:pPr>
              <w:pStyle w:val="ConsPlusNormal"/>
              <w:jc w:val="both"/>
            </w:pPr>
            <w:r>
              <w:t>Дож -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- ФАС России), Управление ФАС России по Московской области (далее - жалоб), процентов;</w:t>
            </w:r>
          </w:p>
          <w:p w:rsidR="00C67356" w:rsidRDefault="00C67356">
            <w:pPr>
              <w:pStyle w:val="ConsPlusNormal"/>
              <w:jc w:val="both"/>
            </w:pPr>
            <w:r>
              <w:t>L -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-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:rsidR="00C67356" w:rsidRDefault="00C67356">
            <w:pPr>
              <w:pStyle w:val="ConsPlusNormal"/>
              <w:jc w:val="both"/>
            </w:pPr>
            <w:r>
              <w:lastRenderedPageBreak/>
              <w:t>K -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C67356" w:rsidRDefault="00C67356">
            <w:pPr>
              <w:pStyle w:val="ConsPlusNormal"/>
              <w:jc w:val="center"/>
            </w:pPr>
            <w:r>
              <w:t>Период расчета - календарный год.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14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49" w:type="dxa"/>
          </w:tcPr>
          <w:p w:rsidR="00C67356" w:rsidRDefault="00C67356">
            <w:pPr>
              <w:pStyle w:val="ConsPlusNormal"/>
            </w:pPr>
            <w: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единиц</w:t>
            </w:r>
          </w:p>
        </w:tc>
        <w:tc>
          <w:tcPr>
            <w:tcW w:w="4819" w:type="dxa"/>
          </w:tcPr>
          <w:p w:rsidR="00C67356" w:rsidRDefault="00C67356">
            <w:pPr>
              <w:pStyle w:val="ConsPlusNormal"/>
              <w:jc w:val="center"/>
            </w:pPr>
            <w:r w:rsidRPr="00666CCD">
              <w:rPr>
                <w:position w:val="-25"/>
              </w:rPr>
              <w:pict>
                <v:shape id="_x0000_i1042" style="width:112.5pt;height:36pt" coordsize="" o:spt="100" adj="0,,0" path="" filled="f" stroked="f">
                  <v:stroke joinstyle="miter"/>
                  <v:imagedata r:id="rId44" o:title="base_14_377103_32785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>
              <w:t>где:</w:t>
            </w:r>
          </w:p>
          <w:p w:rsidR="00C67356" w:rsidRDefault="00C67356">
            <w:pPr>
              <w:pStyle w:val="ConsPlusNormal"/>
              <w:jc w:val="both"/>
            </w:pPr>
            <w:r>
              <w:t>Y - среднее количество участников состоявшихся закупок, единиц;</w: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9"/>
              </w:rPr>
              <w:pict>
                <v:shape id="_x0000_i1043" style="width:15.75pt;height:21pt" coordsize="" o:spt="100" adj="0,,0" path="" filled="f" stroked="f">
                  <v:stroke joinstyle="miter"/>
                  <v:imagedata r:id="rId45" o:title="base_14_377103_32786"/>
                  <v:formulas/>
                  <v:path o:connecttype="segments"/>
                </v:shape>
              </w:pict>
            </w:r>
            <w:r>
              <w:t xml:space="preserve"> - 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с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44-ФЗ, отмененных конкурентных закупок), единиц;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K -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</w:t>
            </w:r>
            <w:r>
              <w:lastRenderedPageBreak/>
              <w:t>исключением конкурентных закупок, признанных несостоявшимися в соответствии с Федеральным законом, отмененных конкурентных закупок), единиц</w:t>
            </w:r>
          </w:p>
          <w:p w:rsidR="00C67356" w:rsidRDefault="00C67356">
            <w:pPr>
              <w:pStyle w:val="ConsPlusNormal"/>
              <w:jc w:val="both"/>
            </w:pPr>
            <w:r>
              <w:t>Период расчета - календарный год.</w:t>
            </w:r>
          </w:p>
          <w:p w:rsidR="00C67356" w:rsidRDefault="00C67356">
            <w:pPr>
              <w:pStyle w:val="ConsPlusNormal"/>
              <w:jc w:val="center"/>
            </w:pPr>
            <w: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14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449" w:type="dxa"/>
          </w:tcPr>
          <w:p w:rsidR="00C67356" w:rsidRDefault="00C67356">
            <w:pPr>
              <w:pStyle w:val="ConsPlusNormal"/>
            </w:pPr>
            <w: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процент</w:t>
            </w:r>
          </w:p>
        </w:tc>
        <w:tc>
          <w:tcPr>
            <w:tcW w:w="4819" w:type="dxa"/>
          </w:tcPr>
          <w:p w:rsidR="00C67356" w:rsidRDefault="00C67356">
            <w:pPr>
              <w:pStyle w:val="ConsPlusNormal"/>
              <w:jc w:val="center"/>
            </w:pPr>
            <w:r w:rsidRPr="00666CCD">
              <w:rPr>
                <w:position w:val="-25"/>
              </w:rPr>
              <w:pict>
                <v:shape id="_x0000_i1044" style="width:131.25pt;height:36pt" coordsize="" o:spt="100" adj="0,,0" path="" filled="f" stroked="f">
                  <v:stroke joinstyle="miter"/>
                  <v:imagedata r:id="rId47" o:title="base_14_377103_32787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>
              <w:t>где:</w:t>
            </w:r>
          </w:p>
          <w:p w:rsidR="00C67356" w:rsidRDefault="00C67356">
            <w:pPr>
              <w:pStyle w:val="ConsPlusNormal"/>
              <w:jc w:val="both"/>
            </w:pPr>
            <w:r>
              <w:t>Оэдс - доля общей экономии денежных средств по результатам осуществления конкурентных закупок, процентов;</w:t>
            </w:r>
          </w:p>
          <w:p w:rsidR="00C67356" w:rsidRDefault="00C67356">
            <w:pPr>
              <w:pStyle w:val="ConsPlusNormal"/>
              <w:jc w:val="both"/>
            </w:pPr>
            <w:r>
              <w:t>Эдс - экономия денежных средств по результатам осуществления конкурентных закупок, рублей;</w:t>
            </w:r>
          </w:p>
          <w:p w:rsidR="00C67356" w:rsidRDefault="00C67356">
            <w:pPr>
              <w:pStyle w:val="ConsPlusNormal"/>
              <w:jc w:val="both"/>
            </w:pPr>
            <w:r>
              <w:t>НМЦК -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C67356" w:rsidRDefault="00C67356">
            <w:pPr>
              <w:pStyle w:val="ConsPlusNormal"/>
              <w:jc w:val="both"/>
            </w:pPr>
            <w:r>
              <w:t>Расчет Эдс осуществляется по следующей формуле:</w:t>
            </w:r>
          </w:p>
          <w:p w:rsidR="00C67356" w:rsidRDefault="00C67356">
            <w:pPr>
              <w:pStyle w:val="ConsPlusNormal"/>
              <w:jc w:val="both"/>
            </w:pPr>
            <w:r>
              <w:t>Эдс = НМЦК - ЦК,</w:t>
            </w:r>
          </w:p>
          <w:p w:rsidR="00C67356" w:rsidRDefault="00C67356">
            <w:pPr>
              <w:pStyle w:val="ConsPlusNormal"/>
              <w:jc w:val="both"/>
            </w:pPr>
            <w:r>
              <w:t>где:</w:t>
            </w:r>
          </w:p>
          <w:p w:rsidR="00C67356" w:rsidRDefault="00C67356">
            <w:pPr>
              <w:pStyle w:val="ConsPlusNormal"/>
              <w:jc w:val="both"/>
            </w:pPr>
            <w:r>
              <w:lastRenderedPageBreak/>
              <w:t>НМЦК -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:rsidR="00C67356" w:rsidRDefault="00C67356">
            <w:pPr>
              <w:pStyle w:val="ConsPlusNormal"/>
              <w:jc w:val="both"/>
            </w:pPr>
            <w:r>
              <w:t>ЦК -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В случае, если в рамках осуществления закупки имело место заключение нескольких контрактов в соответствии с </w:t>
            </w:r>
            <w:hyperlink r:id="rId48" w:history="1">
              <w:r>
                <w:rPr>
                  <w:color w:val="0000FF"/>
                </w:rPr>
                <w:t>ч. 17.1 ст. 95</w:t>
              </w:r>
            </w:hyperlink>
            <w:r>
              <w:t xml:space="preserve"> Федерального закона N 44-ФЗ, расчет осуществляется с учетом частичного исполнения расторгнутых контрактов, рублей.</w:t>
            </w:r>
          </w:p>
          <w:p w:rsidR="00C67356" w:rsidRDefault="00C67356">
            <w:pPr>
              <w:pStyle w:val="ConsPlusNormal"/>
              <w:jc w:val="both"/>
            </w:pPr>
            <w:r>
              <w:t>В случае отрицательного значения экономии (переменной Эдс), ее значение принимается равным нулю.</w:t>
            </w:r>
          </w:p>
          <w:p w:rsidR="00C67356" w:rsidRDefault="00C67356">
            <w:pPr>
              <w:pStyle w:val="ConsPlusNormal"/>
              <w:jc w:val="both"/>
            </w:pPr>
            <w:r>
              <w:t>Период расчета - календарный год.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Из расчета исключаются: закупки, осуществляемые в случае, предусмотренном </w:t>
            </w:r>
            <w:hyperlink r:id="rId49" w:history="1">
              <w:r>
                <w:rPr>
                  <w:color w:val="0000FF"/>
                </w:rPr>
                <w:t>ч. 24 ст. 22</w:t>
              </w:r>
            </w:hyperlink>
            <w:r>
              <w:t xml:space="preserve"> Федерального закона N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14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449" w:type="dxa"/>
          </w:tcPr>
          <w:p w:rsidR="00C67356" w:rsidRDefault="00C67356">
            <w:pPr>
              <w:pStyle w:val="ConsPlusNormal"/>
            </w:pPr>
            <w:r>
              <w:t xml:space="preserve">Достижение планового значения доли стоимости контрактов, </w:t>
            </w:r>
            <w:r>
              <w:lastRenderedPageBreak/>
              <w:t>заключенных с единственным поставщиком по несостоявшимся закупкам, процентов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C67356" w:rsidRDefault="00C67356">
            <w:pPr>
              <w:pStyle w:val="ConsPlusNormal"/>
              <w:jc w:val="center"/>
            </w:pPr>
            <w:r w:rsidRPr="00666CCD">
              <w:rPr>
                <w:position w:val="-25"/>
              </w:rPr>
              <w:pict>
                <v:shape id="_x0000_i1045" style="width:126pt;height:36pt" coordsize="" o:spt="100" adj="0,,0" path="" filled="f" stroked="f">
                  <v:stroke joinstyle="miter"/>
                  <v:imagedata r:id="rId50" o:title="base_14_377103_32788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>
              <w:lastRenderedPageBreak/>
              <w:t>где:</w:t>
            </w:r>
          </w:p>
          <w:p w:rsidR="00C67356" w:rsidRDefault="00C67356">
            <w:pPr>
              <w:pStyle w:val="ConsPlusNormal"/>
              <w:jc w:val="both"/>
            </w:pPr>
            <w:r>
              <w:t>Дцк - доля стоимости контрактов, заключенных с единственным поставщиком по несостоявшимся закупкам, процентов;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ЦКедп - сумма цен контрактов, заключенных с единственным поставщиком (подрядчиком, исполнителем) в соответствии с </w:t>
            </w:r>
            <w:hyperlink r:id="rId51" w:history="1">
              <w:r>
                <w:rPr>
                  <w:color w:val="0000FF"/>
                </w:rPr>
                <w:t>п. 25 ч. 1 ст. 93</w:t>
              </w:r>
            </w:hyperlink>
            <w:r>
              <w:t xml:space="preserve"> Федерального закона N 44-ФЗ в период с 01 января года расчета показателя по 31 декабря года расчета показателя, рублей;</w:t>
            </w:r>
          </w:p>
          <w:p w:rsidR="00C67356" w:rsidRDefault="00C67356">
            <w:pPr>
              <w:pStyle w:val="ConsPlusNormal"/>
              <w:jc w:val="both"/>
            </w:pPr>
            <w:r>
              <w:t>НМЦК -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C67356" w:rsidRDefault="00C67356">
            <w:pPr>
              <w:pStyle w:val="ConsPlusNormal"/>
              <w:jc w:val="both"/>
            </w:pPr>
            <w:r>
              <w:t>Период расчета - календарный год.</w:t>
            </w:r>
          </w:p>
          <w:p w:rsidR="00C67356" w:rsidRDefault="00C67356">
            <w:pPr>
              <w:pStyle w:val="ConsPlusNormal"/>
              <w:jc w:val="center"/>
            </w:pPr>
            <w: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714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49" w:type="dxa"/>
          </w:tcPr>
          <w:p w:rsidR="00C67356" w:rsidRDefault="00C67356">
            <w:pPr>
              <w:pStyle w:val="ConsPlusNormal"/>
            </w:pPr>
            <w:r>
              <w:t xml:space="preserve">Доля закупок среди субъектов малого предпринимательства, социально ориентированных некоммерческих </w:t>
            </w:r>
            <w:r>
              <w:lastRenderedPageBreak/>
              <w:t>организаций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C67356" w:rsidRDefault="00C67356">
            <w:pPr>
              <w:pStyle w:val="ConsPlusNormal"/>
              <w:jc w:val="center"/>
            </w:pPr>
            <w:r w:rsidRPr="00666CCD">
              <w:rPr>
                <w:position w:val="-26"/>
              </w:rPr>
              <w:pict>
                <v:shape id="_x0000_i1046" style="width:192pt;height:37.5pt" coordsize="" o:spt="100" adj="0,,0" path="" filled="f" stroked="f">
                  <v:stroke joinstyle="miter"/>
                  <v:imagedata r:id="rId52" o:title="base_14_377103_32789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>
              <w:t>где: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Дзсмп - доля закупок, осуществленных у субъектов малого предпринимательства (далее - </w:t>
            </w:r>
            <w:r>
              <w:lastRenderedPageBreak/>
              <w:t>СМП), социально ориентированных некоммерческих организаций (далее - СОНО), процент;</w: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11"/>
              </w:rPr>
              <w:pict>
                <v:shape id="_x0000_i1047" style="width:49.5pt;height:22.5pt" coordsize="" o:spt="100" adj="0,,0" path="" filled="f" stroked="f">
                  <v:stroke joinstyle="miter"/>
                  <v:imagedata r:id="rId53" o:title="base_14_377103_32790"/>
                  <v:formulas/>
                  <v:path o:connecttype="segments"/>
                </v:shape>
              </w:pict>
            </w:r>
            <w:r>
              <w:t xml:space="preserve"> - сумма финансового обеспечения контрактов, заключенных в соответствии с требованиями Федерального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 (далее -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11"/>
              </w:rPr>
              <w:pict>
                <v:shape id="_x0000_i1048" style="width:39pt;height:22.5pt" coordsize="" o:spt="100" adj="0,,0" path="" filled="f" stroked="f">
                  <v:stroke joinstyle="miter"/>
                  <v:imagedata r:id="rId55" o:title="base_14_377103_32791"/>
                  <v:formulas/>
                  <v:path o:connecttype="segments"/>
                </v:shape>
              </w:pict>
            </w:r>
            <w:r>
              <w:t xml:space="preserve"> - 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:rsidR="00C67356" w:rsidRDefault="00C67356">
            <w:pPr>
              <w:pStyle w:val="ConsPlusNormal"/>
              <w:jc w:val="both"/>
            </w:pPr>
            <w:r>
              <w:t>СГОЗ -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:rsidR="00C67356" w:rsidRDefault="00C67356">
            <w:pPr>
              <w:pStyle w:val="ConsPlusNormal"/>
              <w:jc w:val="both"/>
            </w:pPr>
            <w:r>
              <w:t>Период расчета - календарный год.</w:t>
            </w:r>
          </w:p>
          <w:p w:rsidR="00C67356" w:rsidRDefault="00C67356">
            <w:pPr>
              <w:pStyle w:val="ConsPlusNormal"/>
              <w:jc w:val="center"/>
            </w:pPr>
            <w:r>
              <w:t xml:space="preserve"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</w:t>
            </w:r>
            <w:r>
              <w:lastRenderedPageBreak/>
              <w:t>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714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449" w:type="dxa"/>
          </w:tcPr>
          <w:p w:rsidR="00C67356" w:rsidRDefault="00C67356">
            <w:pPr>
              <w:pStyle w:val="ConsPlusNormal"/>
            </w:pPr>
            <w:r>
              <w:t>Доля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процент</w:t>
            </w:r>
          </w:p>
        </w:tc>
        <w:tc>
          <w:tcPr>
            <w:tcW w:w="4819" w:type="dxa"/>
          </w:tcPr>
          <w:p w:rsidR="00C67356" w:rsidRDefault="00C67356">
            <w:pPr>
              <w:pStyle w:val="ConsPlusNormal"/>
              <w:jc w:val="center"/>
            </w:pPr>
            <w:r w:rsidRPr="00666CCD">
              <w:rPr>
                <w:position w:val="-22"/>
              </w:rPr>
              <w:pict>
                <v:shape id="_x0000_i1049" style="width:118.5pt;height:33.75pt" coordsize="" o:spt="100" adj="0,,0" path="" filled="f" stroked="f">
                  <v:stroke joinstyle="miter"/>
                  <v:imagedata r:id="rId56" o:title="base_14_377103_32792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>
              <w:t>где:</w:t>
            </w:r>
          </w:p>
          <w:p w:rsidR="00C67356" w:rsidRDefault="00C67356">
            <w:pPr>
              <w:pStyle w:val="ConsPlusNormal"/>
              <w:jc w:val="both"/>
            </w:pPr>
            <w:r>
              <w:t>ДКП - доля достигнутых плановых значений ключевых показателей развития конкуренции на товарных рынках муниципального образования Московской области, утвержденных _______ (реквизиты муниципального правового акта) (далее - ключевых показателей развития конкуренции на товарных рынках);</w:t>
            </w:r>
          </w:p>
          <w:p w:rsidR="00C67356" w:rsidRDefault="00C67356">
            <w:pPr>
              <w:pStyle w:val="ConsPlusNormal"/>
              <w:jc w:val="both"/>
            </w:pPr>
            <w:r>
              <w:t>ФКП - количество ключевых показателей развития конкуренции на товарных рынках муниципального образования Московской области, по которым достигнуто плановое значение;</w:t>
            </w:r>
          </w:p>
          <w:p w:rsidR="00C67356" w:rsidRDefault="00C67356">
            <w:pPr>
              <w:pStyle w:val="ConsPlusNormal"/>
              <w:jc w:val="both"/>
            </w:pPr>
            <w:r>
              <w:t>ПКП - количество ключевых показателей развития конкуренции на товарных рынках муниципального образования Московской области.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4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49" w:type="dxa"/>
          </w:tcPr>
          <w:p w:rsidR="00C67356" w:rsidRDefault="00C67356">
            <w:pPr>
              <w:pStyle w:val="ConsPlusNormal"/>
            </w:pPr>
            <w:r>
              <w:t xml:space="preserve">Сформированы материалы с анализом результатов опросов о состоянии и развитии конкуренции на товарных рынках муниципального образования </w:t>
            </w:r>
            <w:r>
              <w:lastRenderedPageBreak/>
              <w:t>Московской области, единиц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lastRenderedPageBreak/>
              <w:t>единица</w:t>
            </w:r>
          </w:p>
        </w:tc>
        <w:tc>
          <w:tcPr>
            <w:tcW w:w="4819" w:type="dxa"/>
          </w:tcPr>
          <w:p w:rsidR="00C67356" w:rsidRDefault="00C67356">
            <w:pPr>
              <w:pStyle w:val="ConsPlusNormal"/>
              <w:jc w:val="center"/>
            </w:pPr>
            <w: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области.</w:t>
            </w:r>
          </w:p>
        </w:tc>
      </w:tr>
    </w:tbl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2"/>
      </w:pPr>
      <w:r>
        <w:t>Адресный перечень объектов строительства, реконструкции</w:t>
      </w:r>
    </w:p>
    <w:p w:rsidR="00C67356" w:rsidRDefault="00C67356">
      <w:pPr>
        <w:pStyle w:val="ConsPlusTitle"/>
        <w:jc w:val="center"/>
      </w:pPr>
      <w:r>
        <w:t>и капитального ремонта муниципальной собственности,</w:t>
      </w:r>
    </w:p>
    <w:p w:rsidR="00C67356" w:rsidRDefault="00C67356">
      <w:pPr>
        <w:pStyle w:val="ConsPlusTitle"/>
        <w:jc w:val="center"/>
      </w:pPr>
      <w:r>
        <w:t>финансирование которых осуществляется с привлечением средств</w:t>
      </w:r>
    </w:p>
    <w:p w:rsidR="00C67356" w:rsidRDefault="00C67356">
      <w:pPr>
        <w:pStyle w:val="ConsPlusTitle"/>
        <w:jc w:val="center"/>
      </w:pPr>
      <w:r>
        <w:t>федерального бюджета, бюджета Московской области, бюджета</w:t>
      </w:r>
    </w:p>
    <w:p w:rsidR="00C67356" w:rsidRDefault="00C67356">
      <w:pPr>
        <w:pStyle w:val="ConsPlusTitle"/>
        <w:jc w:val="center"/>
      </w:pPr>
      <w:r>
        <w:t>Городского округа Балашиха и внебюджетных источников</w:t>
      </w:r>
    </w:p>
    <w:p w:rsidR="00C67356" w:rsidRDefault="00C67356">
      <w:pPr>
        <w:pStyle w:val="ConsPlusTitle"/>
        <w:jc w:val="center"/>
      </w:pPr>
      <w:r>
        <w:t>подпрограммы 2 "Развитие конкуренции"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ind w:firstLine="540"/>
        <w:jc w:val="both"/>
      </w:pPr>
      <w:r>
        <w:t>Не предусмотрен, не заполняется.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1"/>
      </w:pPr>
      <w:r>
        <w:t>Подпрограмма 3</w:t>
      </w:r>
    </w:p>
    <w:p w:rsidR="00C67356" w:rsidRDefault="00C67356">
      <w:pPr>
        <w:pStyle w:val="ConsPlusTitle"/>
        <w:jc w:val="center"/>
      </w:pPr>
      <w:r>
        <w:t>"Развитие малого и среднего предпринимательства"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2"/>
      </w:pPr>
      <w:r>
        <w:t>Перечень мероприятий подпрограммы 3</w:t>
      </w:r>
    </w:p>
    <w:p w:rsidR="00C67356" w:rsidRDefault="00C67356">
      <w:pPr>
        <w:pStyle w:val="ConsPlusTitle"/>
        <w:jc w:val="center"/>
      </w:pPr>
      <w:r>
        <w:t>"Развитие малого и среднего предпринимательства"</w:t>
      </w:r>
    </w:p>
    <w:p w:rsidR="00C67356" w:rsidRDefault="00C67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49"/>
        <w:gridCol w:w="1459"/>
        <w:gridCol w:w="1849"/>
        <w:gridCol w:w="1144"/>
        <w:gridCol w:w="1144"/>
        <w:gridCol w:w="664"/>
        <w:gridCol w:w="784"/>
        <w:gridCol w:w="784"/>
        <w:gridCol w:w="784"/>
        <w:gridCol w:w="1024"/>
        <w:gridCol w:w="1024"/>
        <w:gridCol w:w="1024"/>
        <w:gridCol w:w="1024"/>
        <w:gridCol w:w="2389"/>
      </w:tblGrid>
      <w:tr w:rsidR="00C67356">
        <w:tc>
          <w:tcPr>
            <w:tcW w:w="48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N</w:t>
            </w:r>
          </w:p>
          <w:p w:rsidR="00C67356" w:rsidRDefault="00C673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4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  <w:p w:rsidR="00C67356" w:rsidRDefault="00C67356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8256" w:type="dxa"/>
            <w:gridSpan w:val="9"/>
          </w:tcPr>
          <w:p w:rsidR="00C67356" w:rsidRDefault="00C67356">
            <w:pPr>
              <w:pStyle w:val="ConsPlusNormal"/>
              <w:jc w:val="center"/>
            </w:pPr>
            <w:r>
              <w:t>Объемы финансирования по годам (тыс. руб.)</w:t>
            </w:r>
          </w:p>
        </w:tc>
        <w:tc>
          <w:tcPr>
            <w:tcW w:w="238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Ответственный за выполнение мероприятия подпрограммы</w:t>
            </w: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2023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2024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2025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2026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2027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  <w:jc w:val="center"/>
            </w:pPr>
            <w:r>
              <w:t>12</w:t>
            </w:r>
          </w:p>
        </w:tc>
      </w:tr>
      <w:tr w:rsidR="00C67356">
        <w:tc>
          <w:tcPr>
            <w:tcW w:w="48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Основное мероприятие 02 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132046,20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15555,00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16177,20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41941,00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43373,00</w:t>
            </w:r>
          </w:p>
        </w:tc>
        <w:tc>
          <w:tcPr>
            <w:tcW w:w="238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</w:pPr>
            <w:r>
              <w:t>0,00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 xml:space="preserve">Средства бюджета </w:t>
            </w:r>
            <w:r>
              <w:lastRenderedPageBreak/>
              <w:t>Московской области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</w:pPr>
            <w:r>
              <w:t>0,00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132046,20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15555,00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</w:pPr>
            <w:r>
              <w:t>16177,20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41941,00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</w:pPr>
            <w:r>
              <w:t>43373,00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</w:pPr>
            <w:r>
              <w:t>0,00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02.01</w:t>
            </w:r>
          </w:p>
          <w:p w:rsidR="00C67356" w:rsidRDefault="00C67356">
            <w:pPr>
              <w:pStyle w:val="ConsPlusNormal"/>
            </w:pPr>
            <w: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71732,20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8555,00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9177,20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22500,00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23500,00</w:t>
            </w:r>
          </w:p>
        </w:tc>
        <w:tc>
          <w:tcPr>
            <w:tcW w:w="238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инвестиций, промышленности, предпринимательства и науки</w:t>
            </w: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</w:pPr>
            <w:r>
              <w:t>0,00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</w:pPr>
            <w:r>
              <w:t>0,00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Городского округа Балашиха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71732,20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8555,00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9177,20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22500,00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23500,00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</w:pPr>
            <w:r>
              <w:t>0,00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 xml:space="preserve">Доля среднесписочной численности работников (без внешних совместителей) малых и </w:t>
            </w:r>
            <w:r>
              <w:lastRenderedPageBreak/>
              <w:t>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</w:pPr>
            <w:r>
              <w:lastRenderedPageBreak/>
              <w:t>x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4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016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2024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2025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2026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2027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64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4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44,84</w:t>
            </w:r>
          </w:p>
        </w:tc>
        <w:tc>
          <w:tcPr>
            <w:tcW w:w="6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44,84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Число субъектов МСП в расчете на 10 тыс. человек населения, единиц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4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016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2024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2025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2026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2027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64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518,77</w:t>
            </w:r>
          </w:p>
        </w:tc>
        <w:tc>
          <w:tcPr>
            <w:tcW w:w="114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484,47</w:t>
            </w:r>
          </w:p>
        </w:tc>
        <w:tc>
          <w:tcPr>
            <w:tcW w:w="6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477,1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479,04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481,72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484,47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493,19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501,57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518,77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Количество вновь созданных субъектов малого и среднего бизнеса, единиц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4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016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2024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2025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2026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2027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64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23760</w:t>
            </w:r>
          </w:p>
        </w:tc>
        <w:tc>
          <w:tcPr>
            <w:tcW w:w="114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6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4751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4753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4754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02.03 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60314,00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19441,00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19873,00</w:t>
            </w:r>
          </w:p>
        </w:tc>
        <w:tc>
          <w:tcPr>
            <w:tcW w:w="238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инвестиций, промышленности, предпринимательства и науки</w:t>
            </w: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 xml:space="preserve">Средства бюджета </w:t>
            </w:r>
            <w:r>
              <w:lastRenderedPageBreak/>
              <w:t>Городского округа Балашиха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60314,00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19441,00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19873,00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4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016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2024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2025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2026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2027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89" w:type="dxa"/>
            <w:vMerge w:val="restart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64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4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44,84</w:t>
            </w:r>
          </w:p>
        </w:tc>
        <w:tc>
          <w:tcPr>
            <w:tcW w:w="6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44,84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Число субъектов МСП в расчете на 10 тыс. человек населения, единиц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4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016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2024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2025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2026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2027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89" w:type="dxa"/>
            <w:vMerge w:val="restart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64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518,77</w:t>
            </w:r>
          </w:p>
        </w:tc>
        <w:tc>
          <w:tcPr>
            <w:tcW w:w="114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484,47</w:t>
            </w:r>
          </w:p>
        </w:tc>
        <w:tc>
          <w:tcPr>
            <w:tcW w:w="6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477,1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479,04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481,72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484,47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493,19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501,57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518,77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Количество вновь созданных субъектов малого и среднего бизнеса, единиц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4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016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2024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2025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2026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2027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89" w:type="dxa"/>
            <w:vMerge w:val="restart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64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23760</w:t>
            </w:r>
          </w:p>
        </w:tc>
        <w:tc>
          <w:tcPr>
            <w:tcW w:w="114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6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4751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4753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4754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 w:val="restart"/>
          </w:tcPr>
          <w:p w:rsidR="00C67356" w:rsidRDefault="00C67356">
            <w:pPr>
              <w:pStyle w:val="ConsPlusNormal"/>
            </w:pPr>
            <w:r>
              <w:t>1.3</w:t>
            </w: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02.04.</w:t>
            </w:r>
          </w:p>
          <w:p w:rsidR="00C67356" w:rsidRDefault="00C67356">
            <w:pPr>
              <w:pStyle w:val="ConsPlusNormal"/>
            </w:pPr>
            <w:r>
              <w:lastRenderedPageBreak/>
      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осуществляющим деятельность на территории Московской области, без проведения торгов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2023-2027</w:t>
            </w: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Итого: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9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 xml:space="preserve">Комитет по </w:t>
            </w:r>
            <w:r>
              <w:lastRenderedPageBreak/>
              <w:t>управлению имуществом</w:t>
            </w: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160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2449" w:type="dxa"/>
            <w:vMerge w:val="restart"/>
          </w:tcPr>
          <w:p w:rsidR="00C67356" w:rsidRDefault="00C67356">
            <w:pPr>
              <w:pStyle w:val="ConsPlusNormal"/>
            </w:pPr>
            <w:r>
              <w:t>Количество объектов недвижимого имущества, предоставленных субъектам малого и</w:t>
            </w:r>
          </w:p>
        </w:tc>
        <w:tc>
          <w:tcPr>
            <w:tcW w:w="1459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4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016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2024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2025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2026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2027</w:t>
            </w:r>
          </w:p>
          <w:p w:rsidR="00C67356" w:rsidRDefault="00C6735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664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84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84" w:type="dxa"/>
          </w:tcPr>
          <w:p w:rsidR="00C67356" w:rsidRDefault="00C67356">
            <w:pPr>
              <w:pStyle w:val="ConsPlusNormal"/>
            </w:pPr>
          </w:p>
        </w:tc>
        <w:tc>
          <w:tcPr>
            <w:tcW w:w="2449" w:type="dxa"/>
          </w:tcPr>
          <w:p w:rsidR="00C67356" w:rsidRDefault="00C67356">
            <w:pPr>
              <w:pStyle w:val="ConsPlusNormal"/>
            </w:pPr>
            <w:r>
              <w:t xml:space="preserve">среднего предпринимательства и физическим лицам, не </w:t>
            </w:r>
            <w:r>
              <w:lastRenderedPageBreak/>
              <w:t>являющимся индивидуальными предпринимателями и применяющим специальный налоговый режим "налог на профессиональный доход" в рамках оказания имущественной поддержки и (или) предоставления муниципальной преференции для поддержки субъектов малого и среднего предпринимательства, единиц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</w:p>
        </w:tc>
        <w:tc>
          <w:tcPr>
            <w:tcW w:w="1849" w:type="dxa"/>
          </w:tcPr>
          <w:p w:rsidR="00C67356" w:rsidRDefault="00C67356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84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5757" w:type="dxa"/>
            <w:gridSpan w:val="3"/>
            <w:vMerge w:val="restart"/>
          </w:tcPr>
          <w:p w:rsidR="00C67356" w:rsidRDefault="00C67356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132046,20</w:t>
            </w:r>
          </w:p>
        </w:tc>
        <w:tc>
          <w:tcPr>
            <w:tcW w:w="3016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15555,00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16177,20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right"/>
            </w:pPr>
            <w:r>
              <w:t>41941,00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43373,00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5757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16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5757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16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5757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both"/>
            </w:pPr>
            <w:r>
              <w:t xml:space="preserve">Средства бюджета </w:t>
            </w:r>
            <w:r>
              <w:lastRenderedPageBreak/>
              <w:t>Городского округа Балашиха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132046,20</w:t>
            </w:r>
          </w:p>
        </w:tc>
        <w:tc>
          <w:tcPr>
            <w:tcW w:w="3016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15555,00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16177,20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right"/>
            </w:pPr>
            <w:r>
              <w:t>41941,00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43373,00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8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5757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14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16" w:type="dxa"/>
            <w:gridSpan w:val="4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9" w:type="dxa"/>
          </w:tcPr>
          <w:p w:rsidR="00C67356" w:rsidRDefault="00C67356">
            <w:pPr>
              <w:pStyle w:val="ConsPlusNormal"/>
            </w:pPr>
          </w:p>
        </w:tc>
      </w:tr>
    </w:tbl>
    <w:p w:rsidR="00C67356" w:rsidRDefault="00C67356">
      <w:pPr>
        <w:sectPr w:rsidR="00C673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2"/>
      </w:pPr>
      <w:r>
        <w:t>Методика определения результатов выполнения мероприятий</w:t>
      </w:r>
    </w:p>
    <w:p w:rsidR="00C67356" w:rsidRDefault="00C67356">
      <w:pPr>
        <w:pStyle w:val="ConsPlusTitle"/>
        <w:jc w:val="center"/>
      </w:pPr>
      <w:r>
        <w:t>подпрограммы 3 "Развитие малого и среднего</w:t>
      </w:r>
    </w:p>
    <w:p w:rsidR="00C67356" w:rsidRDefault="00C67356">
      <w:pPr>
        <w:pStyle w:val="ConsPlusTitle"/>
        <w:jc w:val="center"/>
      </w:pPr>
      <w:r>
        <w:t>предпринимательства"</w:t>
      </w:r>
    </w:p>
    <w:p w:rsidR="00C67356" w:rsidRDefault="00C67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54"/>
        <w:gridCol w:w="1459"/>
        <w:gridCol w:w="1459"/>
        <w:gridCol w:w="2778"/>
        <w:gridCol w:w="1204"/>
        <w:gridCol w:w="3855"/>
      </w:tblGrid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N подпрограммы X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N основного мероприятия YY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N мероприятия ZZ</w:t>
            </w:r>
          </w:p>
        </w:tc>
        <w:tc>
          <w:tcPr>
            <w:tcW w:w="2778" w:type="dxa"/>
          </w:tcPr>
          <w:p w:rsidR="00C67356" w:rsidRDefault="00C67356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55" w:type="dxa"/>
          </w:tcPr>
          <w:p w:rsidR="00C67356" w:rsidRDefault="00C67356">
            <w:pPr>
              <w:pStyle w:val="ConsPlusNormal"/>
              <w:jc w:val="center"/>
            </w:pPr>
            <w:r>
              <w:t>Порядок определения значений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1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C67356" w:rsidRDefault="00C67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C67356" w:rsidRDefault="00C67356">
            <w:pPr>
              <w:pStyle w:val="ConsPlusNormal"/>
              <w:jc w:val="center"/>
            </w:pPr>
            <w:r>
              <w:t>7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1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778" w:type="dxa"/>
          </w:tcPr>
          <w:p w:rsidR="00C67356" w:rsidRDefault="00C67356">
            <w:pPr>
              <w:pStyle w:val="ConsPlusNormal"/>
              <w:jc w:val="both"/>
            </w:pPr>
            <w:r>
              <w:t>Достижение планируемого значения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855" w:type="dxa"/>
          </w:tcPr>
          <w:p w:rsidR="00C67356" w:rsidRDefault="00C67356">
            <w:pPr>
              <w:pStyle w:val="ConsPlusNormal"/>
              <w:jc w:val="center"/>
            </w:pPr>
            <w:r w:rsidRPr="00666CCD">
              <w:rPr>
                <w:position w:val="-31"/>
              </w:rPr>
              <w:pict>
                <v:shape id="_x0000_i1050" style="width:153pt;height:42pt" coordsize="" o:spt="100" adj="0,,0" path="" filled="f" stroked="f">
                  <v:stroke joinstyle="miter"/>
                  <v:imagedata r:id="rId28" o:title="base_14_377103_32793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11"/>
              </w:rPr>
              <w:pict>
                <v:shape id="_x0000_i1051" style="width:40.5pt;height:22.5pt" coordsize="" o:spt="100" adj="0,,0" path="" filled="f" stroked="f">
                  <v:stroke joinstyle="miter"/>
                  <v:imagedata r:id="rId29" o:title="base_14_377103_32794"/>
                  <v:formulas/>
                  <v:path o:connecttype="segments"/>
                </v:shape>
              </w:pict>
            </w:r>
            <w:r>
              <w:t xml:space="preserve"> 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11"/>
              </w:rPr>
              <w:pict>
                <v:shape id="_x0000_i1052" style="width:39pt;height:22.5pt" coordsize="" o:spt="100" adj="0,,0" path="" filled="f" stroked="f">
                  <v:stroke joinstyle="miter"/>
                  <v:imagedata r:id="rId30" o:title="base_14_377103_32795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(без внешних совместителей) малых (включая микро-) и средних предприятий - юридических лиц, человек;</w: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11"/>
              </w:rPr>
              <w:pict>
                <v:shape id="_x0000_i1053" style="width:30.75pt;height:22.5pt" coordsize="" o:spt="100" adj="0,,0" path="" filled="f" stroked="f">
                  <v:stroke joinstyle="miter"/>
                  <v:imagedata r:id="rId31" o:title="base_14_377103_32796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(на основе формы N П-4 "Сведения о численности и заработной плате работников" (строка 01 графа 2) и формы N 1-Т "Сведения о численности и заработной плате работников" </w:t>
            </w:r>
            <w:r>
              <w:lastRenderedPageBreak/>
              <w:t>(строка 01 графа 4), человек;</w: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9"/>
              </w:rPr>
              <w:pict>
                <v:shape id="_x0000_i1054" style="width:30.75pt;height:21pt" coordsize="" o:spt="100" adj="0,,0" path="" filled="f" stroked="f">
                  <v:stroke joinstyle="miter"/>
                  <v:imagedata r:id="rId32" o:title="base_14_377103_32797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778" w:type="dxa"/>
          </w:tcPr>
          <w:p w:rsidR="00C67356" w:rsidRDefault="00C67356">
            <w:pPr>
              <w:pStyle w:val="ConsPlusNormal"/>
              <w:jc w:val="both"/>
            </w:pPr>
            <w:r>
              <w:t>Достижение планируемого значения числа субъектов МСП в расчете на 10 тыс. человек населения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855" w:type="dxa"/>
          </w:tcPr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22"/>
              </w:rPr>
              <w:pict>
                <v:shape id="_x0000_i1055" style="width:129pt;height:33.75pt" coordsize="" o:spt="100" adj="0,,0" path="" filled="f" stroked="f">
                  <v:stroke joinstyle="miter"/>
                  <v:imagedata r:id="rId35" o:title="base_14_377103_32798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9"/>
              </w:rPr>
              <w:pict>
                <v:shape id="_x0000_i1056" style="width:37.5pt;height:21pt" coordsize="" o:spt="100" adj="0,,0" path="" filled="f" stroked="f">
                  <v:stroke joinstyle="miter"/>
                  <v:imagedata r:id="rId36" o:title="base_14_377103_32799"/>
                  <v:formulas/>
                  <v:path o:connecttype="segments"/>
                </v:shape>
              </w:pict>
            </w:r>
            <w: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C67356" w:rsidRDefault="00C67356">
            <w:pPr>
              <w:pStyle w:val="ConsPlusNormal"/>
              <w:jc w:val="both"/>
            </w:pPr>
            <w:r>
              <w:t>Чсмсп - число субъектов малого и среднего предпринимательства (включая микропредприятия) - юридических лиц и индивидуальных предпринимателей, единиц;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Чнас - численность постоянного населения на начало следующего </w:t>
            </w:r>
            <w:proofErr w:type="gramStart"/>
            <w:r>
              <w:t>за отчетным года</w:t>
            </w:r>
            <w:proofErr w:type="gramEnd"/>
            <w:r>
              <w:t xml:space="preserve"> (расчетные данные территориальных органов Федеральной службы государственной статистики)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3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778" w:type="dxa"/>
          </w:tcPr>
          <w:p w:rsidR="00C67356" w:rsidRDefault="00C67356">
            <w:pPr>
              <w:pStyle w:val="ConsPlusNormal"/>
              <w:jc w:val="both"/>
            </w:pPr>
            <w:r>
              <w:t>Достижение планируемого значения количества вновь созданных субъектов малого и среднего бизнеса, единиц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855" w:type="dxa"/>
          </w:tcPr>
          <w:p w:rsidR="00C67356" w:rsidRDefault="00C67356">
            <w:pPr>
              <w:pStyle w:val="ConsPlusNormal"/>
            </w:pPr>
            <w:r>
              <w:t>Вновь созданные субъекты малого и среднего бизнеса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778" w:type="dxa"/>
          </w:tcPr>
          <w:p w:rsidR="00C67356" w:rsidRDefault="00C67356">
            <w:pPr>
              <w:pStyle w:val="ConsPlusNormal"/>
              <w:jc w:val="both"/>
            </w:pPr>
            <w:r>
              <w:t>Достижение планируемого значения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855" w:type="dxa"/>
          </w:tcPr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31"/>
              </w:rPr>
              <w:pict>
                <v:shape id="_x0000_i1057" style="width:153pt;height:42pt" coordsize="" o:spt="100" adj="0,,0" path="" filled="f" stroked="f">
                  <v:stroke joinstyle="miter"/>
                  <v:imagedata r:id="rId28" o:title="base_14_377103_32800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11"/>
              </w:rPr>
              <w:pict>
                <v:shape id="_x0000_i1058" style="width:40.5pt;height:22.5pt" coordsize="" o:spt="100" adj="0,,0" path="" filled="f" stroked="f">
                  <v:stroke joinstyle="miter"/>
                  <v:imagedata r:id="rId29" o:title="base_14_377103_32801"/>
                  <v:formulas/>
                  <v:path o:connecttype="segments"/>
                </v:shape>
              </w:pict>
            </w:r>
            <w:r>
              <w:t xml:space="preserve"> 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11"/>
              </w:rPr>
              <w:pict>
                <v:shape id="_x0000_i1059" style="width:39pt;height:22.5pt" coordsize="" o:spt="100" adj="0,,0" path="" filled="f" stroked="f">
                  <v:stroke joinstyle="miter"/>
                  <v:imagedata r:id="rId30" o:title="base_14_377103_32802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(без внешних совместителей) малых (включая микро-) и средних предприятий - юридических лиц, человек;</w: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11"/>
              </w:rPr>
              <w:pict>
                <v:shape id="_x0000_i1060" style="width:30.75pt;height:22.5pt" coordsize="" o:spt="100" adj="0,,0" path="" filled="f" stroked="f">
                  <v:stroke joinstyle="miter"/>
                  <v:imagedata r:id="rId31" o:title="base_14_377103_32803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(на основе формы N П-4 "Сведения о численности и заработной плате работников" (строка 01 графа 2) и формы N 1-Т "Сведения о численности и заработной плате работников" (строка 01 графа 4), человек;</w: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9"/>
              </w:rPr>
              <w:pict>
                <v:shape id="_x0000_i1061" style="width:30.75pt;height:21pt" coordsize="" o:spt="100" adj="0,,0" path="" filled="f" stroked="f">
                  <v:stroke joinstyle="miter"/>
                  <v:imagedata r:id="rId32" o:title="base_14_377103_32804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5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778" w:type="dxa"/>
          </w:tcPr>
          <w:p w:rsidR="00C67356" w:rsidRDefault="00C67356">
            <w:pPr>
              <w:pStyle w:val="ConsPlusNormal"/>
              <w:jc w:val="both"/>
            </w:pPr>
            <w:r>
              <w:t>Достижение планируемого значения числа субъектов МСП в расчете на 10 тыс. человек населения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855" w:type="dxa"/>
          </w:tcPr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22"/>
              </w:rPr>
              <w:pict>
                <v:shape id="_x0000_i1062" style="width:129pt;height:33.75pt" coordsize="" o:spt="100" adj="0,,0" path="" filled="f" stroked="f">
                  <v:stroke joinstyle="miter"/>
                  <v:imagedata r:id="rId35" o:title="base_14_377103_32805"/>
                  <v:formulas/>
                  <v:path o:connecttype="segments"/>
                </v:shape>
              </w:pict>
            </w:r>
          </w:p>
          <w:p w:rsidR="00C67356" w:rsidRDefault="00C67356">
            <w:pPr>
              <w:pStyle w:val="ConsPlusNormal"/>
              <w:jc w:val="both"/>
            </w:pPr>
            <w:r w:rsidRPr="00666CCD">
              <w:rPr>
                <w:position w:val="-9"/>
              </w:rPr>
              <w:pict>
                <v:shape id="_x0000_i1063" style="width:37.5pt;height:21pt" coordsize="" o:spt="100" adj="0,,0" path="" filled="f" stroked="f">
                  <v:stroke joinstyle="miter"/>
                  <v:imagedata r:id="rId36" o:title="base_14_377103_32806"/>
                  <v:formulas/>
                  <v:path o:connecttype="segments"/>
                </v:shape>
              </w:pict>
            </w:r>
            <w:r>
              <w:t xml:space="preserve"> - число субъектов малого и </w:t>
            </w:r>
            <w:r>
              <w:lastRenderedPageBreak/>
              <w:t>среднего предпринимательства в расчете на 10 тыс. человек населения, единиц;</w:t>
            </w:r>
          </w:p>
          <w:p w:rsidR="00C67356" w:rsidRDefault="00C67356">
            <w:pPr>
              <w:pStyle w:val="ConsPlusNormal"/>
              <w:jc w:val="both"/>
            </w:pPr>
            <w:r>
              <w:t>Чспсп - число субъектов малого и среднего предпринимательства (включая микропредприятия) - юридических лиц и индивидуальных предпринимателей, единиц;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Чнас - численность постоянного населения на начало следующего </w:t>
            </w:r>
            <w:proofErr w:type="gramStart"/>
            <w:r>
              <w:t>за отчетным года</w:t>
            </w:r>
            <w:proofErr w:type="gramEnd"/>
            <w:r>
              <w:t xml:space="preserve"> (расчетные данные территориальных органов Федеральной службы государственной статистики)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778" w:type="dxa"/>
          </w:tcPr>
          <w:p w:rsidR="00C67356" w:rsidRDefault="00C67356">
            <w:pPr>
              <w:pStyle w:val="ConsPlusNormal"/>
              <w:jc w:val="both"/>
            </w:pPr>
            <w:r>
              <w:t>Достижение планируемого значения количества вновь созданных субъектов малого и среднего бизнеса, единиц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855" w:type="dxa"/>
          </w:tcPr>
          <w:p w:rsidR="00C67356" w:rsidRDefault="00C67356">
            <w:pPr>
              <w:pStyle w:val="ConsPlusNormal"/>
              <w:jc w:val="center"/>
            </w:pPr>
            <w:r>
              <w:t>Вновь созданные субъекты малого и среднего бизнеса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7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778" w:type="dxa"/>
          </w:tcPr>
          <w:p w:rsidR="00C67356" w:rsidRDefault="00C67356">
            <w:pPr>
              <w:pStyle w:val="ConsPlusNormal"/>
              <w:jc w:val="both"/>
            </w:pPr>
            <w:r>
              <w:t xml:space="preserve">Достижение планируемого значения количества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</w:t>
            </w:r>
            <w:r>
              <w:lastRenderedPageBreak/>
              <w:t>специальный налоговый режим "налог на профессиональный доход" в рамках оказания имущественной поддержки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3855" w:type="dxa"/>
          </w:tcPr>
          <w:p w:rsidR="00C67356" w:rsidRDefault="00C67356">
            <w:pPr>
              <w:pStyle w:val="ConsPlusNormal"/>
              <w:jc w:val="center"/>
            </w:pPr>
            <w:r>
              <w:t>Ко = Е</w:t>
            </w:r>
            <w:r>
              <w:rPr>
                <w:vertAlign w:val="subscript"/>
              </w:rPr>
              <w:t>1</w:t>
            </w:r>
            <w:r>
              <w:t xml:space="preserve"> + Е</w:t>
            </w:r>
            <w:r>
              <w:rPr>
                <w:vertAlign w:val="subscript"/>
              </w:rPr>
              <w:t>2</w:t>
            </w:r>
            <w:r>
              <w:t xml:space="preserve"> + Е</w:t>
            </w:r>
            <w:r>
              <w:rPr>
                <w:vertAlign w:val="subscript"/>
              </w:rPr>
              <w:t>3</w:t>
            </w:r>
          </w:p>
          <w:p w:rsidR="00C67356" w:rsidRDefault="00C67356">
            <w:pPr>
              <w:pStyle w:val="ConsPlusNormal"/>
              <w:jc w:val="both"/>
            </w:pPr>
            <w:r>
              <w:t>Ко -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C67356" w:rsidRDefault="00C67356">
            <w:pPr>
              <w:pStyle w:val="ConsPlusNormal"/>
              <w:jc w:val="both"/>
            </w:pPr>
            <w:r>
              <w:t>Е - Объект недвижимого имущества,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</w:t>
            </w:r>
          </w:p>
        </w:tc>
      </w:tr>
    </w:tbl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2"/>
      </w:pPr>
      <w:r>
        <w:t>Адресный перечень объектов строительства, реконструкции</w:t>
      </w:r>
    </w:p>
    <w:p w:rsidR="00C67356" w:rsidRDefault="00C67356">
      <w:pPr>
        <w:pStyle w:val="ConsPlusTitle"/>
        <w:jc w:val="center"/>
      </w:pPr>
      <w:r>
        <w:t>и капитального ремонта муниципальной собственности,</w:t>
      </w:r>
    </w:p>
    <w:p w:rsidR="00C67356" w:rsidRDefault="00C67356">
      <w:pPr>
        <w:pStyle w:val="ConsPlusTitle"/>
        <w:jc w:val="center"/>
      </w:pPr>
      <w:r>
        <w:t>финансирование которых осуществляется с привлечением средств</w:t>
      </w:r>
    </w:p>
    <w:p w:rsidR="00C67356" w:rsidRDefault="00C67356">
      <w:pPr>
        <w:pStyle w:val="ConsPlusTitle"/>
        <w:jc w:val="center"/>
      </w:pPr>
      <w:r>
        <w:t>федерального бюджета, бюджета Московской области, бюджета</w:t>
      </w:r>
    </w:p>
    <w:p w:rsidR="00C67356" w:rsidRDefault="00C67356">
      <w:pPr>
        <w:pStyle w:val="ConsPlusTitle"/>
        <w:jc w:val="center"/>
      </w:pPr>
      <w:r>
        <w:t>Городского округа Балашиха и внебюджетных источников</w:t>
      </w:r>
    </w:p>
    <w:p w:rsidR="00C67356" w:rsidRDefault="00C67356">
      <w:pPr>
        <w:pStyle w:val="ConsPlusTitle"/>
        <w:jc w:val="center"/>
      </w:pPr>
      <w:r>
        <w:t>подпрограммы 3 "Развитие малого и среднего</w:t>
      </w:r>
    </w:p>
    <w:p w:rsidR="00C67356" w:rsidRDefault="00C67356">
      <w:pPr>
        <w:pStyle w:val="ConsPlusTitle"/>
        <w:jc w:val="center"/>
      </w:pPr>
      <w:r>
        <w:t>предпринимательства"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ind w:firstLine="540"/>
        <w:jc w:val="both"/>
      </w:pPr>
      <w:r>
        <w:t>Не предусмотрен, не заполняется.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1"/>
      </w:pPr>
      <w:r>
        <w:t>Подпрограмма 4</w:t>
      </w:r>
    </w:p>
    <w:p w:rsidR="00C67356" w:rsidRDefault="00C67356">
      <w:pPr>
        <w:pStyle w:val="ConsPlusTitle"/>
        <w:jc w:val="center"/>
      </w:pPr>
      <w:r>
        <w:t>"Развитие потребительского рынка и услуг на территории</w:t>
      </w:r>
    </w:p>
    <w:p w:rsidR="00C67356" w:rsidRDefault="00C67356">
      <w:pPr>
        <w:pStyle w:val="ConsPlusTitle"/>
        <w:jc w:val="center"/>
      </w:pPr>
      <w:r>
        <w:t>муниципального образования Московской области"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2"/>
      </w:pPr>
      <w:r>
        <w:t>Перечень мероприятий подпрограммы 4 "Развитие</w:t>
      </w:r>
    </w:p>
    <w:p w:rsidR="00C67356" w:rsidRDefault="00C67356">
      <w:pPr>
        <w:pStyle w:val="ConsPlusTitle"/>
        <w:jc w:val="center"/>
      </w:pPr>
      <w:r>
        <w:t>потребительского рынка и услуг на территории муниципального</w:t>
      </w:r>
    </w:p>
    <w:p w:rsidR="00C67356" w:rsidRDefault="00C67356">
      <w:pPr>
        <w:pStyle w:val="ConsPlusTitle"/>
        <w:jc w:val="center"/>
      </w:pPr>
      <w:r>
        <w:t>образования Московской области"</w:t>
      </w:r>
    </w:p>
    <w:p w:rsidR="00C67356" w:rsidRDefault="00C67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494"/>
        <w:gridCol w:w="1474"/>
        <w:gridCol w:w="1870"/>
        <w:gridCol w:w="1133"/>
        <w:gridCol w:w="715"/>
        <w:gridCol w:w="340"/>
        <w:gridCol w:w="340"/>
        <w:gridCol w:w="340"/>
        <w:gridCol w:w="129"/>
        <w:gridCol w:w="737"/>
        <w:gridCol w:w="1020"/>
        <w:gridCol w:w="1043"/>
        <w:gridCol w:w="1020"/>
        <w:gridCol w:w="1020"/>
        <w:gridCol w:w="1927"/>
      </w:tblGrid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  <w:p w:rsidR="00C67356" w:rsidRDefault="00C67356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6704" w:type="dxa"/>
            <w:gridSpan w:val="10"/>
          </w:tcPr>
          <w:p w:rsidR="00C67356" w:rsidRDefault="00C67356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 xml:space="preserve">Ответственный за выполнение мероприятия </w:t>
            </w:r>
            <w:r>
              <w:lastRenderedPageBreak/>
              <w:t>подпрограммы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</w:pPr>
          </w:p>
        </w:tc>
        <w:tc>
          <w:tcPr>
            <w:tcW w:w="1927" w:type="dxa"/>
          </w:tcPr>
          <w:p w:rsidR="00C67356" w:rsidRDefault="00C67356">
            <w:pPr>
              <w:pStyle w:val="ConsPlusNormal"/>
              <w:jc w:val="center"/>
            </w:pPr>
            <w:r>
              <w:t>10</w:t>
            </w: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Основное мероприятие 01.</w:t>
            </w:r>
          </w:p>
          <w:p w:rsidR="00C67356" w:rsidRDefault="00C67356">
            <w:pPr>
              <w:pStyle w:val="ConsPlusNormal"/>
            </w:pPr>
            <w: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</w:pPr>
            <w:r>
              <w:t>416057,74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83500,00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83018,5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83039,24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83500,00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потребительского рынка и услуг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1557,74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539,24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414500,00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82500,00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82500,00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83500,00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01.01</w:t>
            </w:r>
          </w:p>
          <w:p w:rsidR="00C67356" w:rsidRDefault="00C67356">
            <w:pPr>
              <w:pStyle w:val="ConsPlusNormal"/>
            </w:pPr>
            <w: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414500,00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82500,00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82500,00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83500,00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потребительского рынка и услуг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 xml:space="preserve">Средства бюджета </w:t>
            </w:r>
            <w:r>
              <w:lastRenderedPageBreak/>
              <w:t>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414500,0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82500,00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82500,00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83500,00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Площадь торговых объектов предприятий розничной торговли (нарастающим итогом), тыс. кв. м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5" w:type="dxa"/>
          </w:tcPr>
          <w:p w:rsidR="00C67356" w:rsidRDefault="00C67356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886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796,0</w:t>
            </w:r>
          </w:p>
        </w:tc>
        <w:tc>
          <w:tcPr>
            <w:tcW w:w="715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783,9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04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795,0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795,5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796,0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783,9</w:t>
            </w: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4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01.02</w:t>
            </w:r>
          </w:p>
          <w:p w:rsidR="00C67356" w:rsidRDefault="00C67356">
            <w:pPr>
              <w:pStyle w:val="ConsPlusNormal"/>
            </w:pPr>
            <w: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потребительского рынка и услуг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Количество проведенных ярмарок, единиц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5" w:type="dxa"/>
          </w:tcPr>
          <w:p w:rsidR="00C67356" w:rsidRDefault="00C67356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886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15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4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4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01.04 Развитие дистанционной торговли рынка на территории муниципального образования Московской области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потребительского рынка и услуг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Количество пунктов выдачи интернет-заказов и постаматов (нарастающим итогом), единиц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5" w:type="dxa"/>
          </w:tcPr>
          <w:p w:rsidR="00C67356" w:rsidRDefault="00C67356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886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15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43" w:type="dxa"/>
            <w:vMerge w:val="restart"/>
          </w:tcPr>
          <w:p w:rsidR="00C67356" w:rsidRDefault="00C67356">
            <w:pPr>
              <w:pStyle w:val="ConsPlusNormal"/>
            </w:pPr>
            <w:r>
              <w:t>120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4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01.05.</w:t>
            </w:r>
          </w:p>
          <w:p w:rsidR="00C67356" w:rsidRDefault="00C67356">
            <w:pPr>
              <w:pStyle w:val="ConsPlusNormal"/>
            </w:pPr>
            <w:r>
              <w:t xml:space="preserve">Разработка, согласование и утверждение в </w:t>
            </w:r>
            <w:r>
              <w:lastRenderedPageBreak/>
              <w:t>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lastRenderedPageBreak/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потребительского рынка и услуг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5" w:type="dxa"/>
          </w:tcPr>
          <w:p w:rsidR="00C67356" w:rsidRDefault="00C67356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886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715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43" w:type="dxa"/>
            <w:vMerge w:val="restart"/>
          </w:tcPr>
          <w:p w:rsidR="00C67356" w:rsidRDefault="00C67356">
            <w:pPr>
              <w:pStyle w:val="ConsPlusNormal"/>
            </w:pPr>
            <w:r>
              <w:t>615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4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01.06</w:t>
            </w:r>
          </w:p>
          <w:p w:rsidR="00C67356" w:rsidRDefault="00C67356">
            <w:pPr>
              <w:pStyle w:val="ConsPlusNormal"/>
            </w:pPr>
            <w:r>
              <w:t xml:space="preserve">Создание условий для обеспечения жителей городского округа </w:t>
            </w:r>
            <w:r>
              <w:lastRenderedPageBreak/>
              <w:t>услугами связи, общественного питания, торговли и бытового обслуживания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lastRenderedPageBreak/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потребительского рынка и услуг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Количество мероприятий, проведенных за счет средств бюджета муниципального образования (нарастающим итогом), единиц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5" w:type="dxa"/>
          </w:tcPr>
          <w:p w:rsidR="00C67356" w:rsidRDefault="00C67356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886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5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3" w:type="dxa"/>
            <w:vMerge w:val="restart"/>
          </w:tcPr>
          <w:p w:rsidR="00C67356" w:rsidRDefault="00C67356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4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01.07.</w:t>
            </w:r>
          </w:p>
          <w:p w:rsidR="00C67356" w:rsidRDefault="00C67356">
            <w:pPr>
              <w:pStyle w:val="ConsPlusNormal"/>
            </w:pPr>
            <w:r>
              <w:t xml:space="preserve"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</w:t>
            </w:r>
            <w:r>
              <w:lastRenderedPageBreak/>
              <w:t>проведения аукционов на льготных условиях или на безвозмездной основе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lastRenderedPageBreak/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потребительского рынка и услуг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 xml:space="preserve">Средства бюджета </w:t>
            </w:r>
            <w:r>
              <w:lastRenderedPageBreak/>
              <w:t>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5" w:type="dxa"/>
          </w:tcPr>
          <w:p w:rsidR="00C67356" w:rsidRDefault="00C67356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886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5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3" w:type="dxa"/>
            <w:vMerge w:val="restart"/>
          </w:tcPr>
          <w:p w:rsidR="00C67356" w:rsidRDefault="00C67356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4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01.08.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потребительского рынка и услуг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 xml:space="preserve">Количество </w:t>
            </w:r>
            <w:r>
              <w:lastRenderedPageBreak/>
              <w:t>предоставленных мест без проведения торгов на льготных условиях при организации мобильной торговли (нарастающим итогом), единиц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lastRenderedPageBreak/>
              <w:t>x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5" w:type="dxa"/>
          </w:tcPr>
          <w:p w:rsidR="00C67356" w:rsidRDefault="00C67356">
            <w:pPr>
              <w:pStyle w:val="ConsPlusNormal"/>
              <w:jc w:val="center"/>
            </w:pPr>
            <w:r>
              <w:t xml:space="preserve">Итого </w:t>
            </w:r>
            <w:r>
              <w:lastRenderedPageBreak/>
              <w:t>2023 год</w:t>
            </w:r>
          </w:p>
        </w:tc>
        <w:tc>
          <w:tcPr>
            <w:tcW w:w="1886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 xml:space="preserve">в том числе по </w:t>
            </w:r>
            <w:r>
              <w:lastRenderedPageBreak/>
              <w:t>кварталам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2024 год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3" w:type="dxa"/>
            <w:vMerge w:val="restart"/>
          </w:tcPr>
          <w:p w:rsidR="00C67356" w:rsidRDefault="00C67356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4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01.09.</w:t>
            </w:r>
          </w:p>
          <w:p w:rsidR="00C67356" w:rsidRDefault="00C67356">
            <w:pPr>
              <w:pStyle w:val="ConsPlusNormal"/>
            </w:pPr>
            <w: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1557,74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518,5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539,24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потребительского рынка и услуг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1557,74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518,5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539,24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Количество демонтированных и утилизированных нестационарных торговых объектов, (нарастающим итогом), единиц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5" w:type="dxa"/>
          </w:tcPr>
          <w:p w:rsidR="00C67356" w:rsidRDefault="00C67356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886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15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43" w:type="dxa"/>
            <w:vMerge w:val="restart"/>
          </w:tcPr>
          <w:p w:rsidR="00C67356" w:rsidRDefault="00C67356">
            <w:pPr>
              <w:pStyle w:val="ConsPlusNormal"/>
            </w:pPr>
            <w:r>
              <w:t>30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4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Основное мероприятие 51 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потребительского рынка и услуг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51.01 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потребительского рынка и услуг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5" w:type="dxa"/>
          </w:tcPr>
          <w:p w:rsidR="00C67356" w:rsidRDefault="00C67356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886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21770</w:t>
            </w:r>
          </w:p>
        </w:tc>
        <w:tc>
          <w:tcPr>
            <w:tcW w:w="715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21593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66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21640</w:t>
            </w:r>
          </w:p>
        </w:tc>
        <w:tc>
          <w:tcPr>
            <w:tcW w:w="1043" w:type="dxa"/>
            <w:vMerge w:val="restart"/>
          </w:tcPr>
          <w:p w:rsidR="00C67356" w:rsidRDefault="00C67356">
            <w:pPr>
              <w:pStyle w:val="ConsPlusNormal"/>
            </w:pPr>
            <w:r>
              <w:t>21690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21730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21770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6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21593</w:t>
            </w: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4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Основное мероприятие 52 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</w:pPr>
            <w:r>
              <w:t>Управление потребительского рынка и услуг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 xml:space="preserve">Мероприятие 52.01 Содействие увеличению уровня обеспеченности населения </w:t>
            </w:r>
            <w:r>
              <w:lastRenderedPageBreak/>
              <w:t>муниципального образования Московской области предприятиями бытового обслуживания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lastRenderedPageBreak/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Align w:val="center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Количество рабочих мест на предприятиях бытового обслуживания (нарастающим итогом), рабочих мест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5" w:type="dxa"/>
          </w:tcPr>
          <w:p w:rsidR="00C67356" w:rsidRDefault="00C6735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86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5287</w:t>
            </w:r>
          </w:p>
        </w:tc>
        <w:tc>
          <w:tcPr>
            <w:tcW w:w="715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5177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5217</w:t>
            </w:r>
          </w:p>
        </w:tc>
        <w:tc>
          <w:tcPr>
            <w:tcW w:w="104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5247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5267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5287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5177</w:t>
            </w: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4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52.02 Развитие объектов дорожного и придорожного сервиса (автосервис, шиномонтаж, автомойка, автокомплекс, автотехцентр) на территории муниципального образования Московской области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Align w:val="center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5" w:type="dxa"/>
          </w:tcPr>
          <w:p w:rsidR="00C67356" w:rsidRDefault="00C6735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86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715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4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4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Основное мероприятие 53 Участие в организации региональной системы защиты прав потребителей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Управление потребительского рынка и услуг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Align w:val="center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 xml:space="preserve">Мероприятие 53.01 </w:t>
            </w:r>
            <w:r>
              <w:lastRenderedPageBreak/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lastRenderedPageBreak/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Align w:val="center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Количество поступивших обращений и жалоб по вопросам защиты прав потребителей (нарастающим итогом), единиц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5" w:type="dxa"/>
          </w:tcPr>
          <w:p w:rsidR="00C67356" w:rsidRDefault="00C6735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86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15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4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4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Мероприятие 53.02</w:t>
            </w:r>
          </w:p>
          <w:p w:rsidR="00C67356" w:rsidRDefault="00C67356">
            <w:pPr>
              <w:pStyle w:val="ConsPlusNormal"/>
            </w:pPr>
            <w:r>
              <w:t>Обращения в суды по вопросу защиты прав потребителей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</w:pPr>
            <w:r>
              <w:t>2023-2027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Align w:val="center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  <w:vAlign w:val="center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C67356" w:rsidRDefault="00C67356">
            <w:pPr>
              <w:pStyle w:val="ConsPlusNormal"/>
            </w:pPr>
            <w:r>
              <w:t>Количество обращений в суды по вопросам защиты прав потребителей (нарастающим итогом), единиц</w:t>
            </w:r>
          </w:p>
        </w:tc>
        <w:tc>
          <w:tcPr>
            <w:tcW w:w="1474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0" w:type="dxa"/>
            <w:vMerge w:val="restart"/>
          </w:tcPr>
          <w:p w:rsidR="00C67356" w:rsidRDefault="00C67356">
            <w:pPr>
              <w:pStyle w:val="ConsPlusNormal"/>
            </w:pPr>
            <w:r>
              <w:t>X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5" w:type="dxa"/>
          </w:tcPr>
          <w:p w:rsidR="00C67356" w:rsidRDefault="00C6735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86" w:type="dxa"/>
            <w:gridSpan w:val="5"/>
          </w:tcPr>
          <w:p w:rsidR="00C67356" w:rsidRDefault="00C67356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5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3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</w:pPr>
          </w:p>
        </w:tc>
      </w:tr>
      <w:tr w:rsidR="00C67356">
        <w:tc>
          <w:tcPr>
            <w:tcW w:w="45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9" w:type="dxa"/>
            <w:gridSpan w:val="2"/>
          </w:tcPr>
          <w:p w:rsidR="00C67356" w:rsidRDefault="00C673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43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421" w:type="dxa"/>
            <w:gridSpan w:val="3"/>
            <w:vMerge w:val="restart"/>
          </w:tcPr>
          <w:p w:rsidR="00C67356" w:rsidRDefault="00C67356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416057,74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83500,00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83018,50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83039,24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83500,00</w:t>
            </w:r>
          </w:p>
        </w:tc>
        <w:tc>
          <w:tcPr>
            <w:tcW w:w="1927" w:type="dxa"/>
            <w:vMerge w:val="restart"/>
          </w:tcPr>
          <w:p w:rsidR="00C67356" w:rsidRDefault="00C67356">
            <w:pPr>
              <w:pStyle w:val="ConsPlusNormal"/>
              <w:jc w:val="center"/>
            </w:pPr>
            <w:r>
              <w:t>X</w:t>
            </w:r>
          </w:p>
        </w:tc>
      </w:tr>
      <w:tr w:rsidR="00C67356">
        <w:tc>
          <w:tcPr>
            <w:tcW w:w="4421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421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421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Средства бюджета Городского округа Балашиха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1557,74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539,24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  <w:tr w:rsidR="00C67356">
        <w:tc>
          <w:tcPr>
            <w:tcW w:w="4421" w:type="dxa"/>
            <w:gridSpan w:val="3"/>
            <w:vMerge/>
          </w:tcPr>
          <w:p w:rsidR="00C67356" w:rsidRDefault="00C67356">
            <w:pPr>
              <w:spacing w:after="1" w:line="0" w:lineRule="atLeast"/>
            </w:pPr>
          </w:p>
        </w:tc>
        <w:tc>
          <w:tcPr>
            <w:tcW w:w="1870" w:type="dxa"/>
          </w:tcPr>
          <w:p w:rsidR="00C67356" w:rsidRDefault="00C67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C67356" w:rsidRDefault="00C67356">
            <w:pPr>
              <w:pStyle w:val="ConsPlusNormal"/>
              <w:jc w:val="center"/>
            </w:pPr>
            <w:r>
              <w:t>414500,00</w:t>
            </w:r>
          </w:p>
        </w:tc>
        <w:tc>
          <w:tcPr>
            <w:tcW w:w="2601" w:type="dxa"/>
            <w:gridSpan w:val="6"/>
          </w:tcPr>
          <w:p w:rsidR="00C67356" w:rsidRDefault="00C67356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82500,00</w:t>
            </w:r>
          </w:p>
        </w:tc>
        <w:tc>
          <w:tcPr>
            <w:tcW w:w="1043" w:type="dxa"/>
          </w:tcPr>
          <w:p w:rsidR="00C67356" w:rsidRDefault="00C67356">
            <w:pPr>
              <w:pStyle w:val="ConsPlusNormal"/>
              <w:jc w:val="center"/>
            </w:pPr>
            <w:r>
              <w:t>82500,00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20" w:type="dxa"/>
          </w:tcPr>
          <w:p w:rsidR="00C67356" w:rsidRDefault="00C67356">
            <w:pPr>
              <w:pStyle w:val="ConsPlusNormal"/>
              <w:jc w:val="center"/>
            </w:pPr>
            <w:r>
              <w:t>83500,00</w:t>
            </w:r>
          </w:p>
        </w:tc>
        <w:tc>
          <w:tcPr>
            <w:tcW w:w="1927" w:type="dxa"/>
            <w:vMerge/>
          </w:tcPr>
          <w:p w:rsidR="00C67356" w:rsidRDefault="00C67356">
            <w:pPr>
              <w:spacing w:after="1" w:line="0" w:lineRule="atLeast"/>
            </w:pPr>
          </w:p>
        </w:tc>
      </w:tr>
    </w:tbl>
    <w:p w:rsidR="00C67356" w:rsidRDefault="00C67356">
      <w:pPr>
        <w:sectPr w:rsidR="00C673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2"/>
      </w:pPr>
      <w:r>
        <w:t>Методика определения результатов выполнения мероприятий</w:t>
      </w:r>
    </w:p>
    <w:p w:rsidR="00C67356" w:rsidRDefault="00C67356">
      <w:pPr>
        <w:pStyle w:val="ConsPlusTitle"/>
        <w:jc w:val="center"/>
      </w:pPr>
      <w:r>
        <w:t>подпрограммы 4 "Развитие потребительского рынка и услуг</w:t>
      </w:r>
    </w:p>
    <w:p w:rsidR="00C67356" w:rsidRDefault="00C67356">
      <w:pPr>
        <w:pStyle w:val="ConsPlusTitle"/>
        <w:jc w:val="center"/>
      </w:pPr>
      <w:r>
        <w:t>на территории муниципального образования Московской области"</w:t>
      </w:r>
    </w:p>
    <w:p w:rsidR="00C67356" w:rsidRDefault="00C67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54"/>
        <w:gridCol w:w="1459"/>
        <w:gridCol w:w="1459"/>
        <w:gridCol w:w="1999"/>
        <w:gridCol w:w="1204"/>
        <w:gridCol w:w="3402"/>
      </w:tblGrid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N подпрограммы X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N основного мероприятия YY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N мероприятия ZZ</w:t>
            </w:r>
          </w:p>
        </w:tc>
        <w:tc>
          <w:tcPr>
            <w:tcW w:w="1999" w:type="dxa"/>
          </w:tcPr>
          <w:p w:rsidR="00C67356" w:rsidRDefault="00C67356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</w:tcPr>
          <w:p w:rsidR="00C67356" w:rsidRDefault="00C67356">
            <w:pPr>
              <w:pStyle w:val="ConsPlusNormal"/>
              <w:jc w:val="center"/>
            </w:pPr>
            <w:r>
              <w:t>Порядок определения значений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9" w:type="dxa"/>
          </w:tcPr>
          <w:p w:rsidR="00C67356" w:rsidRDefault="00C67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C67356" w:rsidRDefault="00C67356">
            <w:pPr>
              <w:pStyle w:val="ConsPlusNormal"/>
              <w:jc w:val="center"/>
            </w:pPr>
            <w:r>
              <w:t>7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1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</w:pPr>
            <w:r>
              <w:t>4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01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01</w:t>
            </w:r>
          </w:p>
        </w:tc>
        <w:tc>
          <w:tcPr>
            <w:tcW w:w="1999" w:type="dxa"/>
          </w:tcPr>
          <w:p w:rsidR="00C67356" w:rsidRDefault="00C67356">
            <w:pPr>
              <w:pStyle w:val="ConsPlusNormal"/>
            </w:pPr>
            <w:r>
              <w:t>Площадь торговых объектов предприятий розничной торговли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тыс. кв. м</w:t>
            </w:r>
          </w:p>
        </w:tc>
        <w:tc>
          <w:tcPr>
            <w:tcW w:w="3402" w:type="dxa"/>
          </w:tcPr>
          <w:p w:rsidR="00C67356" w:rsidRDefault="00C67356">
            <w:pPr>
              <w:pStyle w:val="ConsPlusNormal"/>
              <w:jc w:val="both"/>
            </w:pPr>
            <w: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:rsidR="00C67356" w:rsidRDefault="00C67356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2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</w:pPr>
            <w:r>
              <w:t>4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01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02</w:t>
            </w:r>
          </w:p>
        </w:tc>
        <w:tc>
          <w:tcPr>
            <w:tcW w:w="1999" w:type="dxa"/>
          </w:tcPr>
          <w:p w:rsidR="00C67356" w:rsidRDefault="00C67356">
            <w:pPr>
              <w:pStyle w:val="ConsPlusNormal"/>
            </w:pPr>
            <w:r>
              <w:t>Количество проведенных ярмарок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единиц</w:t>
            </w:r>
          </w:p>
        </w:tc>
        <w:tc>
          <w:tcPr>
            <w:tcW w:w="3402" w:type="dxa"/>
          </w:tcPr>
          <w:p w:rsidR="00C67356" w:rsidRDefault="00C67356">
            <w:pPr>
              <w:pStyle w:val="ConsPlusNormal"/>
              <w:jc w:val="both"/>
            </w:pPr>
            <w: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 Результат считается нарастающим итогом.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3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</w:pPr>
            <w:r>
              <w:t>4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01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04</w:t>
            </w:r>
          </w:p>
        </w:tc>
        <w:tc>
          <w:tcPr>
            <w:tcW w:w="1999" w:type="dxa"/>
          </w:tcPr>
          <w:p w:rsidR="00C67356" w:rsidRDefault="00C67356">
            <w:pPr>
              <w:pStyle w:val="ConsPlusNormal"/>
            </w:pPr>
            <w:r>
              <w:t>Количество пунктов выдачи интернет-заказов и постаматов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единиц</w:t>
            </w:r>
          </w:p>
        </w:tc>
        <w:tc>
          <w:tcPr>
            <w:tcW w:w="3402" w:type="dxa"/>
          </w:tcPr>
          <w:p w:rsidR="00C67356" w:rsidRDefault="00C67356">
            <w:pPr>
              <w:pStyle w:val="ConsPlusNormal"/>
              <w:jc w:val="both"/>
            </w:pPr>
            <w:r>
              <w:t>Общее количество пунктов выдачи интернет-заказов и постаматов, осуществляющих деятельность на отчетную дату.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Результат считается нарастающим </w:t>
            </w:r>
            <w:r>
              <w:lastRenderedPageBreak/>
              <w:t>итогом.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</w:pPr>
            <w:r>
              <w:t>4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01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05</w:t>
            </w:r>
          </w:p>
        </w:tc>
        <w:tc>
          <w:tcPr>
            <w:tcW w:w="1999" w:type="dxa"/>
          </w:tcPr>
          <w:p w:rsidR="00C67356" w:rsidRDefault="00C67356">
            <w:pPr>
              <w:pStyle w:val="ConsPlusNormal"/>
            </w:pPr>
            <w:r>
              <w:t>Количество нестационарных торговых объектов, размещенных на основании схем размещения нестационарных торговых объектов и договоров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единиц</w:t>
            </w:r>
          </w:p>
        </w:tc>
        <w:tc>
          <w:tcPr>
            <w:tcW w:w="3402" w:type="dxa"/>
          </w:tcPr>
          <w:p w:rsidR="00C67356" w:rsidRDefault="00C67356">
            <w:pPr>
              <w:pStyle w:val="ConsPlusNormal"/>
              <w:jc w:val="both"/>
            </w:pPr>
            <w:r>
              <w:t>К = К</w:t>
            </w:r>
            <w:r>
              <w:rPr>
                <w:vertAlign w:val="subscript"/>
              </w:rPr>
              <w:t>п</w:t>
            </w:r>
            <w:r>
              <w:t xml:space="preserve"> + 2% x К</w:t>
            </w:r>
            <w:r>
              <w:rPr>
                <w:vertAlign w:val="subscript"/>
              </w:rPr>
              <w:t>б</w:t>
            </w:r>
            <w:r>
              <w:t>, где</w:t>
            </w:r>
          </w:p>
          <w:p w:rsidR="00C67356" w:rsidRDefault="00C67356">
            <w:pPr>
              <w:pStyle w:val="ConsPlusNormal"/>
              <w:jc w:val="both"/>
            </w:pPr>
            <w:r>
              <w:t>К - количество НТО в текущем году;</w:t>
            </w:r>
          </w:p>
          <w:p w:rsidR="00C67356" w:rsidRDefault="00C67356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п</w:t>
            </w:r>
            <w:r>
              <w:t xml:space="preserve"> - количество НТО в году, предшествовавшему отчетному году, единиц;</w:t>
            </w:r>
          </w:p>
          <w:p w:rsidR="00C67356" w:rsidRDefault="00C67356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б</w:t>
            </w:r>
            <w:r>
              <w:t xml:space="preserve"> - количество НТО в базовом году (2022 год), единиц.</w:t>
            </w:r>
          </w:p>
          <w:p w:rsidR="00C67356" w:rsidRDefault="00C67356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5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</w:pPr>
            <w:r>
              <w:t>4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01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06</w:t>
            </w:r>
          </w:p>
        </w:tc>
        <w:tc>
          <w:tcPr>
            <w:tcW w:w="1999" w:type="dxa"/>
          </w:tcPr>
          <w:p w:rsidR="00C67356" w:rsidRDefault="00C67356">
            <w:pPr>
              <w:pStyle w:val="ConsPlusNormal"/>
            </w:pPr>
            <w:r>
              <w:t>Количество мероприятий, проведенных за счет средств бюджета муниципального образования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единиц</w:t>
            </w:r>
          </w:p>
        </w:tc>
        <w:tc>
          <w:tcPr>
            <w:tcW w:w="3402" w:type="dxa"/>
          </w:tcPr>
          <w:p w:rsidR="00C67356" w:rsidRDefault="00C67356">
            <w:pPr>
              <w:pStyle w:val="ConsPlusNormal"/>
              <w:jc w:val="both"/>
            </w:pPr>
            <w:r>
              <w:t>Общее количество мероприятий, проведенных на отчетную дату.</w:t>
            </w:r>
          </w:p>
          <w:p w:rsidR="00C67356" w:rsidRDefault="00C67356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6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</w:pPr>
            <w:r>
              <w:t>4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01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07</w:t>
            </w:r>
          </w:p>
        </w:tc>
        <w:tc>
          <w:tcPr>
            <w:tcW w:w="1999" w:type="dxa"/>
          </w:tcPr>
          <w:p w:rsidR="00C67356" w:rsidRDefault="00C67356">
            <w:pPr>
              <w:pStyle w:val="ConsPlusNormal"/>
            </w:pPr>
            <w:r>
              <w:t>Количество предоставленных мест без проведения аукционов на льготных условиях или на безвозмездной основе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единиц</w:t>
            </w:r>
          </w:p>
        </w:tc>
        <w:tc>
          <w:tcPr>
            <w:tcW w:w="3402" w:type="dxa"/>
          </w:tcPr>
          <w:p w:rsidR="00C67356" w:rsidRDefault="00C67356">
            <w:pPr>
              <w:pStyle w:val="ConsPlusNormal"/>
              <w:jc w:val="both"/>
            </w:pPr>
            <w:r>
              <w:t xml:space="preserve">Количество договоров, заключенных </w:t>
            </w:r>
            <w:proofErr w:type="gramStart"/>
            <w:r>
              <w:t>с сельскохозяйственными товаропроизводителям</w:t>
            </w:r>
            <w:proofErr w:type="gramEnd"/>
            <w:r>
              <w:t xml:space="preserve">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</w:t>
            </w:r>
            <w:r>
              <w:lastRenderedPageBreak/>
              <w:t>льготных условиях или на безвозмездной основе на отчетную дату.</w:t>
            </w:r>
          </w:p>
          <w:p w:rsidR="00C67356" w:rsidRDefault="00C67356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</w:pPr>
            <w:r>
              <w:t>4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01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08</w:t>
            </w:r>
          </w:p>
        </w:tc>
        <w:tc>
          <w:tcPr>
            <w:tcW w:w="1999" w:type="dxa"/>
          </w:tcPr>
          <w:p w:rsidR="00C67356" w:rsidRDefault="00C67356">
            <w:pPr>
              <w:pStyle w:val="ConsPlusNormal"/>
            </w:pPr>
            <w:r>
              <w:t>Количество предоставленных мест без проведения торгов на льготных условиях при организации мобильной торговли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единиц</w:t>
            </w:r>
          </w:p>
        </w:tc>
        <w:tc>
          <w:tcPr>
            <w:tcW w:w="3402" w:type="dxa"/>
          </w:tcPr>
          <w:p w:rsidR="00C67356" w:rsidRDefault="00C67356">
            <w:pPr>
              <w:pStyle w:val="ConsPlusNormal"/>
              <w:jc w:val="both"/>
            </w:pPr>
            <w: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:rsidR="00C67356" w:rsidRDefault="00C67356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8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</w:pPr>
            <w:r>
              <w:t>4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01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09</w:t>
            </w:r>
          </w:p>
        </w:tc>
        <w:tc>
          <w:tcPr>
            <w:tcW w:w="1999" w:type="dxa"/>
          </w:tcPr>
          <w:p w:rsidR="00C67356" w:rsidRDefault="00C67356">
            <w:pPr>
              <w:pStyle w:val="ConsPlusNormal"/>
            </w:pPr>
            <w:r>
              <w:t>Количество демонтированных и утилизированных нестационарных торговых объектов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02" w:type="dxa"/>
          </w:tcPr>
          <w:p w:rsidR="00C67356" w:rsidRDefault="00C67356">
            <w:pPr>
              <w:pStyle w:val="ConsPlusNormal"/>
              <w:jc w:val="both"/>
            </w:pPr>
            <w:r>
              <w:t>Общее количество демонтированных и утилизированных нестационарных торговых объектов на отчетную дату.</w:t>
            </w:r>
          </w:p>
          <w:p w:rsidR="00C67356" w:rsidRDefault="00C67356">
            <w:pPr>
              <w:pStyle w:val="ConsPlusNormal"/>
              <w:jc w:val="both"/>
            </w:pPr>
            <w:r>
              <w:t>Результат считается нарастающим итогом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9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</w:pPr>
            <w:r>
              <w:t>4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51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01</w:t>
            </w:r>
          </w:p>
        </w:tc>
        <w:tc>
          <w:tcPr>
            <w:tcW w:w="1999" w:type="dxa"/>
          </w:tcPr>
          <w:p w:rsidR="00C67356" w:rsidRDefault="00C67356">
            <w:pPr>
              <w:pStyle w:val="ConsPlusNormal"/>
            </w:pPr>
            <w:r>
              <w:t xml:space="preserve">Количество посадочных мест на предприятиях </w:t>
            </w:r>
            <w:r>
              <w:lastRenderedPageBreak/>
              <w:t>общественного питания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lastRenderedPageBreak/>
              <w:t>пос. мест</w:t>
            </w:r>
          </w:p>
        </w:tc>
        <w:tc>
          <w:tcPr>
            <w:tcW w:w="3402" w:type="dxa"/>
          </w:tcPr>
          <w:p w:rsidR="00C67356" w:rsidRDefault="00C67356">
            <w:pPr>
              <w:pStyle w:val="ConsPlusNormal"/>
              <w:jc w:val="both"/>
            </w:pPr>
            <w:r>
              <w:t xml:space="preserve">Общее количество посадочных мест на предприятиях общественного питания, </w:t>
            </w:r>
            <w:r>
              <w:lastRenderedPageBreak/>
              <w:t>осуществляющих свою деятельность по результатам выгрузки слоя "Предприятия общественного питания Подмосковья" РГИС МО на отчетную дату.</w:t>
            </w:r>
          </w:p>
          <w:p w:rsidR="00C67356" w:rsidRDefault="00C67356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</w:pPr>
            <w:r>
              <w:t>4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52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01</w:t>
            </w:r>
          </w:p>
        </w:tc>
        <w:tc>
          <w:tcPr>
            <w:tcW w:w="1999" w:type="dxa"/>
          </w:tcPr>
          <w:p w:rsidR="00C67356" w:rsidRDefault="00C67356">
            <w:pPr>
              <w:pStyle w:val="ConsPlusNormal"/>
            </w:pPr>
            <w:r>
              <w:t>Количество рабочих мест на предприятиях бытового обслуживания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раб. мест</w:t>
            </w:r>
          </w:p>
        </w:tc>
        <w:tc>
          <w:tcPr>
            <w:tcW w:w="3402" w:type="dxa"/>
          </w:tcPr>
          <w:p w:rsidR="00C67356" w:rsidRDefault="00C67356">
            <w:pPr>
              <w:pStyle w:val="ConsPlusNormal"/>
              <w:jc w:val="both"/>
            </w:pPr>
            <w: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:rsidR="00C67356" w:rsidRDefault="00C67356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11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</w:pPr>
            <w:r>
              <w:t>4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52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01</w:t>
            </w:r>
          </w:p>
        </w:tc>
        <w:tc>
          <w:tcPr>
            <w:tcW w:w="1999" w:type="dxa"/>
          </w:tcPr>
          <w:p w:rsidR="00C67356" w:rsidRDefault="00C67356">
            <w:pPr>
              <w:pStyle w:val="ConsPlusNormal"/>
            </w:pPr>
            <w:r>
              <w:t>Количество объектов дорожного и придорожного сервиса, соответствующих требованиям, нормам и стандартам действующего законодательства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единиц</w:t>
            </w:r>
          </w:p>
        </w:tc>
        <w:tc>
          <w:tcPr>
            <w:tcW w:w="3402" w:type="dxa"/>
          </w:tcPr>
          <w:p w:rsidR="00C67356" w:rsidRDefault="00C67356">
            <w:pPr>
              <w:pStyle w:val="ConsPlusNormal"/>
              <w:jc w:val="both"/>
            </w:pPr>
            <w: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:rsidR="00C67356" w:rsidRDefault="00C67356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t>12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</w:pPr>
            <w:r>
              <w:t>4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53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01</w:t>
            </w:r>
          </w:p>
        </w:tc>
        <w:tc>
          <w:tcPr>
            <w:tcW w:w="1999" w:type="dxa"/>
          </w:tcPr>
          <w:p w:rsidR="00C67356" w:rsidRDefault="00C67356">
            <w:pPr>
              <w:pStyle w:val="ConsPlusNormal"/>
            </w:pPr>
            <w:r>
              <w:t xml:space="preserve">Количество поступивших обращений и жалоб по вопросам защиты прав </w:t>
            </w:r>
            <w:r>
              <w:lastRenderedPageBreak/>
              <w:t>потребителей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3402" w:type="dxa"/>
          </w:tcPr>
          <w:p w:rsidR="00C67356" w:rsidRDefault="00C67356">
            <w:pPr>
              <w:pStyle w:val="ConsPlusNormal"/>
              <w:jc w:val="both"/>
            </w:pPr>
            <w:r>
              <w:t>Общее количество поступивших обращений и жалоб по вопросам защиты прав потребителей на отчетную дату.</w:t>
            </w:r>
          </w:p>
          <w:p w:rsidR="00C67356" w:rsidRDefault="00C67356">
            <w:pPr>
              <w:pStyle w:val="ConsPlusNormal"/>
              <w:jc w:val="both"/>
            </w:pPr>
            <w:r>
              <w:t xml:space="preserve">Результат считается нарастающим </w:t>
            </w:r>
            <w:r>
              <w:lastRenderedPageBreak/>
              <w:t>итогом.</w:t>
            </w:r>
          </w:p>
        </w:tc>
      </w:tr>
      <w:tr w:rsidR="00C67356">
        <w:tc>
          <w:tcPr>
            <w:tcW w:w="454" w:type="dxa"/>
          </w:tcPr>
          <w:p w:rsidR="00C67356" w:rsidRDefault="00C67356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654" w:type="dxa"/>
          </w:tcPr>
          <w:p w:rsidR="00C67356" w:rsidRDefault="00C67356">
            <w:pPr>
              <w:pStyle w:val="ConsPlusNormal"/>
            </w:pPr>
            <w:r>
              <w:t>4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53</w:t>
            </w:r>
          </w:p>
        </w:tc>
        <w:tc>
          <w:tcPr>
            <w:tcW w:w="1459" w:type="dxa"/>
          </w:tcPr>
          <w:p w:rsidR="00C67356" w:rsidRDefault="00C67356">
            <w:pPr>
              <w:pStyle w:val="ConsPlusNormal"/>
            </w:pPr>
            <w:r>
              <w:t>01</w:t>
            </w:r>
          </w:p>
        </w:tc>
        <w:tc>
          <w:tcPr>
            <w:tcW w:w="1999" w:type="dxa"/>
          </w:tcPr>
          <w:p w:rsidR="00C67356" w:rsidRDefault="00C67356">
            <w:pPr>
              <w:pStyle w:val="ConsPlusNormal"/>
            </w:pPr>
            <w:r>
              <w:t>Количество обращений в суды по вопросам защиты прав потребителей</w:t>
            </w:r>
          </w:p>
        </w:tc>
        <w:tc>
          <w:tcPr>
            <w:tcW w:w="1204" w:type="dxa"/>
          </w:tcPr>
          <w:p w:rsidR="00C67356" w:rsidRDefault="00C67356">
            <w:pPr>
              <w:pStyle w:val="ConsPlusNormal"/>
            </w:pPr>
            <w:r>
              <w:t>единиц</w:t>
            </w:r>
          </w:p>
        </w:tc>
        <w:tc>
          <w:tcPr>
            <w:tcW w:w="3402" w:type="dxa"/>
          </w:tcPr>
          <w:p w:rsidR="00C67356" w:rsidRDefault="00C67356">
            <w:pPr>
              <w:pStyle w:val="ConsPlusNormal"/>
              <w:jc w:val="both"/>
            </w:pPr>
            <w:r>
              <w:t>Общее количество обращений в суды по вопросам защиты прав потребителей на отчетную дату.</w:t>
            </w:r>
          </w:p>
          <w:p w:rsidR="00C67356" w:rsidRDefault="00C67356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</w:tbl>
    <w:p w:rsidR="00C67356" w:rsidRDefault="00C67356">
      <w:pPr>
        <w:pStyle w:val="ConsPlusNormal"/>
        <w:jc w:val="both"/>
      </w:pPr>
    </w:p>
    <w:p w:rsidR="00C67356" w:rsidRDefault="00C67356">
      <w:pPr>
        <w:pStyle w:val="ConsPlusTitle"/>
        <w:jc w:val="center"/>
        <w:outlineLvl w:val="2"/>
      </w:pPr>
      <w:r>
        <w:t>Адресный перечень объектов строительства, реконструкции</w:t>
      </w:r>
    </w:p>
    <w:p w:rsidR="00C67356" w:rsidRDefault="00C67356">
      <w:pPr>
        <w:pStyle w:val="ConsPlusTitle"/>
        <w:jc w:val="center"/>
      </w:pPr>
      <w:r>
        <w:t>и капитального ремонта муниципальной собственности,</w:t>
      </w:r>
    </w:p>
    <w:p w:rsidR="00C67356" w:rsidRDefault="00C67356">
      <w:pPr>
        <w:pStyle w:val="ConsPlusTitle"/>
        <w:jc w:val="center"/>
      </w:pPr>
      <w:r>
        <w:t>финансирование которых осуществляется с привлечением средств</w:t>
      </w:r>
    </w:p>
    <w:p w:rsidR="00C67356" w:rsidRDefault="00C67356">
      <w:pPr>
        <w:pStyle w:val="ConsPlusTitle"/>
        <w:jc w:val="center"/>
      </w:pPr>
      <w:r>
        <w:t>федерального бюджета, бюджета Московской области, бюджета</w:t>
      </w:r>
    </w:p>
    <w:p w:rsidR="00C67356" w:rsidRDefault="00C67356">
      <w:pPr>
        <w:pStyle w:val="ConsPlusTitle"/>
        <w:jc w:val="center"/>
      </w:pPr>
      <w:r>
        <w:t>Городского округа Балашиха и внебюджетных источников</w:t>
      </w:r>
    </w:p>
    <w:p w:rsidR="00C67356" w:rsidRDefault="00C67356">
      <w:pPr>
        <w:pStyle w:val="ConsPlusTitle"/>
        <w:jc w:val="center"/>
      </w:pPr>
      <w:r>
        <w:t>подпрограммы 4 "Развитие малого и среднего</w:t>
      </w:r>
    </w:p>
    <w:p w:rsidR="00C67356" w:rsidRDefault="00C67356">
      <w:pPr>
        <w:pStyle w:val="ConsPlusTitle"/>
        <w:jc w:val="center"/>
      </w:pPr>
      <w:r>
        <w:t>предпринимательства" Московской области"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ind w:firstLine="540"/>
        <w:jc w:val="both"/>
      </w:pPr>
      <w:r>
        <w:t>Не предусмотрен, не заполняется.</w:t>
      </w: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jc w:val="both"/>
      </w:pPr>
    </w:p>
    <w:p w:rsidR="00C67356" w:rsidRDefault="00C673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F55" w:rsidRDefault="00C67356"/>
    <w:sectPr w:rsidR="00A40F55" w:rsidSect="00666CC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56"/>
    <w:rsid w:val="001958E1"/>
    <w:rsid w:val="009C74A2"/>
    <w:rsid w:val="00C37E74"/>
    <w:rsid w:val="00C67356"/>
    <w:rsid w:val="00C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5BA9-0497-4CD3-89B8-CB4A7B04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7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7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7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7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73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8DA5F1F97F60F93291410C57E321CE0AE2D50400C088D3D62E85CF43623E45FA308A3E6A5D6F0684D82766C0h2k3I" TargetMode="External"/><Relationship Id="rId18" Type="http://schemas.openxmlformats.org/officeDocument/2006/relationships/hyperlink" Target="consultantplus://offline/ref=688DA5F1F97F60F93291410C57E321CE0AE5D30208C388D3D62E85CF43623E45FA308A3E6A5D6F0684D82766C0h2k3I" TargetMode="External"/><Relationship Id="rId26" Type="http://schemas.openxmlformats.org/officeDocument/2006/relationships/image" Target="media/image4.wmf"/><Relationship Id="rId39" Type="http://schemas.openxmlformats.org/officeDocument/2006/relationships/image" Target="media/image14.wmf"/><Relationship Id="rId21" Type="http://schemas.openxmlformats.org/officeDocument/2006/relationships/hyperlink" Target="consultantplus://offline/ref=688DA5F1F97F60F93291410C57E321CE0AE8D6030EC688D3D62E85CF43623E45E830D2326A5A710688CD7137867591F6A3DC4EDB11AAAD34h4k0I" TargetMode="External"/><Relationship Id="rId34" Type="http://schemas.openxmlformats.org/officeDocument/2006/relationships/hyperlink" Target="consultantplus://offline/ref=688DA5F1F97F60F93291400242E321CE0DE2D00508C288D3D62E85CF43623E45E830D236610E2042D8CB2561DC2095E8A6C24ChDk1I" TargetMode="External"/><Relationship Id="rId42" Type="http://schemas.openxmlformats.org/officeDocument/2006/relationships/hyperlink" Target="consultantplus://offline/ref=688DA5F1F97F60F93291400242E321CE0DE1D60100C088D3D62E85CF43623E45FA308A3E6A5D6F0684D82766C0h2k3I" TargetMode="External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image" Target="media/image24.wmf"/><Relationship Id="rId7" Type="http://schemas.openxmlformats.org/officeDocument/2006/relationships/hyperlink" Target="consultantplus://offline/ref=688DA5F1F97F60F93291410C57E321CE0AE8D6030EC688D3D62E85CF43623E45E830D2326A5A710688CD7137867591F6A3DC4EDB11AAAD34h4k0I" TargetMode="External"/><Relationship Id="rId12" Type="http://schemas.openxmlformats.org/officeDocument/2006/relationships/hyperlink" Target="consultantplus://offline/ref=688DA5F1F97F60F93291410C57E321CE0AE1D2010AC888D3D62E85CF43623E45FA308A3E6A5D6F0684D82766C0h2k3I" TargetMode="External"/><Relationship Id="rId17" Type="http://schemas.openxmlformats.org/officeDocument/2006/relationships/hyperlink" Target="consultantplus://offline/ref=688DA5F1F97F60F93291410C57E321CE0AE4D70700C488D3D62E85CF43623E45FA308A3E6A5D6F0684D82766C0h2k3I" TargetMode="External"/><Relationship Id="rId25" Type="http://schemas.openxmlformats.org/officeDocument/2006/relationships/image" Target="media/image3.wmf"/><Relationship Id="rId33" Type="http://schemas.openxmlformats.org/officeDocument/2006/relationships/hyperlink" Target="consultantplus://offline/ref=688DA5F1F97F60F93291400242E321CE0DE2D00508C288D3D62E85CF43623E45E830D2316A512557C9932866C53E9CFFBAC04ED0h0kCI" TargetMode="External"/><Relationship Id="rId38" Type="http://schemas.openxmlformats.org/officeDocument/2006/relationships/image" Target="media/image13.wmf"/><Relationship Id="rId46" Type="http://schemas.openxmlformats.org/officeDocument/2006/relationships/hyperlink" Target="consultantplus://offline/ref=688DA5F1F97F60F93291400242E321CE0DE1D60100C088D3D62E85CF43623E45FA308A3E6A5D6F0684D82766C0h2k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8DA5F1F97F60F93291410C57E321CE0AE3D2040DC888D3D62E85CF43623E45FA308A3E6A5D6F0684D82766C0h2k3I" TargetMode="External"/><Relationship Id="rId20" Type="http://schemas.openxmlformats.org/officeDocument/2006/relationships/hyperlink" Target="consultantplus://offline/ref=688DA5F1F97F60F93291410C57E321CE0AE6D6000FC988D3D62E85CF43623E45FA308A3E6A5D6F0684D82766C0h2k3I" TargetMode="External"/><Relationship Id="rId29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hyperlink" Target="consultantplus://offline/ref=688DA5F1F97F60F93291400242E321CE0DE1D60100C088D3D62E85CF43623E45FA308A3E6A5D6F0684D82766C0h2k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DA5F1F97F60F93291410C57E321CE0AE7DD050EC088D3D62E85CF43623E45E830D2326A5A710688CD7137867591F6A3DC4EDB11AAAD34h4k0I" TargetMode="External"/><Relationship Id="rId11" Type="http://schemas.openxmlformats.org/officeDocument/2006/relationships/hyperlink" Target="consultantplus://offline/ref=688DA5F1F97F60F93291410C57E321CE0AE1D60B09C988D3D62E85CF43623E45FA308A3E6A5D6F0684D82766C0h2k3I" TargetMode="External"/><Relationship Id="rId24" Type="http://schemas.openxmlformats.org/officeDocument/2006/relationships/image" Target="media/image2.wmf"/><Relationship Id="rId32" Type="http://schemas.openxmlformats.org/officeDocument/2006/relationships/image" Target="media/image9.wmf"/><Relationship Id="rId37" Type="http://schemas.openxmlformats.org/officeDocument/2006/relationships/image" Target="media/image12.wmf"/><Relationship Id="rId40" Type="http://schemas.openxmlformats.org/officeDocument/2006/relationships/image" Target="media/image15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688DA5F1F97F60F93291410C57E321CE0AE7D30B01C488D3D62E85CF43623E45E830D2326A5A710688CD7137867591F6A3DC4EDB11AAAD34h4k0I" TargetMode="External"/><Relationship Id="rId15" Type="http://schemas.openxmlformats.org/officeDocument/2006/relationships/hyperlink" Target="consultantplus://offline/ref=688DA5F1F97F60F93291410C57E321CE0AE3D40509C188D3D62E85CF43623E45FA308A3E6A5D6F0684D82766C0h2k3I" TargetMode="External"/><Relationship Id="rId23" Type="http://schemas.openxmlformats.org/officeDocument/2006/relationships/image" Target="media/image1.wmf"/><Relationship Id="rId28" Type="http://schemas.openxmlformats.org/officeDocument/2006/relationships/image" Target="media/image5.wmf"/><Relationship Id="rId36" Type="http://schemas.openxmlformats.org/officeDocument/2006/relationships/image" Target="media/image11.wmf"/><Relationship Id="rId49" Type="http://schemas.openxmlformats.org/officeDocument/2006/relationships/hyperlink" Target="consultantplus://offline/ref=688DA5F1F97F60F93291400242E321CE0DE1D60100C088D3D62E85CF43623E45E830D2326B5D790DD9976133CF209BE8A4CB50D00FAAhAkE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88DA5F1F97F60F93291410C57E321CE0AE1D6020FC088D3D62E85CF43623E45FA308A3E6A5D6F0684D82766C0h2k3I" TargetMode="External"/><Relationship Id="rId19" Type="http://schemas.openxmlformats.org/officeDocument/2006/relationships/hyperlink" Target="consultantplus://offline/ref=688DA5F1F97F60F93291410C57E321CE0AE6D5070DC388D3D62E85CF43623E45FA308A3E6A5D6F0684D82766C0h2k3I" TargetMode="External"/><Relationship Id="rId31" Type="http://schemas.openxmlformats.org/officeDocument/2006/relationships/image" Target="media/image8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8DA5F1F97F60F93291410C57E321CE0AE0D2060BC688D3D62E85CF43623E45FA308A3E6A5D6F0684D82766C0h2k3I" TargetMode="External"/><Relationship Id="rId14" Type="http://schemas.openxmlformats.org/officeDocument/2006/relationships/hyperlink" Target="consultantplus://offline/ref=688DA5F1F97F60F93291410C57E321CE0AE2D60709C488D3D62E85CF43623E45FA308A3E6A5D6F0684D82766C0h2k3I" TargetMode="External"/><Relationship Id="rId22" Type="http://schemas.openxmlformats.org/officeDocument/2006/relationships/hyperlink" Target="consultantplus://offline/ref=688DA5F1F97F60F93291400242E321CE0DE2D3020DC888D3D62E85CF43623E45E830D23163512557C9932866C53E9CFFBAC04ED0h0kCI" TargetMode="External"/><Relationship Id="rId27" Type="http://schemas.openxmlformats.org/officeDocument/2006/relationships/hyperlink" Target="consultantplus://offline/ref=688DA5F1F97F60F93291400242E321CE0AE7D50A01C588D3D62E85CF43623E45FA308A3E6A5D6F0684D82766C0h2k3I" TargetMode="External"/><Relationship Id="rId30" Type="http://schemas.openxmlformats.org/officeDocument/2006/relationships/image" Target="media/image7.wmf"/><Relationship Id="rId35" Type="http://schemas.openxmlformats.org/officeDocument/2006/relationships/image" Target="media/image10.wmf"/><Relationship Id="rId43" Type="http://schemas.openxmlformats.org/officeDocument/2006/relationships/image" Target="media/image17.wmf"/><Relationship Id="rId48" Type="http://schemas.openxmlformats.org/officeDocument/2006/relationships/hyperlink" Target="consultantplus://offline/ref=688DA5F1F97F60F93291400242E321CE0DE1D60100C088D3D62E85CF43623E45E830D2326858730586927422972D9CF1BAC247CC0DA8AFh3k5I" TargetMode="External"/><Relationship Id="rId56" Type="http://schemas.openxmlformats.org/officeDocument/2006/relationships/image" Target="media/image25.wmf"/><Relationship Id="rId8" Type="http://schemas.openxmlformats.org/officeDocument/2006/relationships/hyperlink" Target="consultantplus://offline/ref=688DA5F1F97F60F93291410C57E321CE0AE5D3000AC288D3D62E85CF43623E45FA308A3E6A5D6F0684D82766C0h2k3I" TargetMode="External"/><Relationship Id="rId51" Type="http://schemas.openxmlformats.org/officeDocument/2006/relationships/hyperlink" Target="consultantplus://offline/ref=688DA5F1F97F60F93291400242E321CE0DE1D60100C088D3D62E85CF43623E45E830D232685A720486927422972D9CF1BAC247CC0DA8AFh3k5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13136</Words>
  <Characters>74881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Radin_Mihail</dc:creator>
  <cp:keywords/>
  <dc:description/>
  <cp:lastModifiedBy>Radin_Mihail</cp:lastModifiedBy>
  <cp:revision>1</cp:revision>
  <dcterms:created xsi:type="dcterms:W3CDTF">2023-09-07T08:36:00Z</dcterms:created>
  <dcterms:modified xsi:type="dcterms:W3CDTF">2023-09-07T08:38:00Z</dcterms:modified>
</cp:coreProperties>
</file>