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3B" w:rsidRDefault="00BB3F3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B3F3B" w:rsidRDefault="00BB3F3B">
      <w:pPr>
        <w:pStyle w:val="ConsPlusNormal"/>
        <w:jc w:val="both"/>
        <w:outlineLvl w:val="0"/>
      </w:pPr>
    </w:p>
    <w:p w:rsidR="00BB3F3B" w:rsidRDefault="00BB3F3B">
      <w:pPr>
        <w:pStyle w:val="ConsPlusTitle"/>
        <w:jc w:val="center"/>
        <w:outlineLvl w:val="0"/>
      </w:pPr>
      <w:r>
        <w:t>АДМИНИСТРАЦИЯ БОГОРОДСКОГО ГОРОДСКОГО ОКРУГА</w:t>
      </w:r>
    </w:p>
    <w:p w:rsidR="00BB3F3B" w:rsidRDefault="00BB3F3B">
      <w:pPr>
        <w:pStyle w:val="ConsPlusTitle"/>
        <w:jc w:val="center"/>
      </w:pPr>
      <w:r>
        <w:t>МОСКОВСКОЙ ОБЛАСТИ</w:t>
      </w:r>
    </w:p>
    <w:p w:rsidR="00BB3F3B" w:rsidRDefault="00BB3F3B">
      <w:pPr>
        <w:pStyle w:val="ConsPlusTitle"/>
      </w:pPr>
    </w:p>
    <w:p w:rsidR="00BB3F3B" w:rsidRDefault="00BB3F3B">
      <w:pPr>
        <w:pStyle w:val="ConsPlusTitle"/>
        <w:jc w:val="center"/>
      </w:pPr>
      <w:r>
        <w:t>ПОСТАНОВЛЕНИЕ</w:t>
      </w:r>
    </w:p>
    <w:p w:rsidR="00BB3F3B" w:rsidRDefault="00BB3F3B">
      <w:pPr>
        <w:pStyle w:val="ConsPlusTitle"/>
        <w:jc w:val="center"/>
      </w:pPr>
      <w:r>
        <w:t>от 29 декабря 2022 г. N 5345</w:t>
      </w:r>
    </w:p>
    <w:p w:rsidR="00BB3F3B" w:rsidRDefault="00BB3F3B">
      <w:pPr>
        <w:pStyle w:val="ConsPlusTitle"/>
      </w:pPr>
    </w:p>
    <w:p w:rsidR="00BB3F3B" w:rsidRDefault="00BB3F3B">
      <w:pPr>
        <w:pStyle w:val="ConsPlusTitle"/>
        <w:jc w:val="center"/>
      </w:pPr>
      <w:r>
        <w:t>ОБ УТВЕРЖДЕНИИ МУНИЦИПАЛЬНОЙ ПРОГРАММЫ БОГОРОДСКОГО</w:t>
      </w:r>
    </w:p>
    <w:p w:rsidR="00BB3F3B" w:rsidRDefault="00BB3F3B">
      <w:pPr>
        <w:pStyle w:val="ConsPlusTitle"/>
        <w:jc w:val="center"/>
      </w:pPr>
      <w:r>
        <w:t>ГОРОДСКОГО ОКРУГА "ПРЕДПРИНИМАТЕЛЬСТВО" НА 2023-2027 ГОДЫ</w:t>
      </w:r>
    </w:p>
    <w:p w:rsidR="00BB3F3B" w:rsidRDefault="00BB3F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3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F3B" w:rsidRDefault="00BB3F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3F3B" w:rsidRDefault="00BB3F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3F3B" w:rsidRDefault="00BB3F3B">
            <w:pPr>
              <w:pStyle w:val="ConsPlusNormal"/>
              <w:jc w:val="center"/>
            </w:pPr>
            <w:r>
              <w:rPr>
                <w:color w:val="392C69"/>
              </w:rPr>
              <w:t>Список изменяющих документов</w:t>
            </w:r>
          </w:p>
          <w:p w:rsidR="00BB3F3B" w:rsidRDefault="00BB3F3B">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Богородского городского округа МО</w:t>
            </w:r>
          </w:p>
          <w:p w:rsidR="00BB3F3B" w:rsidRDefault="00BB3F3B">
            <w:pPr>
              <w:pStyle w:val="ConsPlusNormal"/>
              <w:jc w:val="center"/>
            </w:pPr>
            <w:r>
              <w:rPr>
                <w:color w:val="392C69"/>
              </w:rPr>
              <w:t>от 10.02.2023 N 510)</w:t>
            </w:r>
          </w:p>
        </w:tc>
        <w:tc>
          <w:tcPr>
            <w:tcW w:w="113" w:type="dxa"/>
            <w:tcBorders>
              <w:top w:val="nil"/>
              <w:left w:val="nil"/>
              <w:bottom w:val="nil"/>
              <w:right w:val="nil"/>
            </w:tcBorders>
            <w:shd w:val="clear" w:color="auto" w:fill="F4F3F8"/>
            <w:tcMar>
              <w:top w:w="0" w:type="dxa"/>
              <w:left w:w="0" w:type="dxa"/>
              <w:bottom w:w="0" w:type="dxa"/>
              <w:right w:w="0" w:type="dxa"/>
            </w:tcMar>
          </w:tcPr>
          <w:p w:rsidR="00BB3F3B" w:rsidRDefault="00BB3F3B">
            <w:pPr>
              <w:spacing w:after="1" w:line="0" w:lineRule="atLeast"/>
            </w:pPr>
          </w:p>
        </w:tc>
      </w:tr>
    </w:tbl>
    <w:p w:rsidR="00BB3F3B" w:rsidRDefault="00BB3F3B">
      <w:pPr>
        <w:pStyle w:val="ConsPlusNormal"/>
        <w:jc w:val="both"/>
      </w:pPr>
    </w:p>
    <w:p w:rsidR="00BB3F3B" w:rsidRDefault="00BB3F3B">
      <w:pPr>
        <w:pStyle w:val="ConsPlusNormal"/>
        <w:ind w:firstLine="540"/>
        <w:jc w:val="both"/>
      </w:pPr>
      <w:r>
        <w:t>В соответствии с постановлением администрации Богородского городского округа от 17.11.2022 N 4635 "Об утверждении Порядка разработки и реализации муниципальных программ Богородского городского округа", постановлением администрации Богородского городского округа от 01.12.2022 N 4834 "Об утверждении Перечня муниципальных программ Богородского городского округа, реализация которых планируется в 2023 году" постановляю:</w:t>
      </w:r>
    </w:p>
    <w:p w:rsidR="00BB3F3B" w:rsidRDefault="00BB3F3B">
      <w:pPr>
        <w:pStyle w:val="ConsPlusNormal"/>
        <w:spacing w:before="220"/>
        <w:ind w:firstLine="540"/>
        <w:jc w:val="both"/>
      </w:pPr>
      <w:r>
        <w:t xml:space="preserve">1. Утвердить муниципальную </w:t>
      </w:r>
      <w:hyperlink w:anchor="P33" w:history="1">
        <w:r>
          <w:rPr>
            <w:color w:val="0000FF"/>
          </w:rPr>
          <w:t>прог</w:t>
        </w:r>
        <w:r>
          <w:rPr>
            <w:color w:val="0000FF"/>
          </w:rPr>
          <w:t>р</w:t>
        </w:r>
        <w:r>
          <w:rPr>
            <w:color w:val="0000FF"/>
          </w:rPr>
          <w:t>амму</w:t>
        </w:r>
      </w:hyperlink>
      <w:r>
        <w:t xml:space="preserve"> Богородского городского округа "Предпринимательство" на 2023-2027 годы (далее - Программа) (прилагается).</w:t>
      </w:r>
    </w:p>
    <w:p w:rsidR="00BB3F3B" w:rsidRDefault="00BB3F3B">
      <w:pPr>
        <w:pStyle w:val="ConsPlusNormal"/>
        <w:spacing w:before="220"/>
        <w:ind w:firstLine="540"/>
        <w:jc w:val="both"/>
      </w:pPr>
      <w:r>
        <w:t xml:space="preserve">2. Управлению социально-экономического развития администрации Богородского городского округа в срок не позднее 5 рабочих дней со дня выхода настоящего постановления внести </w:t>
      </w:r>
      <w:hyperlink w:anchor="P33" w:history="1">
        <w:r>
          <w:rPr>
            <w:color w:val="0000FF"/>
          </w:rPr>
          <w:t>Программу</w:t>
        </w:r>
      </w:hyperlink>
      <w:r>
        <w:t xml:space="preserve"> в соответствии с п. 1 настоящего постановления в автоматизированную информационно-аналитическую систему мониторинга социально-экономического развития Московской области.</w:t>
      </w:r>
    </w:p>
    <w:p w:rsidR="00BB3F3B" w:rsidRDefault="00BB3F3B">
      <w:pPr>
        <w:pStyle w:val="ConsPlusNormal"/>
        <w:spacing w:before="220"/>
        <w:ind w:firstLine="540"/>
        <w:jc w:val="both"/>
      </w:pPr>
      <w:r>
        <w:t>3. В срок не позднее 1 рабочего дня с момента регистрации настоящего постановления разместить (опубликовать) настоящее постановление на официальном сайте Богородского городского округа Московской области с электронным адресом http://bogorodsky-okrug.ru.</w:t>
      </w:r>
    </w:p>
    <w:p w:rsidR="00BB3F3B" w:rsidRDefault="00BB3F3B">
      <w:pPr>
        <w:pStyle w:val="ConsPlusNormal"/>
        <w:spacing w:before="220"/>
        <w:ind w:firstLine="540"/>
        <w:jc w:val="both"/>
      </w:pPr>
      <w:r>
        <w:t>4. Настоящее постановление вступает в силу с 1 января 2023 года.</w:t>
      </w:r>
    </w:p>
    <w:p w:rsidR="00BB3F3B" w:rsidRDefault="00BB3F3B">
      <w:pPr>
        <w:pStyle w:val="ConsPlusNormal"/>
        <w:spacing w:before="220"/>
        <w:ind w:firstLine="540"/>
        <w:jc w:val="both"/>
      </w:pPr>
      <w:r>
        <w:t>5. Контроль за выполнением настоящего постановления возложить на заместителя главы администрации Богородского городского округа Федорова А.В.</w:t>
      </w:r>
    </w:p>
    <w:p w:rsidR="00BB3F3B" w:rsidRDefault="00BB3F3B">
      <w:pPr>
        <w:pStyle w:val="ConsPlusNormal"/>
        <w:jc w:val="both"/>
      </w:pPr>
    </w:p>
    <w:p w:rsidR="00BB3F3B" w:rsidRDefault="00BB3F3B">
      <w:pPr>
        <w:pStyle w:val="ConsPlusNormal"/>
        <w:jc w:val="right"/>
      </w:pPr>
      <w:r>
        <w:t>Глава Богородского городского округа</w:t>
      </w:r>
    </w:p>
    <w:p w:rsidR="00BB3F3B" w:rsidRDefault="00BB3F3B">
      <w:pPr>
        <w:pStyle w:val="ConsPlusNormal"/>
        <w:jc w:val="right"/>
      </w:pPr>
      <w:r>
        <w:t xml:space="preserve">И.В. </w:t>
      </w:r>
      <w:proofErr w:type="spellStart"/>
      <w:r>
        <w:t>Сухин</w:t>
      </w:r>
      <w:proofErr w:type="spellEnd"/>
    </w:p>
    <w:p w:rsidR="00BB3F3B" w:rsidRDefault="00BB3F3B">
      <w:pPr>
        <w:pStyle w:val="ConsPlusNormal"/>
        <w:jc w:val="both"/>
      </w:pPr>
    </w:p>
    <w:p w:rsidR="00BB3F3B" w:rsidRDefault="00BB3F3B">
      <w:pPr>
        <w:pStyle w:val="ConsPlusNormal"/>
        <w:jc w:val="both"/>
      </w:pPr>
    </w:p>
    <w:p w:rsidR="00BB3F3B" w:rsidRDefault="00BB3F3B">
      <w:pPr>
        <w:pStyle w:val="ConsPlusNormal"/>
        <w:jc w:val="both"/>
      </w:pPr>
    </w:p>
    <w:p w:rsidR="00BB3F3B" w:rsidRDefault="00BB3F3B">
      <w:pPr>
        <w:pStyle w:val="ConsPlusNormal"/>
        <w:jc w:val="both"/>
      </w:pPr>
    </w:p>
    <w:p w:rsidR="00BB3F3B" w:rsidRDefault="00BB3F3B">
      <w:pPr>
        <w:pStyle w:val="ConsPlusNormal"/>
        <w:jc w:val="both"/>
      </w:pPr>
    </w:p>
    <w:p w:rsidR="00BB3F3B" w:rsidRDefault="00BB3F3B">
      <w:pPr>
        <w:pStyle w:val="ConsPlusNormal"/>
        <w:jc w:val="right"/>
        <w:outlineLvl w:val="0"/>
      </w:pPr>
    </w:p>
    <w:p w:rsidR="00BB3F3B" w:rsidRDefault="00BB3F3B">
      <w:pPr>
        <w:pStyle w:val="ConsPlusNormal"/>
        <w:jc w:val="right"/>
        <w:outlineLvl w:val="0"/>
      </w:pPr>
    </w:p>
    <w:p w:rsidR="00BB3F3B" w:rsidRDefault="00BB3F3B">
      <w:pPr>
        <w:pStyle w:val="ConsPlusNormal"/>
        <w:jc w:val="right"/>
        <w:outlineLvl w:val="0"/>
      </w:pPr>
    </w:p>
    <w:p w:rsidR="00BB3F3B" w:rsidRDefault="00BB3F3B">
      <w:pPr>
        <w:pStyle w:val="ConsPlusNormal"/>
        <w:jc w:val="right"/>
        <w:outlineLvl w:val="0"/>
      </w:pPr>
    </w:p>
    <w:p w:rsidR="00BB3F3B" w:rsidRDefault="00BB3F3B">
      <w:pPr>
        <w:pStyle w:val="ConsPlusNormal"/>
        <w:jc w:val="right"/>
        <w:outlineLvl w:val="0"/>
      </w:pPr>
    </w:p>
    <w:p w:rsidR="00BB3F3B" w:rsidRDefault="00BB3F3B">
      <w:pPr>
        <w:pStyle w:val="ConsPlusNormal"/>
        <w:jc w:val="right"/>
        <w:outlineLvl w:val="0"/>
      </w:pPr>
    </w:p>
    <w:p w:rsidR="00BB3F3B" w:rsidRDefault="00BB3F3B">
      <w:pPr>
        <w:pStyle w:val="ConsPlusNormal"/>
        <w:jc w:val="right"/>
        <w:outlineLvl w:val="0"/>
      </w:pPr>
    </w:p>
    <w:p w:rsidR="00BB3F3B" w:rsidRDefault="00BB3F3B">
      <w:pPr>
        <w:pStyle w:val="ConsPlusNormal"/>
        <w:jc w:val="right"/>
        <w:outlineLvl w:val="0"/>
      </w:pPr>
      <w:bookmarkStart w:id="0" w:name="_GoBack"/>
      <w:bookmarkEnd w:id="0"/>
      <w:r>
        <w:lastRenderedPageBreak/>
        <w:t>Утверждена</w:t>
      </w:r>
    </w:p>
    <w:p w:rsidR="00BB3F3B" w:rsidRDefault="00BB3F3B">
      <w:pPr>
        <w:pStyle w:val="ConsPlusNormal"/>
        <w:jc w:val="right"/>
      </w:pPr>
      <w:r>
        <w:t>постановлением администрации</w:t>
      </w:r>
    </w:p>
    <w:p w:rsidR="00BB3F3B" w:rsidRDefault="00BB3F3B">
      <w:pPr>
        <w:pStyle w:val="ConsPlusNormal"/>
        <w:jc w:val="right"/>
      </w:pPr>
      <w:r>
        <w:t>Богородского городского округа</w:t>
      </w:r>
    </w:p>
    <w:p w:rsidR="00BB3F3B" w:rsidRDefault="00BB3F3B">
      <w:pPr>
        <w:pStyle w:val="ConsPlusNormal"/>
        <w:jc w:val="right"/>
      </w:pPr>
      <w:r>
        <w:t>Московской области</w:t>
      </w:r>
    </w:p>
    <w:p w:rsidR="00BB3F3B" w:rsidRDefault="00BB3F3B">
      <w:pPr>
        <w:pStyle w:val="ConsPlusNormal"/>
        <w:jc w:val="right"/>
      </w:pPr>
      <w:r>
        <w:t>от 29 декабря 2022 г. N 5345</w:t>
      </w:r>
    </w:p>
    <w:p w:rsidR="00BB3F3B" w:rsidRDefault="00BB3F3B">
      <w:pPr>
        <w:pStyle w:val="ConsPlusNormal"/>
        <w:jc w:val="both"/>
      </w:pPr>
    </w:p>
    <w:p w:rsidR="00BB3F3B" w:rsidRDefault="00BB3F3B">
      <w:pPr>
        <w:pStyle w:val="ConsPlusTitle"/>
        <w:jc w:val="center"/>
      </w:pPr>
      <w:bookmarkStart w:id="1" w:name="P33"/>
      <w:bookmarkEnd w:id="1"/>
      <w:r>
        <w:t>МУНИЦИПАЛЬНАЯ ПРОГРАММА</w:t>
      </w:r>
    </w:p>
    <w:p w:rsidR="00BB3F3B" w:rsidRDefault="00BB3F3B">
      <w:pPr>
        <w:pStyle w:val="ConsPlusTitle"/>
        <w:jc w:val="center"/>
      </w:pPr>
      <w:r>
        <w:t>БОГОРОДСКОГО ГОРОДСКОГО ОКРУГА "ПРЕДПРИНИМАТЕЛЬСТВО"</w:t>
      </w:r>
    </w:p>
    <w:p w:rsidR="00BB3F3B" w:rsidRDefault="00BB3F3B">
      <w:pPr>
        <w:pStyle w:val="ConsPlusTitle"/>
        <w:jc w:val="center"/>
      </w:pPr>
      <w:r>
        <w:t>НА 2023-2027 ГОДЫ</w:t>
      </w:r>
    </w:p>
    <w:p w:rsidR="00BB3F3B" w:rsidRDefault="00BB3F3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3F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3F3B" w:rsidRDefault="00BB3F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3F3B" w:rsidRDefault="00BB3F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3F3B" w:rsidRDefault="00BB3F3B">
            <w:pPr>
              <w:pStyle w:val="ConsPlusNormal"/>
              <w:jc w:val="center"/>
            </w:pPr>
            <w:r>
              <w:rPr>
                <w:color w:val="392C69"/>
              </w:rPr>
              <w:t>Список изменяющих документов</w:t>
            </w:r>
          </w:p>
          <w:p w:rsidR="00BB3F3B" w:rsidRDefault="00BB3F3B">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Богородского городского округа МО</w:t>
            </w:r>
          </w:p>
          <w:p w:rsidR="00BB3F3B" w:rsidRDefault="00BB3F3B">
            <w:pPr>
              <w:pStyle w:val="ConsPlusNormal"/>
              <w:jc w:val="center"/>
            </w:pPr>
            <w:r>
              <w:rPr>
                <w:color w:val="392C69"/>
              </w:rPr>
              <w:t>от 10.02.2023 N 510)</w:t>
            </w:r>
          </w:p>
        </w:tc>
        <w:tc>
          <w:tcPr>
            <w:tcW w:w="113" w:type="dxa"/>
            <w:tcBorders>
              <w:top w:val="nil"/>
              <w:left w:val="nil"/>
              <w:bottom w:val="nil"/>
              <w:right w:val="nil"/>
            </w:tcBorders>
            <w:shd w:val="clear" w:color="auto" w:fill="F4F3F8"/>
            <w:tcMar>
              <w:top w:w="0" w:type="dxa"/>
              <w:left w:w="0" w:type="dxa"/>
              <w:bottom w:w="0" w:type="dxa"/>
              <w:right w:w="0" w:type="dxa"/>
            </w:tcMar>
          </w:tcPr>
          <w:p w:rsidR="00BB3F3B" w:rsidRDefault="00BB3F3B">
            <w:pPr>
              <w:spacing w:after="1" w:line="0" w:lineRule="atLeast"/>
            </w:pPr>
          </w:p>
        </w:tc>
      </w:tr>
    </w:tbl>
    <w:p w:rsidR="00BB3F3B" w:rsidRDefault="00BB3F3B">
      <w:pPr>
        <w:pStyle w:val="ConsPlusNormal"/>
        <w:jc w:val="both"/>
      </w:pPr>
    </w:p>
    <w:p w:rsidR="00BB3F3B" w:rsidRDefault="00BB3F3B">
      <w:pPr>
        <w:pStyle w:val="ConsPlusTitle"/>
        <w:jc w:val="center"/>
        <w:outlineLvl w:val="1"/>
      </w:pPr>
      <w:r>
        <w:t>1. ПАСПОРТ МУНИЦИПАЛЬНОЙ ПРОГРАММЫ БОГОРОДСКОГО ГОРОДСКОГО</w:t>
      </w:r>
    </w:p>
    <w:p w:rsidR="00BB3F3B" w:rsidRDefault="00BB3F3B">
      <w:pPr>
        <w:pStyle w:val="ConsPlusTitle"/>
        <w:jc w:val="center"/>
      </w:pPr>
      <w:r>
        <w:t>ОКРУГА "ПРЕДПРИНИМАТЕЛЬСТВО"</w:t>
      </w:r>
    </w:p>
    <w:p w:rsidR="00BB3F3B" w:rsidRDefault="00BB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24"/>
        <w:gridCol w:w="1024"/>
        <w:gridCol w:w="994"/>
        <w:gridCol w:w="994"/>
        <w:gridCol w:w="904"/>
        <w:gridCol w:w="994"/>
      </w:tblGrid>
      <w:tr w:rsidR="00BB3F3B">
        <w:tc>
          <w:tcPr>
            <w:tcW w:w="2494" w:type="dxa"/>
          </w:tcPr>
          <w:p w:rsidR="00BB3F3B" w:rsidRDefault="00BB3F3B">
            <w:pPr>
              <w:pStyle w:val="ConsPlusNormal"/>
            </w:pPr>
            <w:r>
              <w:t>Координатор муниципальной программы</w:t>
            </w:r>
          </w:p>
        </w:tc>
        <w:tc>
          <w:tcPr>
            <w:tcW w:w="5934" w:type="dxa"/>
            <w:gridSpan w:val="6"/>
          </w:tcPr>
          <w:p w:rsidR="00BB3F3B" w:rsidRDefault="00BB3F3B">
            <w:pPr>
              <w:pStyle w:val="ConsPlusNormal"/>
              <w:jc w:val="both"/>
            </w:pPr>
            <w:r>
              <w:t>Заместитель главы администрации Богородского городского округа А.В. Федоров</w:t>
            </w:r>
          </w:p>
        </w:tc>
      </w:tr>
      <w:tr w:rsidR="00BB3F3B">
        <w:tc>
          <w:tcPr>
            <w:tcW w:w="2494" w:type="dxa"/>
          </w:tcPr>
          <w:p w:rsidR="00BB3F3B" w:rsidRDefault="00BB3F3B">
            <w:pPr>
              <w:pStyle w:val="ConsPlusNormal"/>
            </w:pPr>
            <w:r>
              <w:t>Муниципальный заказчик муниципальной программы</w:t>
            </w:r>
          </w:p>
        </w:tc>
        <w:tc>
          <w:tcPr>
            <w:tcW w:w="5934" w:type="dxa"/>
            <w:gridSpan w:val="6"/>
          </w:tcPr>
          <w:p w:rsidR="00BB3F3B" w:rsidRDefault="00BB3F3B">
            <w:pPr>
              <w:pStyle w:val="ConsPlusNormal"/>
              <w:jc w:val="both"/>
            </w:pPr>
            <w:r>
              <w:t>Управление социально-экономического развития администрации Богородского городского округа</w:t>
            </w:r>
          </w:p>
          <w:p w:rsidR="00BB3F3B" w:rsidRDefault="00BB3F3B">
            <w:pPr>
              <w:pStyle w:val="ConsPlusNormal"/>
              <w:jc w:val="both"/>
            </w:pPr>
            <w:r>
              <w:t>Отдел закупок для муниципальных нужд администрации Богородского городского округа</w:t>
            </w:r>
          </w:p>
          <w:p w:rsidR="00BB3F3B" w:rsidRDefault="00BB3F3B">
            <w:pPr>
              <w:pStyle w:val="ConsPlusNormal"/>
              <w:jc w:val="both"/>
            </w:pPr>
            <w:r>
              <w:t>Управление по вопросам потребительского рынка и услуг МКУ "Центр оказания услуг органам местного самоуправления Богородского городского округа"</w:t>
            </w:r>
          </w:p>
        </w:tc>
      </w:tr>
      <w:tr w:rsidR="00BB3F3B">
        <w:tc>
          <w:tcPr>
            <w:tcW w:w="2494" w:type="dxa"/>
          </w:tcPr>
          <w:p w:rsidR="00BB3F3B" w:rsidRDefault="00BB3F3B">
            <w:pPr>
              <w:pStyle w:val="ConsPlusNormal"/>
            </w:pPr>
            <w:r>
              <w:t>Цели муниципальной программы</w:t>
            </w:r>
          </w:p>
        </w:tc>
        <w:tc>
          <w:tcPr>
            <w:tcW w:w="5934" w:type="dxa"/>
            <w:gridSpan w:val="6"/>
          </w:tcPr>
          <w:p w:rsidR="00BB3F3B" w:rsidRDefault="00BB3F3B">
            <w:pPr>
              <w:pStyle w:val="ConsPlusNormal"/>
              <w:jc w:val="both"/>
            </w:pPr>
            <w:r>
              <w:t>Повышение уровня и качества жизни жителей Богородского городского округа.</w:t>
            </w:r>
          </w:p>
          <w:p w:rsidR="00BB3F3B" w:rsidRDefault="00BB3F3B">
            <w:pPr>
              <w:pStyle w:val="ConsPlusNormal"/>
              <w:jc w:val="both"/>
            </w:pPr>
            <w:r>
              <w:t>Достижение устойчиво высоких темпов экономического роста, обеспечивающих повышение уровня жизни жителей Богородского городского округа.</w:t>
            </w:r>
          </w:p>
          <w:p w:rsidR="00BB3F3B" w:rsidRDefault="00BB3F3B">
            <w:pPr>
              <w:pStyle w:val="ConsPlusNormal"/>
              <w:jc w:val="both"/>
            </w:pPr>
            <w:r>
              <w:t>Повышение социально-экономической эффективности потребительского рынка и услуг на территории Богородского городского округа</w:t>
            </w:r>
          </w:p>
        </w:tc>
      </w:tr>
      <w:tr w:rsidR="00BB3F3B">
        <w:tc>
          <w:tcPr>
            <w:tcW w:w="2494" w:type="dxa"/>
          </w:tcPr>
          <w:p w:rsidR="00BB3F3B" w:rsidRDefault="00BB3F3B">
            <w:pPr>
              <w:pStyle w:val="ConsPlusNormal"/>
            </w:pPr>
            <w:r>
              <w:t>Перечень подпрограмм</w:t>
            </w:r>
          </w:p>
        </w:tc>
        <w:tc>
          <w:tcPr>
            <w:tcW w:w="5934" w:type="dxa"/>
            <w:gridSpan w:val="6"/>
          </w:tcPr>
          <w:p w:rsidR="00BB3F3B" w:rsidRDefault="00BB3F3B">
            <w:pPr>
              <w:pStyle w:val="ConsPlusNormal"/>
              <w:jc w:val="both"/>
            </w:pPr>
            <w:r>
              <w:t>Муниципальные заказчики подпрограмм</w:t>
            </w:r>
          </w:p>
        </w:tc>
      </w:tr>
      <w:tr w:rsidR="00BB3F3B">
        <w:tc>
          <w:tcPr>
            <w:tcW w:w="2494" w:type="dxa"/>
          </w:tcPr>
          <w:p w:rsidR="00BB3F3B" w:rsidRDefault="00BB3F3B">
            <w:pPr>
              <w:pStyle w:val="ConsPlusNormal"/>
            </w:pPr>
            <w:r>
              <w:t>Подпрограмма I "Инвестиции"</w:t>
            </w:r>
          </w:p>
        </w:tc>
        <w:tc>
          <w:tcPr>
            <w:tcW w:w="5934" w:type="dxa"/>
            <w:gridSpan w:val="6"/>
          </w:tcPr>
          <w:p w:rsidR="00BB3F3B" w:rsidRDefault="00BB3F3B">
            <w:pPr>
              <w:pStyle w:val="ConsPlusNormal"/>
              <w:jc w:val="both"/>
            </w:pPr>
            <w:r>
              <w:t>Управление социально-экономического развития администрации Богородского городского округа</w:t>
            </w:r>
          </w:p>
        </w:tc>
      </w:tr>
      <w:tr w:rsidR="00BB3F3B">
        <w:tc>
          <w:tcPr>
            <w:tcW w:w="2494" w:type="dxa"/>
          </w:tcPr>
          <w:p w:rsidR="00BB3F3B" w:rsidRDefault="00BB3F3B">
            <w:pPr>
              <w:pStyle w:val="ConsPlusNormal"/>
            </w:pPr>
            <w:r>
              <w:t>Подпрограмма II "Развитие конкуренции"</w:t>
            </w:r>
          </w:p>
        </w:tc>
        <w:tc>
          <w:tcPr>
            <w:tcW w:w="5934" w:type="dxa"/>
            <w:gridSpan w:val="6"/>
          </w:tcPr>
          <w:p w:rsidR="00BB3F3B" w:rsidRDefault="00BB3F3B">
            <w:pPr>
              <w:pStyle w:val="ConsPlusNormal"/>
              <w:jc w:val="both"/>
            </w:pPr>
            <w:r>
              <w:t>Отдел закупок для муниципальных нужд администрации Богородского городского округа</w:t>
            </w:r>
          </w:p>
        </w:tc>
      </w:tr>
      <w:tr w:rsidR="00BB3F3B">
        <w:tc>
          <w:tcPr>
            <w:tcW w:w="2494" w:type="dxa"/>
          </w:tcPr>
          <w:p w:rsidR="00BB3F3B" w:rsidRDefault="00BB3F3B">
            <w:pPr>
              <w:pStyle w:val="ConsPlusNormal"/>
            </w:pPr>
            <w:r>
              <w:t>Подпрограмма III "Развитие малого и среднего предпринимательства"</w:t>
            </w:r>
          </w:p>
        </w:tc>
        <w:tc>
          <w:tcPr>
            <w:tcW w:w="5934" w:type="dxa"/>
            <w:gridSpan w:val="6"/>
          </w:tcPr>
          <w:p w:rsidR="00BB3F3B" w:rsidRDefault="00BB3F3B">
            <w:pPr>
              <w:pStyle w:val="ConsPlusNormal"/>
              <w:jc w:val="both"/>
            </w:pPr>
            <w:r>
              <w:t>Управление социально-экономического развития администрации Богородского городского округа</w:t>
            </w:r>
          </w:p>
        </w:tc>
      </w:tr>
      <w:tr w:rsidR="00BB3F3B">
        <w:tc>
          <w:tcPr>
            <w:tcW w:w="2494" w:type="dxa"/>
          </w:tcPr>
          <w:p w:rsidR="00BB3F3B" w:rsidRDefault="00BB3F3B">
            <w:pPr>
              <w:pStyle w:val="ConsPlusNormal"/>
            </w:pPr>
            <w:r>
              <w:t xml:space="preserve">Подпрограмма IV "Развитие </w:t>
            </w:r>
            <w:r>
              <w:lastRenderedPageBreak/>
              <w:t>потребительского рынка и услуг на территории муниципального образования Московской области"</w:t>
            </w:r>
          </w:p>
        </w:tc>
        <w:tc>
          <w:tcPr>
            <w:tcW w:w="5934" w:type="dxa"/>
            <w:gridSpan w:val="6"/>
          </w:tcPr>
          <w:p w:rsidR="00BB3F3B" w:rsidRDefault="00BB3F3B">
            <w:pPr>
              <w:pStyle w:val="ConsPlusNormal"/>
              <w:jc w:val="both"/>
            </w:pPr>
            <w:r>
              <w:lastRenderedPageBreak/>
              <w:t xml:space="preserve">Управление по вопросам потребительского рынка и услуг МКУ "Центр оказания услуг органам местного </w:t>
            </w:r>
            <w:r>
              <w:lastRenderedPageBreak/>
              <w:t>самоуправления Богородского городского округа"</w:t>
            </w:r>
          </w:p>
        </w:tc>
      </w:tr>
      <w:tr w:rsidR="00BB3F3B">
        <w:tc>
          <w:tcPr>
            <w:tcW w:w="2494" w:type="dxa"/>
            <w:vMerge w:val="restart"/>
          </w:tcPr>
          <w:p w:rsidR="00BB3F3B" w:rsidRDefault="00BB3F3B">
            <w:pPr>
              <w:pStyle w:val="ConsPlusNormal"/>
            </w:pPr>
            <w:r>
              <w:t>Краткая характеристика подпрограмм</w:t>
            </w:r>
          </w:p>
        </w:tc>
        <w:tc>
          <w:tcPr>
            <w:tcW w:w="5934" w:type="dxa"/>
            <w:gridSpan w:val="6"/>
          </w:tcPr>
          <w:p w:rsidR="00BB3F3B" w:rsidRDefault="00BB3F3B">
            <w:pPr>
              <w:pStyle w:val="ConsPlusNormal"/>
              <w:jc w:val="both"/>
            </w:pPr>
            <w:r>
              <w:t>1. Улучшение инвестиционного климата округа, развитие индустриальных парков, привлечение резидентов, создание новых рабочих мест</w:t>
            </w:r>
          </w:p>
        </w:tc>
      </w:tr>
      <w:tr w:rsidR="00BB3F3B">
        <w:tc>
          <w:tcPr>
            <w:tcW w:w="2494" w:type="dxa"/>
            <w:vMerge/>
          </w:tcPr>
          <w:p w:rsidR="00BB3F3B" w:rsidRDefault="00BB3F3B">
            <w:pPr>
              <w:spacing w:after="1" w:line="0" w:lineRule="atLeast"/>
            </w:pPr>
          </w:p>
        </w:tc>
        <w:tc>
          <w:tcPr>
            <w:tcW w:w="5934" w:type="dxa"/>
            <w:gridSpan w:val="6"/>
          </w:tcPr>
          <w:p w:rsidR="00BB3F3B" w:rsidRDefault="00BB3F3B">
            <w:pPr>
              <w:pStyle w:val="ConsPlusNormal"/>
              <w:jc w:val="both"/>
            </w:pPr>
            <w:r>
              <w:t>2. Развитие конкуренции, повышение эффективности, результативности контрактной системы в сфере закупок и закупок</w:t>
            </w:r>
          </w:p>
        </w:tc>
      </w:tr>
      <w:tr w:rsidR="00BB3F3B">
        <w:tc>
          <w:tcPr>
            <w:tcW w:w="2494" w:type="dxa"/>
            <w:vMerge/>
          </w:tcPr>
          <w:p w:rsidR="00BB3F3B" w:rsidRDefault="00BB3F3B">
            <w:pPr>
              <w:spacing w:after="1" w:line="0" w:lineRule="atLeast"/>
            </w:pPr>
          </w:p>
        </w:tc>
        <w:tc>
          <w:tcPr>
            <w:tcW w:w="5934" w:type="dxa"/>
            <w:gridSpan w:val="6"/>
          </w:tcPr>
          <w:p w:rsidR="00BB3F3B" w:rsidRDefault="00BB3F3B">
            <w:pPr>
              <w:pStyle w:val="ConsPlusNormal"/>
              <w:jc w:val="both"/>
            </w:pPr>
            <w:r>
              <w:t>3. Финансовая поддержка субъектов малого и среднего предпринимательства по возмещению затрат в связи с производством (реализацией) товаров, выполнением работ, оказанием услуг, а также социальных предпринимателей.</w:t>
            </w:r>
          </w:p>
        </w:tc>
      </w:tr>
      <w:tr w:rsidR="00BB3F3B">
        <w:tc>
          <w:tcPr>
            <w:tcW w:w="2494" w:type="dxa"/>
            <w:vMerge/>
          </w:tcPr>
          <w:p w:rsidR="00BB3F3B" w:rsidRDefault="00BB3F3B">
            <w:pPr>
              <w:spacing w:after="1" w:line="0" w:lineRule="atLeast"/>
            </w:pPr>
          </w:p>
        </w:tc>
        <w:tc>
          <w:tcPr>
            <w:tcW w:w="5934" w:type="dxa"/>
            <w:gridSpan w:val="6"/>
          </w:tcPr>
          <w:p w:rsidR="00BB3F3B" w:rsidRDefault="00BB3F3B">
            <w:pPr>
              <w:pStyle w:val="ConsPlusNormal"/>
            </w:pPr>
            <w:r>
              <w:t>4. 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потребителя</w:t>
            </w:r>
          </w:p>
        </w:tc>
      </w:tr>
      <w:tr w:rsidR="00BB3F3B">
        <w:tc>
          <w:tcPr>
            <w:tcW w:w="2494" w:type="dxa"/>
            <w:vMerge w:val="restart"/>
          </w:tcPr>
          <w:p w:rsidR="00BB3F3B" w:rsidRDefault="00BB3F3B">
            <w:pPr>
              <w:pStyle w:val="ConsPlusNormal"/>
            </w:pPr>
            <w:r>
              <w:t>Источники финансирования муниципальной программы,</w:t>
            </w:r>
          </w:p>
          <w:p w:rsidR="00BB3F3B" w:rsidRDefault="00BB3F3B">
            <w:pPr>
              <w:pStyle w:val="ConsPlusNormal"/>
            </w:pPr>
            <w:r>
              <w:t>в том числе по годам:</w:t>
            </w:r>
          </w:p>
        </w:tc>
        <w:tc>
          <w:tcPr>
            <w:tcW w:w="5934" w:type="dxa"/>
            <w:gridSpan w:val="6"/>
          </w:tcPr>
          <w:p w:rsidR="00BB3F3B" w:rsidRDefault="00BB3F3B">
            <w:pPr>
              <w:pStyle w:val="ConsPlusNormal"/>
              <w:jc w:val="center"/>
            </w:pPr>
            <w:r>
              <w:t>Расходы (тыс. рублей)</w:t>
            </w:r>
          </w:p>
        </w:tc>
      </w:tr>
      <w:tr w:rsidR="00BB3F3B">
        <w:tc>
          <w:tcPr>
            <w:tcW w:w="2494" w:type="dxa"/>
            <w:vMerge/>
          </w:tcPr>
          <w:p w:rsidR="00BB3F3B" w:rsidRDefault="00BB3F3B">
            <w:pPr>
              <w:spacing w:after="1" w:line="0" w:lineRule="atLeast"/>
            </w:pPr>
          </w:p>
        </w:tc>
        <w:tc>
          <w:tcPr>
            <w:tcW w:w="1024" w:type="dxa"/>
          </w:tcPr>
          <w:p w:rsidR="00BB3F3B" w:rsidRDefault="00BB3F3B">
            <w:pPr>
              <w:pStyle w:val="ConsPlusNormal"/>
              <w:jc w:val="center"/>
            </w:pPr>
            <w:r>
              <w:t>Всего</w:t>
            </w:r>
          </w:p>
        </w:tc>
        <w:tc>
          <w:tcPr>
            <w:tcW w:w="1024" w:type="dxa"/>
          </w:tcPr>
          <w:p w:rsidR="00BB3F3B" w:rsidRDefault="00BB3F3B">
            <w:pPr>
              <w:pStyle w:val="ConsPlusNormal"/>
              <w:jc w:val="center"/>
            </w:pPr>
            <w:r>
              <w:t>2023 год</w:t>
            </w:r>
          </w:p>
        </w:tc>
        <w:tc>
          <w:tcPr>
            <w:tcW w:w="994" w:type="dxa"/>
          </w:tcPr>
          <w:p w:rsidR="00BB3F3B" w:rsidRDefault="00BB3F3B">
            <w:pPr>
              <w:pStyle w:val="ConsPlusNormal"/>
              <w:jc w:val="center"/>
            </w:pPr>
            <w:r>
              <w:t>2024 год</w:t>
            </w:r>
          </w:p>
        </w:tc>
        <w:tc>
          <w:tcPr>
            <w:tcW w:w="994" w:type="dxa"/>
          </w:tcPr>
          <w:p w:rsidR="00BB3F3B" w:rsidRDefault="00BB3F3B">
            <w:pPr>
              <w:pStyle w:val="ConsPlusNormal"/>
              <w:jc w:val="center"/>
            </w:pPr>
            <w:r>
              <w:t>2025 год</w:t>
            </w:r>
          </w:p>
        </w:tc>
        <w:tc>
          <w:tcPr>
            <w:tcW w:w="904" w:type="dxa"/>
          </w:tcPr>
          <w:p w:rsidR="00BB3F3B" w:rsidRDefault="00BB3F3B">
            <w:pPr>
              <w:pStyle w:val="ConsPlusNormal"/>
              <w:jc w:val="center"/>
            </w:pPr>
            <w:r>
              <w:t>2026 год</w:t>
            </w:r>
          </w:p>
        </w:tc>
        <w:tc>
          <w:tcPr>
            <w:tcW w:w="994" w:type="dxa"/>
          </w:tcPr>
          <w:p w:rsidR="00BB3F3B" w:rsidRDefault="00BB3F3B">
            <w:pPr>
              <w:pStyle w:val="ConsPlusNormal"/>
              <w:jc w:val="center"/>
            </w:pPr>
            <w:r>
              <w:t>2027 год</w:t>
            </w:r>
          </w:p>
        </w:tc>
      </w:tr>
      <w:tr w:rsidR="00BB3F3B">
        <w:tc>
          <w:tcPr>
            <w:tcW w:w="2494" w:type="dxa"/>
          </w:tcPr>
          <w:p w:rsidR="00BB3F3B" w:rsidRDefault="00BB3F3B">
            <w:pPr>
              <w:pStyle w:val="ConsPlusNormal"/>
            </w:pPr>
            <w:r>
              <w:t>Средства бюджета</w:t>
            </w:r>
          </w:p>
        </w:tc>
        <w:tc>
          <w:tcPr>
            <w:tcW w:w="1024" w:type="dxa"/>
            <w:vAlign w:val="center"/>
          </w:tcPr>
          <w:p w:rsidR="00BB3F3B" w:rsidRDefault="00BB3F3B">
            <w:pPr>
              <w:pStyle w:val="ConsPlusNormal"/>
              <w:jc w:val="center"/>
            </w:pPr>
            <w:r>
              <w:t>0,00</w:t>
            </w:r>
          </w:p>
        </w:tc>
        <w:tc>
          <w:tcPr>
            <w:tcW w:w="102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r>
      <w:tr w:rsidR="00BB3F3B">
        <w:tc>
          <w:tcPr>
            <w:tcW w:w="2494" w:type="dxa"/>
          </w:tcPr>
          <w:p w:rsidR="00BB3F3B" w:rsidRDefault="00BB3F3B">
            <w:pPr>
              <w:pStyle w:val="ConsPlusNormal"/>
            </w:pPr>
            <w:r>
              <w:t>Средства федерального бюджета</w:t>
            </w:r>
          </w:p>
        </w:tc>
        <w:tc>
          <w:tcPr>
            <w:tcW w:w="1024" w:type="dxa"/>
            <w:vAlign w:val="center"/>
          </w:tcPr>
          <w:p w:rsidR="00BB3F3B" w:rsidRDefault="00BB3F3B">
            <w:pPr>
              <w:pStyle w:val="ConsPlusNormal"/>
              <w:jc w:val="center"/>
            </w:pPr>
            <w:r>
              <w:t>0,00</w:t>
            </w:r>
          </w:p>
        </w:tc>
        <w:tc>
          <w:tcPr>
            <w:tcW w:w="102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r>
      <w:tr w:rsidR="00BB3F3B">
        <w:tc>
          <w:tcPr>
            <w:tcW w:w="2494" w:type="dxa"/>
          </w:tcPr>
          <w:p w:rsidR="00BB3F3B" w:rsidRDefault="00BB3F3B">
            <w:pPr>
              <w:pStyle w:val="ConsPlusNormal"/>
            </w:pPr>
            <w:r>
              <w:t>Средства бюджета городского округа</w:t>
            </w:r>
          </w:p>
        </w:tc>
        <w:tc>
          <w:tcPr>
            <w:tcW w:w="1024" w:type="dxa"/>
            <w:vAlign w:val="center"/>
          </w:tcPr>
          <w:p w:rsidR="00BB3F3B" w:rsidRDefault="00BB3F3B">
            <w:pPr>
              <w:pStyle w:val="ConsPlusNormal"/>
              <w:jc w:val="center"/>
            </w:pPr>
            <w:r>
              <w:t>18000,00</w:t>
            </w:r>
          </w:p>
        </w:tc>
        <w:tc>
          <w:tcPr>
            <w:tcW w:w="1024" w:type="dxa"/>
            <w:vAlign w:val="center"/>
          </w:tcPr>
          <w:p w:rsidR="00BB3F3B" w:rsidRDefault="00BB3F3B">
            <w:pPr>
              <w:pStyle w:val="ConsPlusNormal"/>
              <w:jc w:val="center"/>
            </w:pPr>
            <w:r>
              <w:t>2000,00</w:t>
            </w:r>
          </w:p>
        </w:tc>
        <w:tc>
          <w:tcPr>
            <w:tcW w:w="994" w:type="dxa"/>
            <w:vAlign w:val="center"/>
          </w:tcPr>
          <w:p w:rsidR="00BB3F3B" w:rsidRDefault="00BB3F3B">
            <w:pPr>
              <w:pStyle w:val="ConsPlusNormal"/>
              <w:jc w:val="center"/>
            </w:pPr>
            <w:r>
              <w:t>4000,00</w:t>
            </w:r>
          </w:p>
        </w:tc>
        <w:tc>
          <w:tcPr>
            <w:tcW w:w="994" w:type="dxa"/>
            <w:vAlign w:val="center"/>
          </w:tcPr>
          <w:p w:rsidR="00BB3F3B" w:rsidRDefault="00BB3F3B">
            <w:pPr>
              <w:pStyle w:val="ConsPlusNormal"/>
              <w:jc w:val="center"/>
            </w:pPr>
            <w:r>
              <w:t>4000,00</w:t>
            </w:r>
          </w:p>
        </w:tc>
        <w:tc>
          <w:tcPr>
            <w:tcW w:w="904" w:type="dxa"/>
            <w:vAlign w:val="center"/>
          </w:tcPr>
          <w:p w:rsidR="00BB3F3B" w:rsidRDefault="00BB3F3B">
            <w:pPr>
              <w:pStyle w:val="ConsPlusNormal"/>
              <w:jc w:val="center"/>
            </w:pPr>
            <w:r>
              <w:t>4000,00</w:t>
            </w:r>
          </w:p>
        </w:tc>
        <w:tc>
          <w:tcPr>
            <w:tcW w:w="994" w:type="dxa"/>
            <w:vAlign w:val="center"/>
          </w:tcPr>
          <w:p w:rsidR="00BB3F3B" w:rsidRDefault="00BB3F3B">
            <w:pPr>
              <w:pStyle w:val="ConsPlusNormal"/>
              <w:jc w:val="center"/>
            </w:pPr>
            <w:r>
              <w:t>4000,00</w:t>
            </w:r>
          </w:p>
        </w:tc>
      </w:tr>
      <w:tr w:rsidR="00BB3F3B">
        <w:tc>
          <w:tcPr>
            <w:tcW w:w="2494" w:type="dxa"/>
          </w:tcPr>
          <w:p w:rsidR="00BB3F3B" w:rsidRDefault="00BB3F3B">
            <w:pPr>
              <w:pStyle w:val="ConsPlusNormal"/>
            </w:pPr>
            <w:r>
              <w:t>Внебюджетные средства</w:t>
            </w:r>
          </w:p>
        </w:tc>
        <w:tc>
          <w:tcPr>
            <w:tcW w:w="1024" w:type="dxa"/>
            <w:vAlign w:val="center"/>
          </w:tcPr>
          <w:p w:rsidR="00BB3F3B" w:rsidRDefault="00BB3F3B">
            <w:pPr>
              <w:pStyle w:val="ConsPlusNormal"/>
              <w:jc w:val="center"/>
            </w:pPr>
            <w:r>
              <w:t>10000,00</w:t>
            </w:r>
          </w:p>
        </w:tc>
        <w:tc>
          <w:tcPr>
            <w:tcW w:w="1024" w:type="dxa"/>
            <w:vAlign w:val="center"/>
          </w:tcPr>
          <w:p w:rsidR="00BB3F3B" w:rsidRDefault="00BB3F3B">
            <w:pPr>
              <w:pStyle w:val="ConsPlusNormal"/>
              <w:jc w:val="center"/>
            </w:pPr>
            <w:r>
              <w:t>10000,00</w:t>
            </w:r>
          </w:p>
        </w:tc>
        <w:tc>
          <w:tcPr>
            <w:tcW w:w="99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94" w:type="dxa"/>
            <w:vAlign w:val="center"/>
          </w:tcPr>
          <w:p w:rsidR="00BB3F3B" w:rsidRDefault="00BB3F3B">
            <w:pPr>
              <w:pStyle w:val="ConsPlusNormal"/>
              <w:jc w:val="center"/>
            </w:pPr>
            <w:r>
              <w:t>0,00</w:t>
            </w:r>
          </w:p>
        </w:tc>
      </w:tr>
      <w:tr w:rsidR="00BB3F3B">
        <w:tc>
          <w:tcPr>
            <w:tcW w:w="2494" w:type="dxa"/>
          </w:tcPr>
          <w:p w:rsidR="00BB3F3B" w:rsidRDefault="00BB3F3B">
            <w:pPr>
              <w:pStyle w:val="ConsPlusNormal"/>
            </w:pPr>
            <w:r>
              <w:t>Всего, в том числе по годам:</w:t>
            </w:r>
          </w:p>
        </w:tc>
        <w:tc>
          <w:tcPr>
            <w:tcW w:w="1024" w:type="dxa"/>
            <w:vAlign w:val="center"/>
          </w:tcPr>
          <w:p w:rsidR="00BB3F3B" w:rsidRDefault="00BB3F3B">
            <w:pPr>
              <w:pStyle w:val="ConsPlusNormal"/>
              <w:jc w:val="center"/>
            </w:pPr>
            <w:r>
              <w:t>28000,00</w:t>
            </w:r>
          </w:p>
        </w:tc>
        <w:tc>
          <w:tcPr>
            <w:tcW w:w="1024" w:type="dxa"/>
            <w:vAlign w:val="center"/>
          </w:tcPr>
          <w:p w:rsidR="00BB3F3B" w:rsidRDefault="00BB3F3B">
            <w:pPr>
              <w:pStyle w:val="ConsPlusNormal"/>
              <w:jc w:val="center"/>
            </w:pPr>
            <w:r>
              <w:t>12000,00</w:t>
            </w:r>
          </w:p>
        </w:tc>
        <w:tc>
          <w:tcPr>
            <w:tcW w:w="994" w:type="dxa"/>
            <w:vAlign w:val="center"/>
          </w:tcPr>
          <w:p w:rsidR="00BB3F3B" w:rsidRDefault="00BB3F3B">
            <w:pPr>
              <w:pStyle w:val="ConsPlusNormal"/>
              <w:jc w:val="center"/>
            </w:pPr>
            <w:r>
              <w:t>4000,00</w:t>
            </w:r>
          </w:p>
        </w:tc>
        <w:tc>
          <w:tcPr>
            <w:tcW w:w="994" w:type="dxa"/>
            <w:vAlign w:val="center"/>
          </w:tcPr>
          <w:p w:rsidR="00BB3F3B" w:rsidRDefault="00BB3F3B">
            <w:pPr>
              <w:pStyle w:val="ConsPlusNormal"/>
              <w:jc w:val="center"/>
            </w:pPr>
            <w:r>
              <w:t>4000,00</w:t>
            </w:r>
          </w:p>
        </w:tc>
        <w:tc>
          <w:tcPr>
            <w:tcW w:w="904" w:type="dxa"/>
            <w:vAlign w:val="center"/>
          </w:tcPr>
          <w:p w:rsidR="00BB3F3B" w:rsidRDefault="00BB3F3B">
            <w:pPr>
              <w:pStyle w:val="ConsPlusNormal"/>
              <w:jc w:val="center"/>
            </w:pPr>
            <w:r>
              <w:t>4000,00</w:t>
            </w:r>
          </w:p>
        </w:tc>
        <w:tc>
          <w:tcPr>
            <w:tcW w:w="994" w:type="dxa"/>
            <w:vAlign w:val="center"/>
          </w:tcPr>
          <w:p w:rsidR="00BB3F3B" w:rsidRDefault="00BB3F3B">
            <w:pPr>
              <w:pStyle w:val="ConsPlusNormal"/>
              <w:jc w:val="center"/>
            </w:pPr>
            <w:r>
              <w:t>4000,00</w:t>
            </w:r>
          </w:p>
        </w:tc>
      </w:tr>
    </w:tbl>
    <w:p w:rsidR="00BB3F3B" w:rsidRDefault="00BB3F3B">
      <w:pPr>
        <w:pStyle w:val="ConsPlusNormal"/>
        <w:jc w:val="both"/>
      </w:pPr>
    </w:p>
    <w:p w:rsidR="00BB3F3B" w:rsidRDefault="00BB3F3B">
      <w:pPr>
        <w:pStyle w:val="ConsPlusTitle"/>
        <w:jc w:val="center"/>
        <w:outlineLvl w:val="1"/>
      </w:pPr>
      <w:r>
        <w:t>2. КРАТКАЯ ХАРАКТЕРИСТИКА СФЕРЫ РЕАЛИЗАЦИИ ПРОГРАММЫ</w:t>
      </w:r>
    </w:p>
    <w:p w:rsidR="00BB3F3B" w:rsidRDefault="00BB3F3B">
      <w:pPr>
        <w:pStyle w:val="ConsPlusNormal"/>
        <w:jc w:val="both"/>
      </w:pPr>
    </w:p>
    <w:p w:rsidR="00BB3F3B" w:rsidRDefault="00BB3F3B">
      <w:pPr>
        <w:pStyle w:val="ConsPlusNormal"/>
        <w:ind w:firstLine="540"/>
        <w:jc w:val="both"/>
      </w:pPr>
      <w:r>
        <w:t xml:space="preserve">Реализация программы "Предпринимательство" осуществляется в соответствии с основополагающими принципами государственной политики по развитию конкуренции, определенными </w:t>
      </w:r>
      <w:hyperlink r:id="rId7" w:history="1">
        <w:r>
          <w:rPr>
            <w:color w:val="0000FF"/>
          </w:rPr>
          <w:t>Указом</w:t>
        </w:r>
      </w:hyperlink>
      <w:r>
        <w:t xml:space="preserve"> Президента Российской Федерации от 21.12.2017 N 618 "Об основных направлениях государственной политики по развитию конкуренции" с учетом обеспечения приоритета целей и задач по содействии развитию конкуренции во всех сферах экономики.</w:t>
      </w:r>
    </w:p>
    <w:p w:rsidR="00BB3F3B" w:rsidRDefault="00BB3F3B">
      <w:pPr>
        <w:pStyle w:val="ConsPlusNormal"/>
        <w:spacing w:before="220"/>
        <w:ind w:firstLine="540"/>
        <w:jc w:val="both"/>
      </w:pPr>
      <w:r>
        <w:t xml:space="preserve">Мероприятия программы направлены на: повышение удовлетворенности потребителей за счет расширения ассортимента товаров, работ, услуг и повышения их качества;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к субъектам естественных монополий и </w:t>
      </w:r>
      <w:r>
        <w:lastRenderedPageBreak/>
        <w:t>государственным услугам, необходимым для ведения предпринимательской деятельности; 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BB3F3B" w:rsidRDefault="00BB3F3B">
      <w:pPr>
        <w:pStyle w:val="ConsPlusNormal"/>
        <w:spacing w:before="220"/>
        <w:ind w:firstLine="540"/>
        <w:jc w:val="both"/>
      </w:pPr>
      <w:r>
        <w:t>В 2021 году объем инвестиций в основной капитал составил 19500,0 млн рублей.</w:t>
      </w:r>
    </w:p>
    <w:p w:rsidR="00BB3F3B" w:rsidRDefault="00BB3F3B">
      <w:pPr>
        <w:pStyle w:val="ConsPlusNormal"/>
        <w:spacing w:before="220"/>
        <w:ind w:firstLine="540"/>
        <w:jc w:val="both"/>
      </w:pPr>
      <w:r>
        <w:t xml:space="preserve">В 2021 году на территории Богородского городского округа завершено строительство: склада N 3 ООО "Компания </w:t>
      </w:r>
      <w:proofErr w:type="spellStart"/>
      <w:r>
        <w:t>Оранта</w:t>
      </w:r>
      <w:proofErr w:type="spellEnd"/>
      <w:r>
        <w:t>+" (МФП "Успенский"), складского комплекса для хранения химических продуктов ЗАО "</w:t>
      </w:r>
      <w:proofErr w:type="spellStart"/>
      <w:r>
        <w:t>Русхимсеть</w:t>
      </w:r>
      <w:proofErr w:type="spellEnd"/>
      <w:r>
        <w:t>", здание по ремонту и хранению металлических пресс-форм ООО "М-Пластика", складского комплекса для стеллажного хранения со встроенными техническими помещениями Ж-10 ООО "ПСК "Атлант-Парк".</w:t>
      </w:r>
    </w:p>
    <w:p w:rsidR="00BB3F3B" w:rsidRDefault="00BB3F3B">
      <w:pPr>
        <w:pStyle w:val="ConsPlusNormal"/>
        <w:spacing w:before="220"/>
        <w:ind w:firstLine="540"/>
        <w:jc w:val="both"/>
      </w:pPr>
      <w:r>
        <w:t>Основным фактором, определяющим рост инвестиций в 2023-2027 годах, станет развитие предприятий реального сектора экономики и жилищного строительства.</w:t>
      </w:r>
    </w:p>
    <w:p w:rsidR="00BB3F3B" w:rsidRDefault="00BB3F3B">
      <w:pPr>
        <w:pStyle w:val="ConsPlusNormal"/>
        <w:spacing w:before="220"/>
        <w:ind w:firstLine="540"/>
        <w:jc w:val="both"/>
      </w:pPr>
      <w:r>
        <w:t>Экономическая политика органов местного самоуправления Богородского городского округа также направлена на привлечение инвестиций в социальную сферу, что способствует созданию благоприятного инвестиционного климата.</w:t>
      </w:r>
    </w:p>
    <w:p w:rsidR="00BB3F3B" w:rsidRDefault="00BB3F3B">
      <w:pPr>
        <w:pStyle w:val="ConsPlusNormal"/>
        <w:spacing w:before="220"/>
        <w:ind w:firstLine="540"/>
        <w:jc w:val="both"/>
      </w:pPr>
      <w:r>
        <w:t xml:space="preserve">Так, к 2027 году на территории Богородского городского округа планируется ввести в эксплуатацию следующие объекты социальной инфраструктуры: школу на 1100 мест в </w:t>
      </w:r>
      <w:proofErr w:type="spellStart"/>
      <w:r>
        <w:t>мкр</w:t>
      </w:r>
      <w:proofErr w:type="spellEnd"/>
      <w:r>
        <w:t>. Заречье; пристройку к МБОУ СОШ N 1 на 400 мест; стационар на 450 коек с консультативно-диагностическим центром; станцию скорой медицинской помощи и станцию переливания крови.</w:t>
      </w:r>
    </w:p>
    <w:p w:rsidR="00BB3F3B" w:rsidRDefault="00BB3F3B">
      <w:pPr>
        <w:pStyle w:val="ConsPlusNormal"/>
        <w:spacing w:before="220"/>
        <w:ind w:firstLine="540"/>
        <w:jc w:val="both"/>
      </w:pPr>
      <w:r>
        <w:t>В рамках реализации Подпрограммы I "Инвестиции" к концу 2027 года планируется:</w:t>
      </w:r>
    </w:p>
    <w:p w:rsidR="00BB3F3B" w:rsidRDefault="00BB3F3B">
      <w:pPr>
        <w:pStyle w:val="ConsPlusNormal"/>
        <w:spacing w:before="220"/>
        <w:ind w:firstLine="540"/>
        <w:jc w:val="both"/>
      </w:pPr>
      <w:r>
        <w:t>- достигнуть 87,1 тыс. рублей инвестиций на душу населения (по крупным и средним организациям без учета бюджетных инвестиций и жилищного строительства);</w:t>
      </w:r>
    </w:p>
    <w:p w:rsidR="00BB3F3B" w:rsidRDefault="00BB3F3B">
      <w:pPr>
        <w:pStyle w:val="ConsPlusNormal"/>
        <w:spacing w:before="220"/>
        <w:ind w:firstLine="540"/>
        <w:jc w:val="both"/>
      </w:pPr>
      <w:r>
        <w:t>- создать 12984 рабочих места;</w:t>
      </w:r>
    </w:p>
    <w:p w:rsidR="00BB3F3B" w:rsidRDefault="00BB3F3B">
      <w:pPr>
        <w:pStyle w:val="ConsPlusNormal"/>
        <w:spacing w:before="220"/>
        <w:ind w:firstLine="540"/>
        <w:jc w:val="both"/>
      </w:pPr>
      <w:r>
        <w:t>- обеспечить увеличение среднемесячной заработной платы работников организаций, не относящихся к субъектам малого предпринимательства до 112,7%.</w:t>
      </w:r>
    </w:p>
    <w:p w:rsidR="00BB3F3B" w:rsidRDefault="00BB3F3B">
      <w:pPr>
        <w:pStyle w:val="ConsPlusNormal"/>
        <w:spacing w:before="220"/>
        <w:ind w:firstLine="540"/>
        <w:jc w:val="both"/>
      </w:pPr>
      <w:r>
        <w:t>Подпрограмма II "Развитие конкуренции" разработана во исполнение государственной подпрограммы "Развитие конкуренции в Московской области", а также в целях обеспечения дальнейшего социально-экономического развития Богородского городского округа, общего улучшения конкурентной среды в городском округе и инвестиционного климата, создания условии для добросовестной конкуренции посредством формирования механизмов развития конкуренции в Богородском городском округе в целом и в конкретных отраслях с учетом их особенностей.</w:t>
      </w:r>
    </w:p>
    <w:p w:rsidR="00BB3F3B" w:rsidRDefault="00BB3F3B">
      <w:pPr>
        <w:pStyle w:val="ConsPlusNormal"/>
        <w:spacing w:before="220"/>
        <w:ind w:firstLine="540"/>
        <w:jc w:val="both"/>
      </w:pPr>
      <w:r>
        <w:t>Программно-целевой метод, применяемый для решения проблемы развития конкуренции в Богородском городском округе, характеризуется следующими основными положениями:</w:t>
      </w:r>
    </w:p>
    <w:p w:rsidR="00BB3F3B" w:rsidRDefault="00BB3F3B">
      <w:pPr>
        <w:pStyle w:val="ConsPlusNormal"/>
        <w:spacing w:before="220"/>
        <w:ind w:firstLine="540"/>
        <w:jc w:val="both"/>
      </w:pPr>
      <w:r>
        <w:t>- развитие конкуренции является одной из актуальных задач развития экономики Богородского городского округа;</w:t>
      </w:r>
    </w:p>
    <w:p w:rsidR="00BB3F3B" w:rsidRDefault="00BB3F3B">
      <w:pPr>
        <w:pStyle w:val="ConsPlusNormal"/>
        <w:spacing w:before="220"/>
        <w:ind w:firstLine="540"/>
        <w:jc w:val="both"/>
      </w:pPr>
      <w:r>
        <w:t>- участие в реализации Подпрограммы II "Развитие конкуренции" организации различных отраслей экономики, отечественных и иностранных инвесторов, финансовых, научных и проектных организации;</w:t>
      </w:r>
    </w:p>
    <w:p w:rsidR="00BB3F3B" w:rsidRDefault="00BB3F3B">
      <w:pPr>
        <w:pStyle w:val="ConsPlusNormal"/>
        <w:spacing w:before="220"/>
        <w:ind w:firstLine="540"/>
        <w:jc w:val="both"/>
      </w:pPr>
      <w:r>
        <w:t>- необходимость информационной прозрачности действий органа исполнительной власти Богородского городского округа и особенно работы сайта исполнительной власти Богородского городского округа, публикации на них актуальной, полной информации;</w:t>
      </w:r>
    </w:p>
    <w:p w:rsidR="00BB3F3B" w:rsidRDefault="00BB3F3B">
      <w:pPr>
        <w:pStyle w:val="ConsPlusNormal"/>
        <w:spacing w:before="220"/>
        <w:ind w:firstLine="540"/>
        <w:jc w:val="both"/>
      </w:pPr>
      <w:r>
        <w:lastRenderedPageBreak/>
        <w:t>- решение поставленных в Подпрограмме II "Развитие конкуренции" задач носит долговременный характер, что обусловлено необходимостью формирования механизмов развития конкуренции в городском округе в целом и в конкретных отраслях экономики с учетом их особенностей;</w:t>
      </w:r>
    </w:p>
    <w:p w:rsidR="00BB3F3B" w:rsidRDefault="00BB3F3B">
      <w:pPr>
        <w:pStyle w:val="ConsPlusNormal"/>
        <w:spacing w:before="220"/>
        <w:ind w:firstLine="540"/>
        <w:jc w:val="both"/>
      </w:pPr>
      <w:r>
        <w:t>- основным механизмом оценки достижения целевых показателей и расширения предложении потенциальных участников при осуществлении муниципальных закупок является действующая в городском округе двухуровневая система осуществления закупок.</w:t>
      </w:r>
    </w:p>
    <w:p w:rsidR="00BB3F3B" w:rsidRDefault="00BB3F3B">
      <w:pPr>
        <w:pStyle w:val="ConsPlusNormal"/>
        <w:spacing w:before="220"/>
        <w:ind w:firstLine="540"/>
        <w:jc w:val="both"/>
      </w:pPr>
      <w:r>
        <w:t xml:space="preserve">- Положениями Федерального </w:t>
      </w:r>
      <w:hyperlink r:id="rId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от планирования до приемки и анализа контрактных результатов.</w:t>
      </w:r>
    </w:p>
    <w:p w:rsidR="00BB3F3B" w:rsidRDefault="00BB3F3B">
      <w:pPr>
        <w:pStyle w:val="ConsPlusNormal"/>
        <w:spacing w:before="220"/>
        <w:ind w:firstLine="540"/>
        <w:jc w:val="both"/>
      </w:pPr>
      <w:r>
        <w:t>- 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компании. Полномочия Правительства РФ по введению императивного запрета на поставку для государственных нужд иностранных товаров являются чрезвычайно эффективной мерой по защите предприятии целого ряда секторов экономики.</w:t>
      </w:r>
    </w:p>
    <w:p w:rsidR="00BB3F3B" w:rsidRDefault="00BB3F3B">
      <w:pPr>
        <w:pStyle w:val="ConsPlusNormal"/>
        <w:spacing w:before="220"/>
        <w:ind w:firstLine="540"/>
        <w:jc w:val="both"/>
      </w:pPr>
      <w:r>
        <w:t>- Контрактной системой предусмотрены преференции субъектам малого предпринимательства и социально ориентированным некоммерческим организациям, организациям инвалидов, также учреждениями предприятиям уголовно-исполнительной системы.</w:t>
      </w:r>
    </w:p>
    <w:p w:rsidR="00BB3F3B" w:rsidRDefault="00BB3F3B">
      <w:pPr>
        <w:pStyle w:val="ConsPlusNormal"/>
        <w:spacing w:before="220"/>
        <w:ind w:firstLine="540"/>
        <w:jc w:val="both"/>
      </w:pPr>
      <w:r>
        <w:t>- Одним из основополагающих принципов развития конкуренции является обеспечение равного доступа к информации о деятельности органа исполнительной власти Богородского городского округа юридическим и физическим лицам.</w:t>
      </w:r>
    </w:p>
    <w:p w:rsidR="00BB3F3B" w:rsidRDefault="00BB3F3B">
      <w:pPr>
        <w:pStyle w:val="ConsPlusNormal"/>
        <w:spacing w:before="220"/>
        <w:ind w:firstLine="540"/>
        <w:jc w:val="both"/>
      </w:pPr>
      <w:r>
        <w:t xml:space="preserve">- Одной из задач является повышение информированности потенциальных участников закупок о проведении торгов и как следствие - снижение доли </w:t>
      </w:r>
      <w:proofErr w:type="gramStart"/>
      <w:r>
        <w:t>контрактов</w:t>
      </w:r>
      <w:proofErr w:type="gramEnd"/>
      <w:r>
        <w:t xml:space="preserve"> заключаемых с единственным поставщиком по результатам несостоявшихся торгов.</w:t>
      </w:r>
    </w:p>
    <w:p w:rsidR="00BB3F3B" w:rsidRDefault="00BB3F3B">
      <w:pPr>
        <w:pStyle w:val="ConsPlusNormal"/>
        <w:spacing w:before="220"/>
        <w:ind w:firstLine="540"/>
        <w:jc w:val="both"/>
      </w:pPr>
      <w:r>
        <w:t>На территории Богородского городского округа на конец 2021 года осуществляли деятельность 9491 субъектов малого и среднего предпринимательства (далее - МСП), в том числе организаций - 3332, индивидуальных предпринимателей - 6159.</w:t>
      </w:r>
    </w:p>
    <w:p w:rsidR="00BB3F3B" w:rsidRDefault="00BB3F3B">
      <w:pPr>
        <w:pStyle w:val="ConsPlusNormal"/>
        <w:spacing w:before="220"/>
        <w:ind w:firstLine="540"/>
        <w:jc w:val="both"/>
      </w:pPr>
      <w:r>
        <w:t>Поддержка субъектов малого и среднего бизнеса осуществлялась в соответствии с муниципальной программой Богородского городского округа "Предпринимательство" на 2017-2021 годы.</w:t>
      </w:r>
    </w:p>
    <w:p w:rsidR="00BB3F3B" w:rsidRDefault="00BB3F3B">
      <w:pPr>
        <w:pStyle w:val="ConsPlusNormal"/>
        <w:spacing w:before="220"/>
        <w:ind w:firstLine="540"/>
        <w:jc w:val="both"/>
      </w:pPr>
      <w:r>
        <w:t>В 2021 году из муниципального бюджета были выделены субсидии на сумму 2,5 млн рублей предпринимателям, осуществляющим деятельность в социальной сфере. Также в 2021 году проведен конкурсный отбор по выделению гранта на финансовую поддержку начинающих предпринимателей на общую сумму 1,45 млн рублей. Победителями стали 8 субъектов МСП, которые направили предоставленный грант на оплату аренды, закупку оборудования, сырья и лицензий.</w:t>
      </w:r>
    </w:p>
    <w:p w:rsidR="00BB3F3B" w:rsidRDefault="00BB3F3B">
      <w:pPr>
        <w:pStyle w:val="ConsPlusNormal"/>
        <w:spacing w:before="220"/>
        <w:ind w:firstLine="540"/>
        <w:jc w:val="both"/>
      </w:pPr>
      <w:r>
        <w:t>Социально ориентированным предпринимателям городского округа оказывается не только финансовая, но и имущественная поддержка в форме предоставления в аренду помещений, находящихся в государственной и муниципальной собственности. В 2021 году в Перечень входили 30 объектов имущества, в том числе земельных участков. Для социально ориентированных предпринимателей был установлен понижающий коэффициент к базовой ставке арендной платы за муниципальные помещения в размере 0,5.</w:t>
      </w:r>
    </w:p>
    <w:p w:rsidR="00BB3F3B" w:rsidRDefault="00BB3F3B">
      <w:pPr>
        <w:pStyle w:val="ConsPlusNormal"/>
        <w:spacing w:before="220"/>
        <w:ind w:firstLine="540"/>
        <w:jc w:val="both"/>
      </w:pPr>
      <w:r>
        <w:t xml:space="preserve">Для информационной поддержки велся раздел "Бизнес предпринимательство" на официальном сайте Богородского городского округа. Создан Бизнес-портал Богородского </w:t>
      </w:r>
      <w:r>
        <w:lastRenderedPageBreak/>
        <w:t>городского округа, на котором размещена информация об имеющейся поддержке субъектам МСП.</w:t>
      </w:r>
    </w:p>
    <w:p w:rsidR="00BB3F3B" w:rsidRDefault="00BB3F3B">
      <w:pPr>
        <w:pStyle w:val="ConsPlusNormal"/>
        <w:spacing w:before="220"/>
        <w:ind w:firstLine="540"/>
        <w:jc w:val="both"/>
      </w:pPr>
      <w:r>
        <w:t>В рамках реализации Подпрограммы III "Развитие малого и среднего предпринимательства" к концу 2027 года планируется достичь следующих результатов:</w:t>
      </w:r>
    </w:p>
    <w:p w:rsidR="00BB3F3B" w:rsidRDefault="00BB3F3B">
      <w:pPr>
        <w:pStyle w:val="ConsPlusNormal"/>
        <w:spacing w:before="220"/>
        <w:ind w:firstLine="540"/>
        <w:jc w:val="both"/>
      </w:pPr>
      <w:r>
        <w:t>- увеличить количество субъектов МСП на 10 тыс. человек населения до 513,22 единиц;</w:t>
      </w:r>
    </w:p>
    <w:p w:rsidR="00BB3F3B" w:rsidRDefault="00BB3F3B">
      <w:pPr>
        <w:pStyle w:val="ConsPlusNormal"/>
        <w:spacing w:before="220"/>
        <w:ind w:firstLine="540"/>
        <w:jc w:val="both"/>
      </w:pPr>
      <w:r>
        <w:t>- увеличить до 32,08% долю среднесписочной численности работников (без внешних совместителей) субъектов МСП в среднесписочной численности работников (без внешних совместителей) всех предприятий и организаций;</w:t>
      </w:r>
    </w:p>
    <w:p w:rsidR="00BB3F3B" w:rsidRDefault="00BB3F3B">
      <w:pPr>
        <w:pStyle w:val="ConsPlusNormal"/>
        <w:spacing w:before="220"/>
        <w:ind w:firstLine="540"/>
        <w:jc w:val="both"/>
      </w:pPr>
      <w:r>
        <w:t>- увеличить количество вновь созданных субъектов МСП до 2400 единиц.</w:t>
      </w:r>
    </w:p>
    <w:p w:rsidR="00BB3F3B" w:rsidRDefault="00BB3F3B">
      <w:pPr>
        <w:pStyle w:val="ConsPlusNormal"/>
        <w:spacing w:before="220"/>
        <w:ind w:firstLine="540"/>
        <w:jc w:val="both"/>
      </w:pPr>
      <w:r>
        <w:t>Потребительский рынок Богородского городского округа представлен розничной торговлей, общественным питанием и оказанием бытовых услуг населению.</w:t>
      </w:r>
    </w:p>
    <w:p w:rsidR="00BB3F3B" w:rsidRDefault="00BB3F3B">
      <w:pPr>
        <w:pStyle w:val="ConsPlusNormal"/>
        <w:spacing w:before="220"/>
        <w:ind w:firstLine="540"/>
        <w:jc w:val="both"/>
      </w:pPr>
      <w:r>
        <w:t>В 2022 году на потребительском рынке Богородского городского округа действовало 767 объектов розничной торговли, а также 182 предприятий общественного питания, 364 объекта бытового обслуживания и 6 рынков.</w:t>
      </w:r>
    </w:p>
    <w:p w:rsidR="00BB3F3B" w:rsidRDefault="00BB3F3B">
      <w:pPr>
        <w:pStyle w:val="ConsPlusNormal"/>
        <w:spacing w:before="220"/>
        <w:ind w:firstLine="540"/>
        <w:jc w:val="both"/>
      </w:pPr>
      <w:r>
        <w:t>Одной из тенденций развития потребительского рынка округа является открытие новых современных многофункциональных торговых центров и комплексов, а также строительство новых предприятий торговли сетевого формата. В 2022 году открылись такие крупные объекты, как торговый комплекс "Усадьба", торговый комплекс "Гермес" стройматериалы, торговый комплекс "</w:t>
      </w:r>
      <w:proofErr w:type="spellStart"/>
      <w:r>
        <w:t>Декавери</w:t>
      </w:r>
      <w:proofErr w:type="spellEnd"/>
      <w:r>
        <w:t>", магазин "SMART" "Смарт", Универсам "Пятерочка", супермаркет "ДА!", торговый центр "</w:t>
      </w:r>
      <w:proofErr w:type="spellStart"/>
      <w:r>
        <w:t>ОбраСолар</w:t>
      </w:r>
      <w:proofErr w:type="spellEnd"/>
      <w:r>
        <w:t>".</w:t>
      </w:r>
    </w:p>
    <w:p w:rsidR="00BB3F3B" w:rsidRDefault="00BB3F3B">
      <w:pPr>
        <w:pStyle w:val="ConsPlusNormal"/>
        <w:spacing w:before="220"/>
        <w:ind w:firstLine="540"/>
        <w:jc w:val="both"/>
      </w:pPr>
      <w:r>
        <w:t>Фактическая обеспеченность населения городского округа площадью торговых объектов по состоянию на 01.01.2022 составила 1742,1 кв. м/1000 жителей.</w:t>
      </w:r>
    </w:p>
    <w:p w:rsidR="00BB3F3B" w:rsidRDefault="00BB3F3B">
      <w:pPr>
        <w:pStyle w:val="ConsPlusNormal"/>
        <w:spacing w:before="220"/>
        <w:ind w:firstLine="540"/>
        <w:jc w:val="both"/>
      </w:pPr>
      <w:r>
        <w:t>Наряду с открытием новых предприятий розничной торговли открываются новые объекты по предоставлению услуг общественного питания. Так в 2022 году прирост посадочных мест в объектах общественного питания составил свыше 70 мест.</w:t>
      </w:r>
    </w:p>
    <w:p w:rsidR="00BB3F3B" w:rsidRDefault="00BB3F3B">
      <w:pPr>
        <w:pStyle w:val="ConsPlusNormal"/>
        <w:spacing w:before="220"/>
        <w:ind w:firstLine="540"/>
        <w:jc w:val="both"/>
      </w:pPr>
      <w:r>
        <w:t>Открываются и мелкие социально значимые предприятия бытового обслуживания, а именно ателье по ремонту одежды, мастерские по ремонту обуви и другие. Прирост рабочих мест на объектах бытовых услуг в 2022 году составил 55 мест.</w:t>
      </w:r>
    </w:p>
    <w:p w:rsidR="00BB3F3B" w:rsidRDefault="00BB3F3B">
      <w:pPr>
        <w:pStyle w:val="ConsPlusNormal"/>
        <w:spacing w:before="220"/>
        <w:ind w:firstLine="540"/>
        <w:jc w:val="both"/>
      </w:pPr>
      <w:r>
        <w:t>В 2022 году также проводилась работа по приведению в соответствие с действующим законодательством объектов нестационарной торговли, а также рынков. В целях наиболее полного удовлетворения потребностей населения в качественных товарах по ценам производителей организовывались ярмарки по реализации продукции областных предприятий, а также широкого ассортимента прочих продовольственных и непродовольственных товаров.</w:t>
      </w:r>
    </w:p>
    <w:p w:rsidR="00BB3F3B" w:rsidRDefault="00BB3F3B">
      <w:pPr>
        <w:pStyle w:val="ConsPlusNormal"/>
        <w:spacing w:before="220"/>
        <w:ind w:firstLine="540"/>
        <w:jc w:val="both"/>
      </w:pPr>
      <w:r>
        <w:t>Выполнение программных мероприятий позволит к 2027 году обеспечить достижение следующих показателей:</w:t>
      </w:r>
    </w:p>
    <w:p w:rsidR="00BB3F3B" w:rsidRDefault="00BB3F3B">
      <w:pPr>
        <w:pStyle w:val="ConsPlusNormal"/>
        <w:spacing w:before="220"/>
        <w:ind w:firstLine="540"/>
        <w:jc w:val="both"/>
      </w:pPr>
      <w:r>
        <w:t xml:space="preserve">- увеличение обеспеченности населения площадью торговых объектов до 1883,2 кв. м/1000 </w:t>
      </w:r>
      <w:proofErr w:type="gramStart"/>
      <w:r>
        <w:t>жит.;</w:t>
      </w:r>
      <w:proofErr w:type="gramEnd"/>
    </w:p>
    <w:p w:rsidR="00BB3F3B" w:rsidRDefault="00BB3F3B">
      <w:pPr>
        <w:pStyle w:val="ConsPlusNormal"/>
        <w:spacing w:before="220"/>
        <w:ind w:firstLine="540"/>
        <w:jc w:val="both"/>
      </w:pPr>
      <w:r>
        <w:t>- 442 новых посадочных мест на объектах общественного питания;</w:t>
      </w:r>
    </w:p>
    <w:p w:rsidR="00BB3F3B" w:rsidRDefault="00BB3F3B">
      <w:pPr>
        <w:pStyle w:val="ConsPlusNormal"/>
        <w:spacing w:before="220"/>
        <w:ind w:firstLine="540"/>
        <w:jc w:val="both"/>
      </w:pPr>
      <w:r>
        <w:t>- создание 310 рабочих мест на объектах бытовых услуг.</w:t>
      </w:r>
    </w:p>
    <w:p w:rsidR="00BB3F3B" w:rsidRDefault="00BB3F3B">
      <w:pPr>
        <w:pStyle w:val="ConsPlusNormal"/>
        <w:jc w:val="both"/>
      </w:pPr>
    </w:p>
    <w:p w:rsidR="00BB3F3B" w:rsidRDefault="00BB3F3B">
      <w:pPr>
        <w:pStyle w:val="ConsPlusTitle"/>
        <w:jc w:val="center"/>
        <w:outlineLvl w:val="1"/>
      </w:pPr>
      <w:r>
        <w:t>3. ИНЕРЦИОННЫЙ ПРОГНОЗ РАЗВИТИЯ</w:t>
      </w:r>
    </w:p>
    <w:p w:rsidR="00BB3F3B" w:rsidRDefault="00BB3F3B">
      <w:pPr>
        <w:pStyle w:val="ConsPlusNormal"/>
        <w:jc w:val="both"/>
      </w:pPr>
    </w:p>
    <w:p w:rsidR="00BB3F3B" w:rsidRDefault="00BB3F3B">
      <w:pPr>
        <w:pStyle w:val="ConsPlusNormal"/>
        <w:ind w:firstLine="540"/>
        <w:jc w:val="both"/>
      </w:pPr>
      <w:r>
        <w:lastRenderedPageBreak/>
        <w:t>Инерционный прогноз развития сферы предпринимательства предполагает снижение инвестиционной привлекательности Богородского городского округа, снижение темпов роста новых предприятий, сокращение количества новых рабочих мест. Подобная ситуация может привести к увеличению стоимости товаров и услуг и соответственно к снижению потребительского спроса, а также к снижению конкуренции в данной сфере.</w:t>
      </w:r>
    </w:p>
    <w:p w:rsidR="00BB3F3B" w:rsidRDefault="00BB3F3B">
      <w:pPr>
        <w:pStyle w:val="ConsPlusNormal"/>
        <w:spacing w:before="220"/>
        <w:ind w:firstLine="540"/>
        <w:jc w:val="both"/>
      </w:pPr>
      <w:r>
        <w:t>Указанные проблемы можно решить объединенными усилиями самих субъектов МСП, организаций, образующих инфраструктуру поддержки МСП, органов государственной власти Московской области и органов местного самоуправления Богородского городского округа. Необходима разработка комплексных мер по обеспечению условий для деятельности организаций, образующих инфраструктуру поддержки субъектов МСП, активное информационное сопровождение бизнеса, расширение мер поддержки, предусмотренных муниципальной программой "Предпринимательство".</w:t>
      </w:r>
    </w:p>
    <w:p w:rsidR="00BB3F3B" w:rsidRDefault="00BB3F3B">
      <w:pPr>
        <w:pStyle w:val="ConsPlusNormal"/>
        <w:spacing w:before="220"/>
        <w:ind w:firstLine="540"/>
        <w:jc w:val="both"/>
      </w:pPr>
      <w:r>
        <w:t xml:space="preserve">Одной из устойчивых тенденций экономического развития муниципального образования Богородский городской округ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w:t>
      </w:r>
      <w:hyperlink r:id="rId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Таким образом, развитие конкуренции является базовым условием для экономического, технологического развития и обеспечения конкурентных подходов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сферы закупок.</w:t>
      </w:r>
    </w:p>
    <w:p w:rsidR="00BB3F3B" w:rsidRDefault="00BB3F3B">
      <w:pPr>
        <w:pStyle w:val="ConsPlusNormal"/>
        <w:jc w:val="both"/>
      </w:pPr>
    </w:p>
    <w:p w:rsidR="00BB3F3B" w:rsidRDefault="00BB3F3B">
      <w:pPr>
        <w:pStyle w:val="ConsPlusTitle"/>
        <w:jc w:val="center"/>
        <w:outlineLvl w:val="1"/>
      </w:pPr>
      <w:r>
        <w:t>4. ЦЕЛЕВЫЕ ПОКАЗАТЕЛИ МУНИЦИПАЛЬНОЙ ПРОГРАММЫ</w:t>
      </w:r>
    </w:p>
    <w:p w:rsidR="00BB3F3B" w:rsidRDefault="00BB3F3B">
      <w:pPr>
        <w:pStyle w:val="ConsPlusNormal"/>
        <w:jc w:val="both"/>
      </w:pPr>
    </w:p>
    <w:p w:rsidR="00BB3F3B" w:rsidRDefault="00BB3F3B">
      <w:pPr>
        <w:sectPr w:rsidR="00BB3F3B" w:rsidSect="003C3C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72"/>
        <w:gridCol w:w="832"/>
        <w:gridCol w:w="992"/>
        <w:gridCol w:w="1134"/>
        <w:gridCol w:w="992"/>
        <w:gridCol w:w="991"/>
        <w:gridCol w:w="938"/>
        <w:gridCol w:w="941"/>
        <w:gridCol w:w="970"/>
        <w:gridCol w:w="3127"/>
        <w:gridCol w:w="1276"/>
      </w:tblGrid>
      <w:tr w:rsidR="00BB3F3B">
        <w:tc>
          <w:tcPr>
            <w:tcW w:w="510" w:type="dxa"/>
            <w:vMerge w:val="restart"/>
            <w:vAlign w:val="center"/>
          </w:tcPr>
          <w:p w:rsidR="00BB3F3B" w:rsidRDefault="00BB3F3B">
            <w:pPr>
              <w:pStyle w:val="ConsPlusNormal"/>
              <w:jc w:val="center"/>
            </w:pPr>
            <w:r>
              <w:lastRenderedPageBreak/>
              <w:t>N п/п</w:t>
            </w:r>
          </w:p>
        </w:tc>
        <w:tc>
          <w:tcPr>
            <w:tcW w:w="2272" w:type="dxa"/>
            <w:vMerge w:val="restart"/>
            <w:vAlign w:val="center"/>
          </w:tcPr>
          <w:p w:rsidR="00BB3F3B" w:rsidRDefault="00BB3F3B">
            <w:pPr>
              <w:pStyle w:val="ConsPlusNormal"/>
              <w:jc w:val="center"/>
            </w:pPr>
            <w:r>
              <w:t>Наименование целевых показателей</w:t>
            </w:r>
          </w:p>
        </w:tc>
        <w:tc>
          <w:tcPr>
            <w:tcW w:w="832" w:type="dxa"/>
            <w:vMerge w:val="restart"/>
            <w:vAlign w:val="center"/>
          </w:tcPr>
          <w:p w:rsidR="00BB3F3B" w:rsidRDefault="00BB3F3B">
            <w:pPr>
              <w:pStyle w:val="ConsPlusNormal"/>
              <w:jc w:val="center"/>
            </w:pPr>
            <w:r>
              <w:t>Тип показателя</w:t>
            </w:r>
          </w:p>
        </w:tc>
        <w:tc>
          <w:tcPr>
            <w:tcW w:w="992" w:type="dxa"/>
            <w:vMerge w:val="restart"/>
            <w:vAlign w:val="center"/>
          </w:tcPr>
          <w:p w:rsidR="00BB3F3B" w:rsidRDefault="00BB3F3B">
            <w:pPr>
              <w:pStyle w:val="ConsPlusNormal"/>
              <w:jc w:val="center"/>
            </w:pPr>
            <w:r>
              <w:t>Единица измерения</w:t>
            </w:r>
          </w:p>
        </w:tc>
        <w:tc>
          <w:tcPr>
            <w:tcW w:w="1134" w:type="dxa"/>
            <w:vMerge w:val="restart"/>
            <w:vAlign w:val="center"/>
          </w:tcPr>
          <w:p w:rsidR="00BB3F3B" w:rsidRDefault="00BB3F3B">
            <w:pPr>
              <w:pStyle w:val="ConsPlusNormal"/>
              <w:jc w:val="center"/>
            </w:pPr>
            <w:r>
              <w:t>Базовое значение показателя на начало реализации программы</w:t>
            </w:r>
          </w:p>
        </w:tc>
        <w:tc>
          <w:tcPr>
            <w:tcW w:w="4832" w:type="dxa"/>
            <w:gridSpan w:val="5"/>
            <w:vAlign w:val="center"/>
          </w:tcPr>
          <w:p w:rsidR="00BB3F3B" w:rsidRDefault="00BB3F3B">
            <w:pPr>
              <w:pStyle w:val="ConsPlusNormal"/>
              <w:jc w:val="center"/>
            </w:pPr>
            <w:r>
              <w:t>Планируемое значение по годам реализации программы</w:t>
            </w:r>
          </w:p>
        </w:tc>
        <w:tc>
          <w:tcPr>
            <w:tcW w:w="3127" w:type="dxa"/>
            <w:vMerge w:val="restart"/>
            <w:vAlign w:val="center"/>
          </w:tcPr>
          <w:p w:rsidR="00BB3F3B" w:rsidRDefault="00BB3F3B">
            <w:pPr>
              <w:pStyle w:val="ConsPlusNormal"/>
              <w:jc w:val="center"/>
            </w:pPr>
            <w:r>
              <w:t>Ответственный за достижение показателя</w:t>
            </w:r>
          </w:p>
        </w:tc>
        <w:tc>
          <w:tcPr>
            <w:tcW w:w="1276" w:type="dxa"/>
            <w:vMerge w:val="restart"/>
          </w:tcPr>
          <w:p w:rsidR="00BB3F3B" w:rsidRDefault="00BB3F3B">
            <w:pPr>
              <w:pStyle w:val="ConsPlusNormal"/>
              <w:jc w:val="center"/>
            </w:pPr>
            <w:r>
              <w:t>Номер подпрограммы, мероприятий, оказывающих влияние на достижение показателя</w:t>
            </w:r>
          </w:p>
        </w:tc>
      </w:tr>
      <w:tr w:rsidR="00BB3F3B">
        <w:tc>
          <w:tcPr>
            <w:tcW w:w="510" w:type="dxa"/>
            <w:vMerge/>
          </w:tcPr>
          <w:p w:rsidR="00BB3F3B" w:rsidRDefault="00BB3F3B">
            <w:pPr>
              <w:spacing w:after="1" w:line="0" w:lineRule="atLeast"/>
            </w:pPr>
          </w:p>
        </w:tc>
        <w:tc>
          <w:tcPr>
            <w:tcW w:w="2272" w:type="dxa"/>
            <w:vMerge/>
          </w:tcPr>
          <w:p w:rsidR="00BB3F3B" w:rsidRDefault="00BB3F3B">
            <w:pPr>
              <w:spacing w:after="1" w:line="0" w:lineRule="atLeast"/>
            </w:pPr>
          </w:p>
        </w:tc>
        <w:tc>
          <w:tcPr>
            <w:tcW w:w="832" w:type="dxa"/>
            <w:vMerge/>
          </w:tcPr>
          <w:p w:rsidR="00BB3F3B" w:rsidRDefault="00BB3F3B">
            <w:pPr>
              <w:spacing w:after="1" w:line="0" w:lineRule="atLeast"/>
            </w:pPr>
          </w:p>
        </w:tc>
        <w:tc>
          <w:tcPr>
            <w:tcW w:w="992" w:type="dxa"/>
            <w:vMerge/>
          </w:tcPr>
          <w:p w:rsidR="00BB3F3B" w:rsidRDefault="00BB3F3B">
            <w:pPr>
              <w:spacing w:after="1" w:line="0" w:lineRule="atLeast"/>
            </w:pPr>
          </w:p>
        </w:tc>
        <w:tc>
          <w:tcPr>
            <w:tcW w:w="1134" w:type="dxa"/>
            <w:vMerge/>
          </w:tcPr>
          <w:p w:rsidR="00BB3F3B" w:rsidRDefault="00BB3F3B">
            <w:pPr>
              <w:spacing w:after="1" w:line="0" w:lineRule="atLeast"/>
            </w:pPr>
          </w:p>
        </w:tc>
        <w:tc>
          <w:tcPr>
            <w:tcW w:w="992" w:type="dxa"/>
            <w:vAlign w:val="center"/>
          </w:tcPr>
          <w:p w:rsidR="00BB3F3B" w:rsidRDefault="00BB3F3B">
            <w:pPr>
              <w:pStyle w:val="ConsPlusNormal"/>
              <w:jc w:val="center"/>
            </w:pPr>
            <w:r>
              <w:t>2023 год</w:t>
            </w:r>
          </w:p>
        </w:tc>
        <w:tc>
          <w:tcPr>
            <w:tcW w:w="991" w:type="dxa"/>
            <w:vAlign w:val="center"/>
          </w:tcPr>
          <w:p w:rsidR="00BB3F3B" w:rsidRDefault="00BB3F3B">
            <w:pPr>
              <w:pStyle w:val="ConsPlusNormal"/>
              <w:jc w:val="center"/>
            </w:pPr>
            <w:r>
              <w:t>2024 год</w:t>
            </w:r>
          </w:p>
        </w:tc>
        <w:tc>
          <w:tcPr>
            <w:tcW w:w="938" w:type="dxa"/>
            <w:vAlign w:val="center"/>
          </w:tcPr>
          <w:p w:rsidR="00BB3F3B" w:rsidRDefault="00BB3F3B">
            <w:pPr>
              <w:pStyle w:val="ConsPlusNormal"/>
              <w:jc w:val="center"/>
            </w:pPr>
            <w:r>
              <w:t>2025</w:t>
            </w:r>
          </w:p>
          <w:p w:rsidR="00BB3F3B" w:rsidRDefault="00BB3F3B">
            <w:pPr>
              <w:pStyle w:val="ConsPlusNormal"/>
              <w:jc w:val="center"/>
            </w:pPr>
            <w:r>
              <w:t>год</w:t>
            </w:r>
          </w:p>
        </w:tc>
        <w:tc>
          <w:tcPr>
            <w:tcW w:w="941" w:type="dxa"/>
            <w:vAlign w:val="center"/>
          </w:tcPr>
          <w:p w:rsidR="00BB3F3B" w:rsidRDefault="00BB3F3B">
            <w:pPr>
              <w:pStyle w:val="ConsPlusNormal"/>
              <w:jc w:val="center"/>
            </w:pPr>
            <w:r>
              <w:t>2026 год</w:t>
            </w:r>
          </w:p>
        </w:tc>
        <w:tc>
          <w:tcPr>
            <w:tcW w:w="970" w:type="dxa"/>
            <w:vAlign w:val="center"/>
          </w:tcPr>
          <w:p w:rsidR="00BB3F3B" w:rsidRDefault="00BB3F3B">
            <w:pPr>
              <w:pStyle w:val="ConsPlusNormal"/>
              <w:jc w:val="center"/>
            </w:pPr>
            <w:r>
              <w:t>2027 год</w:t>
            </w:r>
          </w:p>
        </w:tc>
        <w:tc>
          <w:tcPr>
            <w:tcW w:w="3127" w:type="dxa"/>
            <w:vMerge/>
          </w:tcPr>
          <w:p w:rsidR="00BB3F3B" w:rsidRDefault="00BB3F3B">
            <w:pPr>
              <w:spacing w:after="1" w:line="0" w:lineRule="atLeast"/>
            </w:pPr>
          </w:p>
        </w:tc>
        <w:tc>
          <w:tcPr>
            <w:tcW w:w="1276" w:type="dxa"/>
            <w:vMerge/>
          </w:tcPr>
          <w:p w:rsidR="00BB3F3B" w:rsidRDefault="00BB3F3B">
            <w:pPr>
              <w:spacing w:after="1" w:line="0" w:lineRule="atLeast"/>
            </w:pPr>
          </w:p>
        </w:tc>
      </w:tr>
      <w:tr w:rsidR="00BB3F3B">
        <w:tc>
          <w:tcPr>
            <w:tcW w:w="510" w:type="dxa"/>
            <w:vAlign w:val="center"/>
          </w:tcPr>
          <w:p w:rsidR="00BB3F3B" w:rsidRDefault="00BB3F3B">
            <w:pPr>
              <w:pStyle w:val="ConsPlusNormal"/>
              <w:jc w:val="center"/>
            </w:pPr>
            <w:r>
              <w:t>1</w:t>
            </w:r>
          </w:p>
        </w:tc>
        <w:tc>
          <w:tcPr>
            <w:tcW w:w="2272" w:type="dxa"/>
            <w:vAlign w:val="center"/>
          </w:tcPr>
          <w:p w:rsidR="00BB3F3B" w:rsidRDefault="00BB3F3B">
            <w:pPr>
              <w:pStyle w:val="ConsPlusNormal"/>
              <w:jc w:val="center"/>
            </w:pPr>
            <w:r>
              <w:t>2</w:t>
            </w:r>
          </w:p>
        </w:tc>
        <w:tc>
          <w:tcPr>
            <w:tcW w:w="832" w:type="dxa"/>
            <w:vAlign w:val="center"/>
          </w:tcPr>
          <w:p w:rsidR="00BB3F3B" w:rsidRDefault="00BB3F3B">
            <w:pPr>
              <w:pStyle w:val="ConsPlusNormal"/>
              <w:jc w:val="center"/>
            </w:pPr>
            <w:r>
              <w:t>3</w:t>
            </w:r>
          </w:p>
        </w:tc>
        <w:tc>
          <w:tcPr>
            <w:tcW w:w="992" w:type="dxa"/>
            <w:vAlign w:val="center"/>
          </w:tcPr>
          <w:p w:rsidR="00BB3F3B" w:rsidRDefault="00BB3F3B">
            <w:pPr>
              <w:pStyle w:val="ConsPlusNormal"/>
              <w:jc w:val="center"/>
            </w:pPr>
            <w:r>
              <w:t>4</w:t>
            </w:r>
          </w:p>
        </w:tc>
        <w:tc>
          <w:tcPr>
            <w:tcW w:w="1134" w:type="dxa"/>
            <w:vAlign w:val="center"/>
          </w:tcPr>
          <w:p w:rsidR="00BB3F3B" w:rsidRDefault="00BB3F3B">
            <w:pPr>
              <w:pStyle w:val="ConsPlusNormal"/>
              <w:jc w:val="center"/>
            </w:pPr>
            <w:r>
              <w:t>5</w:t>
            </w:r>
          </w:p>
        </w:tc>
        <w:tc>
          <w:tcPr>
            <w:tcW w:w="992" w:type="dxa"/>
            <w:vAlign w:val="center"/>
          </w:tcPr>
          <w:p w:rsidR="00BB3F3B" w:rsidRDefault="00BB3F3B">
            <w:pPr>
              <w:pStyle w:val="ConsPlusNormal"/>
              <w:jc w:val="center"/>
            </w:pPr>
            <w:r>
              <w:t>6</w:t>
            </w:r>
          </w:p>
        </w:tc>
        <w:tc>
          <w:tcPr>
            <w:tcW w:w="991" w:type="dxa"/>
            <w:vAlign w:val="center"/>
          </w:tcPr>
          <w:p w:rsidR="00BB3F3B" w:rsidRDefault="00BB3F3B">
            <w:pPr>
              <w:pStyle w:val="ConsPlusNormal"/>
              <w:jc w:val="center"/>
            </w:pPr>
            <w:r>
              <w:t>7</w:t>
            </w:r>
          </w:p>
        </w:tc>
        <w:tc>
          <w:tcPr>
            <w:tcW w:w="938" w:type="dxa"/>
            <w:vAlign w:val="center"/>
          </w:tcPr>
          <w:p w:rsidR="00BB3F3B" w:rsidRDefault="00BB3F3B">
            <w:pPr>
              <w:pStyle w:val="ConsPlusNormal"/>
              <w:jc w:val="center"/>
            </w:pPr>
            <w:r>
              <w:t>8</w:t>
            </w:r>
          </w:p>
        </w:tc>
        <w:tc>
          <w:tcPr>
            <w:tcW w:w="941" w:type="dxa"/>
            <w:vAlign w:val="center"/>
          </w:tcPr>
          <w:p w:rsidR="00BB3F3B" w:rsidRDefault="00BB3F3B">
            <w:pPr>
              <w:pStyle w:val="ConsPlusNormal"/>
              <w:jc w:val="center"/>
            </w:pPr>
            <w:r>
              <w:t>9</w:t>
            </w:r>
          </w:p>
        </w:tc>
        <w:tc>
          <w:tcPr>
            <w:tcW w:w="970" w:type="dxa"/>
            <w:vAlign w:val="center"/>
          </w:tcPr>
          <w:p w:rsidR="00BB3F3B" w:rsidRDefault="00BB3F3B">
            <w:pPr>
              <w:pStyle w:val="ConsPlusNormal"/>
              <w:jc w:val="center"/>
            </w:pPr>
            <w:r>
              <w:t>10</w:t>
            </w:r>
          </w:p>
        </w:tc>
        <w:tc>
          <w:tcPr>
            <w:tcW w:w="3127" w:type="dxa"/>
            <w:vAlign w:val="center"/>
          </w:tcPr>
          <w:p w:rsidR="00BB3F3B" w:rsidRDefault="00BB3F3B">
            <w:pPr>
              <w:pStyle w:val="ConsPlusNormal"/>
              <w:jc w:val="center"/>
            </w:pPr>
            <w:r>
              <w:t>11</w:t>
            </w:r>
          </w:p>
        </w:tc>
        <w:tc>
          <w:tcPr>
            <w:tcW w:w="1276" w:type="dxa"/>
          </w:tcPr>
          <w:p w:rsidR="00BB3F3B" w:rsidRDefault="00BB3F3B">
            <w:pPr>
              <w:pStyle w:val="ConsPlusNormal"/>
              <w:jc w:val="center"/>
            </w:pPr>
            <w:r>
              <w:t>12</w:t>
            </w:r>
          </w:p>
        </w:tc>
      </w:tr>
      <w:tr w:rsidR="00BB3F3B">
        <w:tc>
          <w:tcPr>
            <w:tcW w:w="13699" w:type="dxa"/>
            <w:gridSpan w:val="11"/>
            <w:vAlign w:val="center"/>
          </w:tcPr>
          <w:p w:rsidR="00BB3F3B" w:rsidRDefault="00BB3F3B">
            <w:pPr>
              <w:pStyle w:val="ConsPlusNormal"/>
            </w:pPr>
            <w:r>
              <w:t>Повышение инвестиционной привлекательности Богородского городского округа</w:t>
            </w:r>
          </w:p>
        </w:tc>
        <w:tc>
          <w:tcPr>
            <w:tcW w:w="1276" w:type="dxa"/>
          </w:tcPr>
          <w:p w:rsidR="00BB3F3B" w:rsidRDefault="00BB3F3B">
            <w:pPr>
              <w:pStyle w:val="ConsPlusNormal"/>
            </w:pPr>
          </w:p>
        </w:tc>
      </w:tr>
      <w:tr w:rsidR="00BB3F3B">
        <w:tc>
          <w:tcPr>
            <w:tcW w:w="510" w:type="dxa"/>
            <w:vAlign w:val="center"/>
          </w:tcPr>
          <w:p w:rsidR="00BB3F3B" w:rsidRDefault="00BB3F3B">
            <w:pPr>
              <w:pStyle w:val="ConsPlusNormal"/>
              <w:jc w:val="center"/>
            </w:pPr>
            <w:r>
              <w:t>1</w:t>
            </w:r>
          </w:p>
        </w:tc>
        <w:tc>
          <w:tcPr>
            <w:tcW w:w="2272" w:type="dxa"/>
            <w:vAlign w:val="center"/>
          </w:tcPr>
          <w:p w:rsidR="00BB3F3B" w:rsidRDefault="00BB3F3B">
            <w:pPr>
              <w:pStyle w:val="ConsPlusNormal"/>
            </w:pPr>
            <w:r>
              <w:t>Показатель:</w:t>
            </w:r>
          </w:p>
          <w:p w:rsidR="00BB3F3B" w:rsidRDefault="00BB3F3B">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832" w:type="dxa"/>
            <w:vAlign w:val="center"/>
          </w:tcPr>
          <w:p w:rsidR="00BB3F3B" w:rsidRDefault="00BB3F3B">
            <w:pPr>
              <w:pStyle w:val="ConsPlusNormal"/>
              <w:jc w:val="center"/>
            </w:pPr>
            <w:r>
              <w:t>Приоритетный</w:t>
            </w:r>
          </w:p>
        </w:tc>
        <w:tc>
          <w:tcPr>
            <w:tcW w:w="992" w:type="dxa"/>
            <w:vAlign w:val="center"/>
          </w:tcPr>
          <w:p w:rsidR="00BB3F3B" w:rsidRDefault="00BB3F3B">
            <w:pPr>
              <w:pStyle w:val="ConsPlusNormal"/>
              <w:jc w:val="center"/>
            </w:pPr>
            <w:r>
              <w:t>%</w:t>
            </w:r>
          </w:p>
        </w:tc>
        <w:tc>
          <w:tcPr>
            <w:tcW w:w="1134" w:type="dxa"/>
            <w:vAlign w:val="center"/>
          </w:tcPr>
          <w:p w:rsidR="00BB3F3B" w:rsidRDefault="00BB3F3B">
            <w:pPr>
              <w:pStyle w:val="ConsPlusNormal"/>
              <w:jc w:val="center"/>
            </w:pPr>
            <w:r>
              <w:t>116,5</w:t>
            </w:r>
          </w:p>
        </w:tc>
        <w:tc>
          <w:tcPr>
            <w:tcW w:w="992" w:type="dxa"/>
            <w:vAlign w:val="center"/>
          </w:tcPr>
          <w:p w:rsidR="00BB3F3B" w:rsidRDefault="00BB3F3B">
            <w:pPr>
              <w:pStyle w:val="ConsPlusNormal"/>
              <w:jc w:val="center"/>
            </w:pPr>
            <w:r>
              <w:t>112,4</w:t>
            </w:r>
          </w:p>
        </w:tc>
        <w:tc>
          <w:tcPr>
            <w:tcW w:w="991" w:type="dxa"/>
            <w:vAlign w:val="center"/>
          </w:tcPr>
          <w:p w:rsidR="00BB3F3B" w:rsidRDefault="00BB3F3B">
            <w:pPr>
              <w:pStyle w:val="ConsPlusNormal"/>
              <w:jc w:val="center"/>
            </w:pPr>
            <w:r>
              <w:t>109,9</w:t>
            </w:r>
          </w:p>
        </w:tc>
        <w:tc>
          <w:tcPr>
            <w:tcW w:w="938" w:type="dxa"/>
            <w:vAlign w:val="center"/>
          </w:tcPr>
          <w:p w:rsidR="00BB3F3B" w:rsidRDefault="00BB3F3B">
            <w:pPr>
              <w:pStyle w:val="ConsPlusNormal"/>
              <w:jc w:val="center"/>
            </w:pPr>
            <w:r>
              <w:t>112,2</w:t>
            </w:r>
          </w:p>
        </w:tc>
        <w:tc>
          <w:tcPr>
            <w:tcW w:w="941" w:type="dxa"/>
            <w:vAlign w:val="center"/>
          </w:tcPr>
          <w:p w:rsidR="00BB3F3B" w:rsidRDefault="00BB3F3B">
            <w:pPr>
              <w:pStyle w:val="ConsPlusNormal"/>
              <w:jc w:val="center"/>
            </w:pPr>
            <w:r>
              <w:t>112,6</w:t>
            </w:r>
          </w:p>
        </w:tc>
        <w:tc>
          <w:tcPr>
            <w:tcW w:w="970" w:type="dxa"/>
            <w:vAlign w:val="center"/>
          </w:tcPr>
          <w:p w:rsidR="00BB3F3B" w:rsidRDefault="00BB3F3B">
            <w:pPr>
              <w:pStyle w:val="ConsPlusNormal"/>
              <w:jc w:val="center"/>
            </w:pPr>
            <w:r>
              <w:t>112,7</w:t>
            </w:r>
          </w:p>
        </w:tc>
        <w:tc>
          <w:tcPr>
            <w:tcW w:w="3127" w:type="dxa"/>
            <w:vAlign w:val="center"/>
          </w:tcPr>
          <w:p w:rsidR="00BB3F3B" w:rsidRDefault="00BB3F3B">
            <w:pPr>
              <w:pStyle w:val="ConsPlusNormal"/>
            </w:pPr>
            <w:r>
              <w:t>Управление социально-экономического развития</w:t>
            </w:r>
          </w:p>
        </w:tc>
        <w:tc>
          <w:tcPr>
            <w:tcW w:w="1276" w:type="dxa"/>
            <w:vAlign w:val="center"/>
          </w:tcPr>
          <w:p w:rsidR="00BB3F3B" w:rsidRDefault="00BB3F3B">
            <w:pPr>
              <w:pStyle w:val="ConsPlusNormal"/>
              <w:jc w:val="center"/>
            </w:pPr>
            <w:r>
              <w:t>1.02.01</w:t>
            </w:r>
          </w:p>
        </w:tc>
      </w:tr>
      <w:tr w:rsidR="00BB3F3B">
        <w:tc>
          <w:tcPr>
            <w:tcW w:w="510" w:type="dxa"/>
            <w:vAlign w:val="center"/>
          </w:tcPr>
          <w:p w:rsidR="00BB3F3B" w:rsidRDefault="00BB3F3B">
            <w:pPr>
              <w:pStyle w:val="ConsPlusNormal"/>
              <w:jc w:val="center"/>
            </w:pPr>
            <w:r>
              <w:t>2</w:t>
            </w:r>
          </w:p>
        </w:tc>
        <w:tc>
          <w:tcPr>
            <w:tcW w:w="2272" w:type="dxa"/>
            <w:vAlign w:val="center"/>
          </w:tcPr>
          <w:p w:rsidR="00BB3F3B" w:rsidRDefault="00BB3F3B">
            <w:pPr>
              <w:pStyle w:val="ConsPlusNormal"/>
            </w:pPr>
            <w:r>
              <w:t>Показатель:</w:t>
            </w:r>
          </w:p>
          <w:p w:rsidR="00BB3F3B" w:rsidRDefault="00BB3F3B">
            <w:pPr>
              <w:pStyle w:val="ConsPlusNormal"/>
            </w:pPr>
            <w:r>
              <w:t>Количество созданных рабочих мест</w:t>
            </w:r>
          </w:p>
        </w:tc>
        <w:tc>
          <w:tcPr>
            <w:tcW w:w="832" w:type="dxa"/>
            <w:vAlign w:val="center"/>
          </w:tcPr>
          <w:p w:rsidR="00BB3F3B" w:rsidRDefault="00BB3F3B">
            <w:pPr>
              <w:pStyle w:val="ConsPlusNormal"/>
              <w:jc w:val="center"/>
            </w:pPr>
            <w:r>
              <w:t>Приоритетный</w:t>
            </w:r>
          </w:p>
        </w:tc>
        <w:tc>
          <w:tcPr>
            <w:tcW w:w="992" w:type="dxa"/>
            <w:vAlign w:val="center"/>
          </w:tcPr>
          <w:p w:rsidR="00BB3F3B" w:rsidRDefault="00BB3F3B">
            <w:pPr>
              <w:pStyle w:val="ConsPlusNormal"/>
              <w:jc w:val="center"/>
            </w:pPr>
            <w:r>
              <w:t>Единиц</w:t>
            </w:r>
          </w:p>
        </w:tc>
        <w:tc>
          <w:tcPr>
            <w:tcW w:w="1134" w:type="dxa"/>
            <w:vAlign w:val="center"/>
          </w:tcPr>
          <w:p w:rsidR="00BB3F3B" w:rsidRDefault="00BB3F3B">
            <w:pPr>
              <w:pStyle w:val="ConsPlusNormal"/>
              <w:jc w:val="center"/>
            </w:pPr>
            <w:r>
              <w:t>3664</w:t>
            </w:r>
          </w:p>
        </w:tc>
        <w:tc>
          <w:tcPr>
            <w:tcW w:w="992" w:type="dxa"/>
            <w:vAlign w:val="center"/>
          </w:tcPr>
          <w:p w:rsidR="00BB3F3B" w:rsidRDefault="00BB3F3B">
            <w:pPr>
              <w:pStyle w:val="ConsPlusNormal"/>
              <w:jc w:val="center"/>
            </w:pPr>
            <w:r>
              <w:t>2378</w:t>
            </w:r>
          </w:p>
        </w:tc>
        <w:tc>
          <w:tcPr>
            <w:tcW w:w="991" w:type="dxa"/>
            <w:vAlign w:val="center"/>
          </w:tcPr>
          <w:p w:rsidR="00BB3F3B" w:rsidRDefault="00BB3F3B">
            <w:pPr>
              <w:pStyle w:val="ConsPlusNormal"/>
              <w:jc w:val="center"/>
            </w:pPr>
            <w:r>
              <w:t>2495</w:t>
            </w:r>
          </w:p>
        </w:tc>
        <w:tc>
          <w:tcPr>
            <w:tcW w:w="938" w:type="dxa"/>
            <w:vAlign w:val="center"/>
          </w:tcPr>
          <w:p w:rsidR="00BB3F3B" w:rsidRDefault="00BB3F3B">
            <w:pPr>
              <w:pStyle w:val="ConsPlusNormal"/>
              <w:jc w:val="center"/>
            </w:pPr>
            <w:r>
              <w:t>2624</w:t>
            </w:r>
          </w:p>
        </w:tc>
        <w:tc>
          <w:tcPr>
            <w:tcW w:w="941" w:type="dxa"/>
            <w:vAlign w:val="center"/>
          </w:tcPr>
          <w:p w:rsidR="00BB3F3B" w:rsidRDefault="00BB3F3B">
            <w:pPr>
              <w:pStyle w:val="ConsPlusNormal"/>
              <w:jc w:val="center"/>
            </w:pPr>
            <w:r>
              <w:t>2676</w:t>
            </w:r>
          </w:p>
        </w:tc>
        <w:tc>
          <w:tcPr>
            <w:tcW w:w="970" w:type="dxa"/>
            <w:vAlign w:val="center"/>
          </w:tcPr>
          <w:p w:rsidR="00BB3F3B" w:rsidRDefault="00BB3F3B">
            <w:pPr>
              <w:pStyle w:val="ConsPlusNormal"/>
              <w:jc w:val="center"/>
            </w:pPr>
            <w:r>
              <w:t>2811</w:t>
            </w:r>
          </w:p>
        </w:tc>
        <w:tc>
          <w:tcPr>
            <w:tcW w:w="3127" w:type="dxa"/>
            <w:vAlign w:val="center"/>
          </w:tcPr>
          <w:p w:rsidR="00BB3F3B" w:rsidRDefault="00BB3F3B">
            <w:pPr>
              <w:pStyle w:val="ConsPlusNormal"/>
            </w:pPr>
            <w:r>
              <w:t>Управление социально-экономического развития</w:t>
            </w:r>
          </w:p>
        </w:tc>
        <w:tc>
          <w:tcPr>
            <w:tcW w:w="1276" w:type="dxa"/>
            <w:vAlign w:val="center"/>
          </w:tcPr>
          <w:p w:rsidR="00BB3F3B" w:rsidRDefault="00BB3F3B">
            <w:pPr>
              <w:pStyle w:val="ConsPlusNormal"/>
              <w:jc w:val="center"/>
            </w:pPr>
            <w:r>
              <w:t>1.05.01</w:t>
            </w:r>
          </w:p>
        </w:tc>
      </w:tr>
      <w:tr w:rsidR="00BB3F3B">
        <w:tc>
          <w:tcPr>
            <w:tcW w:w="510" w:type="dxa"/>
            <w:vAlign w:val="center"/>
          </w:tcPr>
          <w:p w:rsidR="00BB3F3B" w:rsidRDefault="00BB3F3B">
            <w:pPr>
              <w:pStyle w:val="ConsPlusNormal"/>
              <w:jc w:val="center"/>
            </w:pPr>
            <w:r>
              <w:t>3</w:t>
            </w:r>
          </w:p>
        </w:tc>
        <w:tc>
          <w:tcPr>
            <w:tcW w:w="2272" w:type="dxa"/>
            <w:vAlign w:val="center"/>
          </w:tcPr>
          <w:p w:rsidR="00BB3F3B" w:rsidRDefault="00BB3F3B">
            <w:pPr>
              <w:pStyle w:val="ConsPlusNormal"/>
            </w:pPr>
            <w:r>
              <w:t>Показатель:</w:t>
            </w:r>
          </w:p>
          <w:p w:rsidR="00BB3F3B" w:rsidRDefault="00BB3F3B">
            <w:pPr>
              <w:pStyle w:val="ConsPlusNormal"/>
            </w:pPr>
            <w:r>
              <w:t xml:space="preserve">Объем инвестиций, привлеченных в основной капитал (без учета бюджетных инвестиций), на душу </w:t>
            </w:r>
            <w:r>
              <w:lastRenderedPageBreak/>
              <w:t>населения</w:t>
            </w:r>
          </w:p>
        </w:tc>
        <w:tc>
          <w:tcPr>
            <w:tcW w:w="832" w:type="dxa"/>
            <w:vAlign w:val="center"/>
          </w:tcPr>
          <w:p w:rsidR="00BB3F3B" w:rsidRDefault="00BB3F3B">
            <w:pPr>
              <w:pStyle w:val="ConsPlusNormal"/>
              <w:jc w:val="center"/>
            </w:pPr>
            <w:r>
              <w:lastRenderedPageBreak/>
              <w:t>Приоритетный</w:t>
            </w:r>
          </w:p>
        </w:tc>
        <w:tc>
          <w:tcPr>
            <w:tcW w:w="992" w:type="dxa"/>
            <w:vAlign w:val="center"/>
          </w:tcPr>
          <w:p w:rsidR="00BB3F3B" w:rsidRDefault="00BB3F3B">
            <w:pPr>
              <w:pStyle w:val="ConsPlusNormal"/>
              <w:jc w:val="center"/>
            </w:pPr>
            <w:r>
              <w:t>Тыс. руб.</w:t>
            </w:r>
          </w:p>
        </w:tc>
        <w:tc>
          <w:tcPr>
            <w:tcW w:w="1134" w:type="dxa"/>
            <w:vAlign w:val="center"/>
          </w:tcPr>
          <w:p w:rsidR="00BB3F3B" w:rsidRDefault="00BB3F3B">
            <w:pPr>
              <w:pStyle w:val="ConsPlusNormal"/>
              <w:jc w:val="center"/>
            </w:pPr>
            <w:r>
              <w:t>53,66</w:t>
            </w:r>
          </w:p>
        </w:tc>
        <w:tc>
          <w:tcPr>
            <w:tcW w:w="992" w:type="dxa"/>
            <w:vAlign w:val="center"/>
          </w:tcPr>
          <w:p w:rsidR="00BB3F3B" w:rsidRDefault="00BB3F3B">
            <w:pPr>
              <w:pStyle w:val="ConsPlusNormal"/>
              <w:jc w:val="center"/>
            </w:pPr>
            <w:r>
              <w:t>67,3</w:t>
            </w:r>
          </w:p>
        </w:tc>
        <w:tc>
          <w:tcPr>
            <w:tcW w:w="991" w:type="dxa"/>
            <w:vAlign w:val="center"/>
          </w:tcPr>
          <w:p w:rsidR="00BB3F3B" w:rsidRDefault="00BB3F3B">
            <w:pPr>
              <w:pStyle w:val="ConsPlusNormal"/>
              <w:jc w:val="center"/>
            </w:pPr>
            <w:r>
              <w:t>68,1</w:t>
            </w:r>
          </w:p>
        </w:tc>
        <w:tc>
          <w:tcPr>
            <w:tcW w:w="938" w:type="dxa"/>
            <w:vAlign w:val="center"/>
          </w:tcPr>
          <w:p w:rsidR="00BB3F3B" w:rsidRDefault="00BB3F3B">
            <w:pPr>
              <w:pStyle w:val="ConsPlusNormal"/>
              <w:jc w:val="center"/>
            </w:pPr>
            <w:r>
              <w:t>74,0</w:t>
            </w:r>
          </w:p>
        </w:tc>
        <w:tc>
          <w:tcPr>
            <w:tcW w:w="941" w:type="dxa"/>
            <w:vAlign w:val="center"/>
          </w:tcPr>
          <w:p w:rsidR="00BB3F3B" w:rsidRDefault="00BB3F3B">
            <w:pPr>
              <w:pStyle w:val="ConsPlusNormal"/>
              <w:jc w:val="center"/>
            </w:pPr>
            <w:r>
              <w:t>80,3</w:t>
            </w:r>
          </w:p>
        </w:tc>
        <w:tc>
          <w:tcPr>
            <w:tcW w:w="970" w:type="dxa"/>
            <w:vAlign w:val="center"/>
          </w:tcPr>
          <w:p w:rsidR="00BB3F3B" w:rsidRDefault="00BB3F3B">
            <w:pPr>
              <w:pStyle w:val="ConsPlusNormal"/>
              <w:jc w:val="center"/>
            </w:pPr>
            <w:r>
              <w:t>87,1</w:t>
            </w:r>
          </w:p>
        </w:tc>
        <w:tc>
          <w:tcPr>
            <w:tcW w:w="3127" w:type="dxa"/>
            <w:vAlign w:val="center"/>
          </w:tcPr>
          <w:p w:rsidR="00BB3F3B" w:rsidRDefault="00BB3F3B">
            <w:pPr>
              <w:pStyle w:val="ConsPlusNormal"/>
            </w:pPr>
            <w:r>
              <w:t>Управление социально-экономического развития</w:t>
            </w:r>
          </w:p>
        </w:tc>
        <w:tc>
          <w:tcPr>
            <w:tcW w:w="1276" w:type="dxa"/>
            <w:vAlign w:val="center"/>
          </w:tcPr>
          <w:p w:rsidR="00BB3F3B" w:rsidRDefault="00BB3F3B">
            <w:pPr>
              <w:pStyle w:val="ConsPlusNormal"/>
              <w:jc w:val="center"/>
            </w:pPr>
            <w:r>
              <w:t>1.08.01</w:t>
            </w:r>
          </w:p>
        </w:tc>
      </w:tr>
      <w:tr w:rsidR="00BB3F3B">
        <w:tc>
          <w:tcPr>
            <w:tcW w:w="14975" w:type="dxa"/>
            <w:gridSpan w:val="12"/>
            <w:vAlign w:val="center"/>
          </w:tcPr>
          <w:p w:rsidR="00BB3F3B" w:rsidRDefault="00BB3F3B">
            <w:pPr>
              <w:pStyle w:val="ConsPlusNormal"/>
              <w:outlineLvl w:val="2"/>
            </w:pPr>
            <w:r>
              <w:t>Достижение устойчиво высоких темпов экономического роста, обеспечивающих повышение уровня жизни жителей Богородского городского округа</w:t>
            </w:r>
          </w:p>
        </w:tc>
      </w:tr>
      <w:tr w:rsidR="00BB3F3B">
        <w:tc>
          <w:tcPr>
            <w:tcW w:w="510" w:type="dxa"/>
            <w:vAlign w:val="center"/>
          </w:tcPr>
          <w:p w:rsidR="00BB3F3B" w:rsidRDefault="00BB3F3B">
            <w:pPr>
              <w:pStyle w:val="ConsPlusNormal"/>
              <w:jc w:val="center"/>
            </w:pPr>
            <w:r>
              <w:t>4</w:t>
            </w:r>
          </w:p>
        </w:tc>
        <w:tc>
          <w:tcPr>
            <w:tcW w:w="2272" w:type="dxa"/>
            <w:vAlign w:val="center"/>
          </w:tcPr>
          <w:p w:rsidR="00BB3F3B" w:rsidRDefault="00BB3F3B">
            <w:pPr>
              <w:pStyle w:val="ConsPlusNormal"/>
            </w:pPr>
            <w:r>
              <w:t>Индекс совокупной результативности реализации мероприятий, направленных на развитие конкуренции</w:t>
            </w:r>
          </w:p>
        </w:tc>
        <w:tc>
          <w:tcPr>
            <w:tcW w:w="832" w:type="dxa"/>
            <w:vAlign w:val="center"/>
          </w:tcPr>
          <w:p w:rsidR="00BB3F3B" w:rsidRDefault="00BB3F3B">
            <w:pPr>
              <w:pStyle w:val="ConsPlusNormal"/>
              <w:jc w:val="center"/>
            </w:pPr>
            <w:r>
              <w:t>Отраслевой показатель</w:t>
            </w:r>
          </w:p>
        </w:tc>
        <w:tc>
          <w:tcPr>
            <w:tcW w:w="992" w:type="dxa"/>
            <w:vAlign w:val="center"/>
          </w:tcPr>
          <w:p w:rsidR="00BB3F3B" w:rsidRDefault="00BB3F3B">
            <w:pPr>
              <w:pStyle w:val="ConsPlusNormal"/>
            </w:pPr>
            <w:r>
              <w:t>Единица</w:t>
            </w:r>
          </w:p>
        </w:tc>
        <w:tc>
          <w:tcPr>
            <w:tcW w:w="1134" w:type="dxa"/>
            <w:vAlign w:val="center"/>
          </w:tcPr>
          <w:p w:rsidR="00BB3F3B" w:rsidRDefault="00BB3F3B">
            <w:pPr>
              <w:pStyle w:val="ConsPlusNormal"/>
              <w:jc w:val="center"/>
            </w:pPr>
            <w:r>
              <w:t>-</w:t>
            </w:r>
          </w:p>
        </w:tc>
        <w:tc>
          <w:tcPr>
            <w:tcW w:w="992" w:type="dxa"/>
            <w:vAlign w:val="center"/>
          </w:tcPr>
          <w:p w:rsidR="00BB3F3B" w:rsidRDefault="00BB3F3B">
            <w:pPr>
              <w:pStyle w:val="ConsPlusNormal"/>
              <w:jc w:val="center"/>
            </w:pPr>
            <w:r>
              <w:t>1</w:t>
            </w:r>
          </w:p>
        </w:tc>
        <w:tc>
          <w:tcPr>
            <w:tcW w:w="991" w:type="dxa"/>
            <w:vAlign w:val="center"/>
          </w:tcPr>
          <w:p w:rsidR="00BB3F3B" w:rsidRDefault="00BB3F3B">
            <w:pPr>
              <w:pStyle w:val="ConsPlusNormal"/>
              <w:jc w:val="center"/>
            </w:pPr>
            <w:r>
              <w:t>1</w:t>
            </w:r>
          </w:p>
        </w:tc>
        <w:tc>
          <w:tcPr>
            <w:tcW w:w="938" w:type="dxa"/>
            <w:vAlign w:val="center"/>
          </w:tcPr>
          <w:p w:rsidR="00BB3F3B" w:rsidRDefault="00BB3F3B">
            <w:pPr>
              <w:pStyle w:val="ConsPlusNormal"/>
              <w:jc w:val="center"/>
            </w:pPr>
            <w:r>
              <w:t>1</w:t>
            </w:r>
          </w:p>
        </w:tc>
        <w:tc>
          <w:tcPr>
            <w:tcW w:w="941" w:type="dxa"/>
            <w:vAlign w:val="center"/>
          </w:tcPr>
          <w:p w:rsidR="00BB3F3B" w:rsidRDefault="00BB3F3B">
            <w:pPr>
              <w:pStyle w:val="ConsPlusNormal"/>
              <w:jc w:val="center"/>
            </w:pPr>
            <w:r>
              <w:t>1</w:t>
            </w:r>
          </w:p>
        </w:tc>
        <w:tc>
          <w:tcPr>
            <w:tcW w:w="970" w:type="dxa"/>
            <w:vAlign w:val="center"/>
          </w:tcPr>
          <w:p w:rsidR="00BB3F3B" w:rsidRDefault="00BB3F3B">
            <w:pPr>
              <w:pStyle w:val="ConsPlusNormal"/>
              <w:jc w:val="center"/>
            </w:pPr>
            <w:r>
              <w:t>1</w:t>
            </w:r>
          </w:p>
        </w:tc>
        <w:tc>
          <w:tcPr>
            <w:tcW w:w="3127" w:type="dxa"/>
            <w:vAlign w:val="center"/>
          </w:tcPr>
          <w:p w:rsidR="00BB3F3B" w:rsidRDefault="00BB3F3B">
            <w:pPr>
              <w:pStyle w:val="ConsPlusNormal"/>
            </w:pPr>
            <w:r>
              <w:t>Отдел закупок для муниципальных нужд администрации Богородского городского округа</w:t>
            </w:r>
          </w:p>
        </w:tc>
        <w:tc>
          <w:tcPr>
            <w:tcW w:w="1276" w:type="dxa"/>
            <w:vAlign w:val="center"/>
          </w:tcPr>
          <w:p w:rsidR="00BB3F3B" w:rsidRDefault="00BB3F3B">
            <w:pPr>
              <w:pStyle w:val="ConsPlusNormal"/>
              <w:jc w:val="center"/>
            </w:pPr>
            <w:r>
              <w:t>2.50.01, 2.50.02, 2.50.03, 2.50.04, 2.50.05, 2.50.06, 2.52.01, 2.52.02.</w:t>
            </w:r>
          </w:p>
        </w:tc>
      </w:tr>
      <w:tr w:rsidR="00BB3F3B">
        <w:tc>
          <w:tcPr>
            <w:tcW w:w="14975" w:type="dxa"/>
            <w:gridSpan w:val="12"/>
            <w:vAlign w:val="center"/>
          </w:tcPr>
          <w:p w:rsidR="00BB3F3B" w:rsidRDefault="00BB3F3B">
            <w:pPr>
              <w:pStyle w:val="ConsPlusNormal"/>
              <w:jc w:val="both"/>
              <w:outlineLvl w:val="2"/>
            </w:pPr>
            <w:r>
              <w:t>Повышение экономической эффективности и конкурентоспособности малого и среднего предпринимательства в экономике Богородского городского округа,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создания инженерной и (или) транспортной инфраструктуры, поддержка начинающих предпринимателей</w:t>
            </w:r>
          </w:p>
        </w:tc>
      </w:tr>
      <w:tr w:rsidR="00BB3F3B">
        <w:tc>
          <w:tcPr>
            <w:tcW w:w="510" w:type="dxa"/>
            <w:vAlign w:val="center"/>
          </w:tcPr>
          <w:p w:rsidR="00BB3F3B" w:rsidRDefault="00BB3F3B">
            <w:pPr>
              <w:pStyle w:val="ConsPlusNormal"/>
              <w:jc w:val="center"/>
            </w:pPr>
            <w:r>
              <w:t>5</w:t>
            </w:r>
          </w:p>
        </w:tc>
        <w:tc>
          <w:tcPr>
            <w:tcW w:w="2272" w:type="dxa"/>
            <w:vAlign w:val="center"/>
          </w:tcPr>
          <w:p w:rsidR="00BB3F3B" w:rsidRDefault="00BB3F3B">
            <w:pPr>
              <w:pStyle w:val="ConsPlusNormal"/>
            </w:pPr>
            <w:r>
              <w:t>Показатель:</w:t>
            </w:r>
          </w:p>
          <w:p w:rsidR="00BB3F3B" w:rsidRDefault="00BB3F3B">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32" w:type="dxa"/>
            <w:vAlign w:val="center"/>
          </w:tcPr>
          <w:p w:rsidR="00BB3F3B" w:rsidRDefault="00BB3F3B">
            <w:pPr>
              <w:pStyle w:val="ConsPlusNormal"/>
            </w:pPr>
            <w:r>
              <w:t>Приоритетный</w:t>
            </w:r>
          </w:p>
        </w:tc>
        <w:tc>
          <w:tcPr>
            <w:tcW w:w="992" w:type="dxa"/>
            <w:vAlign w:val="center"/>
          </w:tcPr>
          <w:p w:rsidR="00BB3F3B" w:rsidRDefault="00BB3F3B">
            <w:pPr>
              <w:pStyle w:val="ConsPlusNormal"/>
              <w:jc w:val="center"/>
            </w:pPr>
            <w:r>
              <w:t>%</w:t>
            </w:r>
          </w:p>
        </w:tc>
        <w:tc>
          <w:tcPr>
            <w:tcW w:w="1134" w:type="dxa"/>
            <w:vAlign w:val="center"/>
          </w:tcPr>
          <w:p w:rsidR="00BB3F3B" w:rsidRDefault="00BB3F3B">
            <w:pPr>
              <w:pStyle w:val="ConsPlusNormal"/>
              <w:jc w:val="center"/>
            </w:pPr>
            <w:r>
              <w:t>30,04</w:t>
            </w:r>
          </w:p>
        </w:tc>
        <w:tc>
          <w:tcPr>
            <w:tcW w:w="992" w:type="dxa"/>
            <w:vAlign w:val="center"/>
          </w:tcPr>
          <w:p w:rsidR="00BB3F3B" w:rsidRDefault="00BB3F3B">
            <w:pPr>
              <w:pStyle w:val="ConsPlusNormal"/>
              <w:jc w:val="center"/>
            </w:pPr>
            <w:r>
              <w:t>30,54</w:t>
            </w:r>
          </w:p>
        </w:tc>
        <w:tc>
          <w:tcPr>
            <w:tcW w:w="991" w:type="dxa"/>
            <w:vAlign w:val="center"/>
          </w:tcPr>
          <w:p w:rsidR="00BB3F3B" w:rsidRDefault="00BB3F3B">
            <w:pPr>
              <w:pStyle w:val="ConsPlusNormal"/>
              <w:jc w:val="center"/>
            </w:pPr>
            <w:r>
              <w:t>30,91</w:t>
            </w:r>
          </w:p>
        </w:tc>
        <w:tc>
          <w:tcPr>
            <w:tcW w:w="938" w:type="dxa"/>
            <w:vAlign w:val="center"/>
          </w:tcPr>
          <w:p w:rsidR="00BB3F3B" w:rsidRDefault="00BB3F3B">
            <w:pPr>
              <w:pStyle w:val="ConsPlusNormal"/>
              <w:jc w:val="center"/>
            </w:pPr>
            <w:r>
              <w:t>31,29</w:t>
            </w:r>
          </w:p>
        </w:tc>
        <w:tc>
          <w:tcPr>
            <w:tcW w:w="941" w:type="dxa"/>
            <w:vAlign w:val="center"/>
          </w:tcPr>
          <w:p w:rsidR="00BB3F3B" w:rsidRDefault="00BB3F3B">
            <w:pPr>
              <w:pStyle w:val="ConsPlusNormal"/>
              <w:jc w:val="center"/>
            </w:pPr>
            <w:r>
              <w:t>31,68</w:t>
            </w:r>
          </w:p>
        </w:tc>
        <w:tc>
          <w:tcPr>
            <w:tcW w:w="970" w:type="dxa"/>
            <w:vAlign w:val="center"/>
          </w:tcPr>
          <w:p w:rsidR="00BB3F3B" w:rsidRDefault="00BB3F3B">
            <w:pPr>
              <w:pStyle w:val="ConsPlusNormal"/>
              <w:jc w:val="center"/>
            </w:pPr>
            <w:r>
              <w:t>32,08</w:t>
            </w:r>
          </w:p>
        </w:tc>
        <w:tc>
          <w:tcPr>
            <w:tcW w:w="3127" w:type="dxa"/>
            <w:vAlign w:val="center"/>
          </w:tcPr>
          <w:p w:rsidR="00BB3F3B" w:rsidRDefault="00BB3F3B">
            <w:pPr>
              <w:pStyle w:val="ConsPlusNormal"/>
            </w:pPr>
            <w:r>
              <w:t>Управление социально-экономического развития</w:t>
            </w:r>
          </w:p>
        </w:tc>
        <w:tc>
          <w:tcPr>
            <w:tcW w:w="1276" w:type="dxa"/>
            <w:vAlign w:val="center"/>
          </w:tcPr>
          <w:p w:rsidR="00BB3F3B" w:rsidRDefault="00BB3F3B">
            <w:pPr>
              <w:pStyle w:val="ConsPlusNormal"/>
              <w:jc w:val="center"/>
            </w:pPr>
            <w:r>
              <w:t>3.02.01, 3.02.03</w:t>
            </w:r>
          </w:p>
        </w:tc>
      </w:tr>
      <w:tr w:rsidR="00BB3F3B">
        <w:tc>
          <w:tcPr>
            <w:tcW w:w="510" w:type="dxa"/>
            <w:vAlign w:val="center"/>
          </w:tcPr>
          <w:p w:rsidR="00BB3F3B" w:rsidRDefault="00BB3F3B">
            <w:pPr>
              <w:pStyle w:val="ConsPlusNormal"/>
              <w:jc w:val="center"/>
            </w:pPr>
            <w:r>
              <w:t>6</w:t>
            </w:r>
          </w:p>
        </w:tc>
        <w:tc>
          <w:tcPr>
            <w:tcW w:w="2272" w:type="dxa"/>
            <w:vAlign w:val="center"/>
          </w:tcPr>
          <w:p w:rsidR="00BB3F3B" w:rsidRDefault="00BB3F3B">
            <w:pPr>
              <w:pStyle w:val="ConsPlusNormal"/>
            </w:pPr>
            <w:r>
              <w:t>Показатель:</w:t>
            </w:r>
          </w:p>
          <w:p w:rsidR="00BB3F3B" w:rsidRDefault="00BB3F3B">
            <w:pPr>
              <w:pStyle w:val="ConsPlusNormal"/>
            </w:pPr>
            <w:r>
              <w:lastRenderedPageBreak/>
              <w:t>Число субъектов МСП в расчете на 10 тыс. человек населения</w:t>
            </w:r>
          </w:p>
        </w:tc>
        <w:tc>
          <w:tcPr>
            <w:tcW w:w="832" w:type="dxa"/>
            <w:vAlign w:val="center"/>
          </w:tcPr>
          <w:p w:rsidR="00BB3F3B" w:rsidRDefault="00BB3F3B">
            <w:pPr>
              <w:pStyle w:val="ConsPlusNormal"/>
            </w:pPr>
            <w:r>
              <w:lastRenderedPageBreak/>
              <w:t>Приор</w:t>
            </w:r>
            <w:r>
              <w:lastRenderedPageBreak/>
              <w:t>итетный</w:t>
            </w:r>
          </w:p>
        </w:tc>
        <w:tc>
          <w:tcPr>
            <w:tcW w:w="992" w:type="dxa"/>
            <w:vAlign w:val="center"/>
          </w:tcPr>
          <w:p w:rsidR="00BB3F3B" w:rsidRDefault="00BB3F3B">
            <w:pPr>
              <w:pStyle w:val="ConsPlusNormal"/>
              <w:jc w:val="center"/>
            </w:pPr>
            <w:r>
              <w:lastRenderedPageBreak/>
              <w:t>Единиц</w:t>
            </w:r>
          </w:p>
        </w:tc>
        <w:tc>
          <w:tcPr>
            <w:tcW w:w="1134" w:type="dxa"/>
            <w:vAlign w:val="center"/>
          </w:tcPr>
          <w:p w:rsidR="00BB3F3B" w:rsidRDefault="00BB3F3B">
            <w:pPr>
              <w:pStyle w:val="ConsPlusNormal"/>
              <w:jc w:val="center"/>
            </w:pPr>
            <w:r>
              <w:t>448,69</w:t>
            </w:r>
          </w:p>
        </w:tc>
        <w:tc>
          <w:tcPr>
            <w:tcW w:w="992" w:type="dxa"/>
            <w:vAlign w:val="center"/>
          </w:tcPr>
          <w:p w:rsidR="00BB3F3B" w:rsidRDefault="00BB3F3B">
            <w:pPr>
              <w:pStyle w:val="ConsPlusNormal"/>
              <w:jc w:val="center"/>
            </w:pPr>
            <w:r>
              <w:t>468,44</w:t>
            </w:r>
          </w:p>
        </w:tc>
        <w:tc>
          <w:tcPr>
            <w:tcW w:w="991" w:type="dxa"/>
            <w:vAlign w:val="center"/>
          </w:tcPr>
          <w:p w:rsidR="00BB3F3B" w:rsidRDefault="00BB3F3B">
            <w:pPr>
              <w:pStyle w:val="ConsPlusNormal"/>
              <w:jc w:val="center"/>
            </w:pPr>
            <w:r>
              <w:t>479,10</w:t>
            </w:r>
          </w:p>
        </w:tc>
        <w:tc>
          <w:tcPr>
            <w:tcW w:w="938" w:type="dxa"/>
            <w:vAlign w:val="center"/>
          </w:tcPr>
          <w:p w:rsidR="00BB3F3B" w:rsidRDefault="00BB3F3B">
            <w:pPr>
              <w:pStyle w:val="ConsPlusNormal"/>
              <w:jc w:val="center"/>
            </w:pPr>
            <w:r>
              <w:t>490,12</w:t>
            </w:r>
          </w:p>
        </w:tc>
        <w:tc>
          <w:tcPr>
            <w:tcW w:w="941" w:type="dxa"/>
            <w:vAlign w:val="center"/>
          </w:tcPr>
          <w:p w:rsidR="00BB3F3B" w:rsidRDefault="00BB3F3B">
            <w:pPr>
              <w:pStyle w:val="ConsPlusNormal"/>
              <w:jc w:val="center"/>
            </w:pPr>
            <w:r>
              <w:t>501,49</w:t>
            </w:r>
          </w:p>
        </w:tc>
        <w:tc>
          <w:tcPr>
            <w:tcW w:w="970" w:type="dxa"/>
            <w:vAlign w:val="center"/>
          </w:tcPr>
          <w:p w:rsidR="00BB3F3B" w:rsidRDefault="00BB3F3B">
            <w:pPr>
              <w:pStyle w:val="ConsPlusNormal"/>
              <w:jc w:val="center"/>
            </w:pPr>
            <w:r>
              <w:t>513,22</w:t>
            </w:r>
          </w:p>
        </w:tc>
        <w:tc>
          <w:tcPr>
            <w:tcW w:w="3127" w:type="dxa"/>
            <w:vAlign w:val="center"/>
          </w:tcPr>
          <w:p w:rsidR="00BB3F3B" w:rsidRDefault="00BB3F3B">
            <w:pPr>
              <w:pStyle w:val="ConsPlusNormal"/>
            </w:pPr>
            <w:r>
              <w:t>Управление социально-</w:t>
            </w:r>
            <w:r>
              <w:lastRenderedPageBreak/>
              <w:t>экономического развития</w:t>
            </w:r>
          </w:p>
        </w:tc>
        <w:tc>
          <w:tcPr>
            <w:tcW w:w="1276" w:type="dxa"/>
            <w:vAlign w:val="center"/>
          </w:tcPr>
          <w:p w:rsidR="00BB3F3B" w:rsidRDefault="00BB3F3B">
            <w:pPr>
              <w:pStyle w:val="ConsPlusNormal"/>
              <w:jc w:val="center"/>
            </w:pPr>
            <w:r>
              <w:lastRenderedPageBreak/>
              <w:t xml:space="preserve">3.02.01, </w:t>
            </w:r>
            <w:r>
              <w:lastRenderedPageBreak/>
              <w:t>3.02.03</w:t>
            </w:r>
          </w:p>
        </w:tc>
      </w:tr>
      <w:tr w:rsidR="00BB3F3B">
        <w:tc>
          <w:tcPr>
            <w:tcW w:w="510" w:type="dxa"/>
            <w:vAlign w:val="center"/>
          </w:tcPr>
          <w:p w:rsidR="00BB3F3B" w:rsidRDefault="00BB3F3B">
            <w:pPr>
              <w:pStyle w:val="ConsPlusNormal"/>
              <w:jc w:val="center"/>
            </w:pPr>
            <w:r>
              <w:lastRenderedPageBreak/>
              <w:t>7</w:t>
            </w:r>
          </w:p>
        </w:tc>
        <w:tc>
          <w:tcPr>
            <w:tcW w:w="2272" w:type="dxa"/>
            <w:vAlign w:val="center"/>
          </w:tcPr>
          <w:p w:rsidR="00BB3F3B" w:rsidRDefault="00BB3F3B">
            <w:pPr>
              <w:pStyle w:val="ConsPlusNormal"/>
            </w:pPr>
            <w:r>
              <w:t>Показатель:</w:t>
            </w:r>
          </w:p>
          <w:p w:rsidR="00BB3F3B" w:rsidRDefault="00BB3F3B">
            <w:pPr>
              <w:pStyle w:val="ConsPlusNormal"/>
            </w:pPr>
            <w:r>
              <w:t>Количество вновь созданных субъектов малого и среднего бизнеса</w:t>
            </w:r>
          </w:p>
        </w:tc>
        <w:tc>
          <w:tcPr>
            <w:tcW w:w="832" w:type="dxa"/>
            <w:vAlign w:val="center"/>
          </w:tcPr>
          <w:p w:rsidR="00BB3F3B" w:rsidRDefault="00BB3F3B">
            <w:pPr>
              <w:pStyle w:val="ConsPlusNormal"/>
            </w:pPr>
            <w:r>
              <w:t>Приоритетный</w:t>
            </w:r>
          </w:p>
        </w:tc>
        <w:tc>
          <w:tcPr>
            <w:tcW w:w="992" w:type="dxa"/>
            <w:vAlign w:val="center"/>
          </w:tcPr>
          <w:p w:rsidR="00BB3F3B" w:rsidRDefault="00BB3F3B">
            <w:pPr>
              <w:pStyle w:val="ConsPlusNormal"/>
              <w:jc w:val="center"/>
            </w:pPr>
            <w:r>
              <w:t>Единиц</w:t>
            </w:r>
          </w:p>
        </w:tc>
        <w:tc>
          <w:tcPr>
            <w:tcW w:w="1134" w:type="dxa"/>
            <w:vAlign w:val="center"/>
          </w:tcPr>
          <w:p w:rsidR="00BB3F3B" w:rsidRDefault="00BB3F3B">
            <w:pPr>
              <w:pStyle w:val="ConsPlusNormal"/>
              <w:jc w:val="center"/>
            </w:pPr>
            <w:r>
              <w:t>1404</w:t>
            </w:r>
          </w:p>
        </w:tc>
        <w:tc>
          <w:tcPr>
            <w:tcW w:w="992" w:type="dxa"/>
            <w:vAlign w:val="center"/>
          </w:tcPr>
          <w:p w:rsidR="00BB3F3B" w:rsidRDefault="00BB3F3B">
            <w:pPr>
              <w:pStyle w:val="ConsPlusNormal"/>
              <w:jc w:val="center"/>
            </w:pPr>
            <w:r>
              <w:t>1502</w:t>
            </w:r>
          </w:p>
        </w:tc>
        <w:tc>
          <w:tcPr>
            <w:tcW w:w="991" w:type="dxa"/>
            <w:vAlign w:val="center"/>
          </w:tcPr>
          <w:p w:rsidR="00BB3F3B" w:rsidRDefault="00BB3F3B">
            <w:pPr>
              <w:pStyle w:val="ConsPlusNormal"/>
              <w:jc w:val="center"/>
            </w:pPr>
            <w:r>
              <w:t>1650</w:t>
            </w:r>
          </w:p>
        </w:tc>
        <w:tc>
          <w:tcPr>
            <w:tcW w:w="938" w:type="dxa"/>
            <w:vAlign w:val="center"/>
          </w:tcPr>
          <w:p w:rsidR="00BB3F3B" w:rsidRDefault="00BB3F3B">
            <w:pPr>
              <w:pStyle w:val="ConsPlusNormal"/>
              <w:jc w:val="center"/>
            </w:pPr>
            <w:r>
              <w:t>1865</w:t>
            </w:r>
          </w:p>
        </w:tc>
        <w:tc>
          <w:tcPr>
            <w:tcW w:w="941" w:type="dxa"/>
            <w:vAlign w:val="center"/>
          </w:tcPr>
          <w:p w:rsidR="00BB3F3B" w:rsidRDefault="00BB3F3B">
            <w:pPr>
              <w:pStyle w:val="ConsPlusNormal"/>
              <w:jc w:val="center"/>
            </w:pPr>
            <w:r>
              <w:t>2120</w:t>
            </w:r>
          </w:p>
        </w:tc>
        <w:tc>
          <w:tcPr>
            <w:tcW w:w="970" w:type="dxa"/>
            <w:vAlign w:val="center"/>
          </w:tcPr>
          <w:p w:rsidR="00BB3F3B" w:rsidRDefault="00BB3F3B">
            <w:pPr>
              <w:pStyle w:val="ConsPlusNormal"/>
              <w:jc w:val="center"/>
            </w:pPr>
            <w:r>
              <w:t>2400</w:t>
            </w:r>
          </w:p>
        </w:tc>
        <w:tc>
          <w:tcPr>
            <w:tcW w:w="3127" w:type="dxa"/>
            <w:vAlign w:val="center"/>
          </w:tcPr>
          <w:p w:rsidR="00BB3F3B" w:rsidRDefault="00BB3F3B">
            <w:pPr>
              <w:pStyle w:val="ConsPlusNormal"/>
            </w:pPr>
            <w:r>
              <w:t>Управление социально-экономического развития</w:t>
            </w:r>
          </w:p>
        </w:tc>
        <w:tc>
          <w:tcPr>
            <w:tcW w:w="1276" w:type="dxa"/>
            <w:vAlign w:val="center"/>
          </w:tcPr>
          <w:p w:rsidR="00BB3F3B" w:rsidRDefault="00BB3F3B">
            <w:pPr>
              <w:pStyle w:val="ConsPlusNormal"/>
              <w:jc w:val="center"/>
            </w:pPr>
            <w:r>
              <w:t>3.02.01, 3.02.03</w:t>
            </w:r>
          </w:p>
        </w:tc>
      </w:tr>
      <w:tr w:rsidR="00BB3F3B">
        <w:tc>
          <w:tcPr>
            <w:tcW w:w="510" w:type="dxa"/>
            <w:vAlign w:val="center"/>
          </w:tcPr>
          <w:p w:rsidR="00BB3F3B" w:rsidRDefault="00BB3F3B">
            <w:pPr>
              <w:pStyle w:val="ConsPlusNormal"/>
              <w:jc w:val="center"/>
            </w:pPr>
            <w:r>
              <w:t>8</w:t>
            </w:r>
          </w:p>
        </w:tc>
        <w:tc>
          <w:tcPr>
            <w:tcW w:w="2272" w:type="dxa"/>
            <w:vAlign w:val="center"/>
          </w:tcPr>
          <w:p w:rsidR="00BB3F3B" w:rsidRDefault="00BB3F3B">
            <w:pPr>
              <w:pStyle w:val="ConsPlusNormal"/>
            </w:pPr>
            <w:r>
              <w:t>Показатель:</w:t>
            </w:r>
          </w:p>
          <w:p w:rsidR="00BB3F3B" w:rsidRDefault="00BB3F3B">
            <w:pPr>
              <w:pStyle w:val="ConsPlusNormal"/>
            </w:pPr>
            <w: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w:t>
            </w:r>
            <w:r>
              <w:lastRenderedPageBreak/>
              <w:t>поддержки субъектов малого и среднего предпринимательства</w:t>
            </w:r>
          </w:p>
        </w:tc>
        <w:tc>
          <w:tcPr>
            <w:tcW w:w="832" w:type="dxa"/>
            <w:vAlign w:val="center"/>
          </w:tcPr>
          <w:p w:rsidR="00BB3F3B" w:rsidRDefault="00BB3F3B">
            <w:pPr>
              <w:pStyle w:val="ConsPlusNormal"/>
            </w:pPr>
            <w:r>
              <w:lastRenderedPageBreak/>
              <w:t>Приоритетный</w:t>
            </w:r>
          </w:p>
        </w:tc>
        <w:tc>
          <w:tcPr>
            <w:tcW w:w="992" w:type="dxa"/>
            <w:vAlign w:val="center"/>
          </w:tcPr>
          <w:p w:rsidR="00BB3F3B" w:rsidRDefault="00BB3F3B">
            <w:pPr>
              <w:pStyle w:val="ConsPlusNormal"/>
              <w:jc w:val="center"/>
            </w:pPr>
            <w:r>
              <w:t>Единиц</w:t>
            </w:r>
          </w:p>
        </w:tc>
        <w:tc>
          <w:tcPr>
            <w:tcW w:w="1134" w:type="dxa"/>
            <w:vAlign w:val="center"/>
          </w:tcPr>
          <w:p w:rsidR="00BB3F3B" w:rsidRDefault="00BB3F3B">
            <w:pPr>
              <w:pStyle w:val="ConsPlusNormal"/>
              <w:jc w:val="center"/>
            </w:pPr>
            <w:r>
              <w:t>0</w:t>
            </w:r>
          </w:p>
        </w:tc>
        <w:tc>
          <w:tcPr>
            <w:tcW w:w="992" w:type="dxa"/>
            <w:vAlign w:val="center"/>
          </w:tcPr>
          <w:p w:rsidR="00BB3F3B" w:rsidRDefault="00BB3F3B">
            <w:pPr>
              <w:pStyle w:val="ConsPlusNormal"/>
              <w:jc w:val="center"/>
            </w:pPr>
            <w:r>
              <w:t>16</w:t>
            </w:r>
          </w:p>
        </w:tc>
        <w:tc>
          <w:tcPr>
            <w:tcW w:w="991" w:type="dxa"/>
            <w:vAlign w:val="center"/>
          </w:tcPr>
          <w:p w:rsidR="00BB3F3B" w:rsidRDefault="00BB3F3B">
            <w:pPr>
              <w:pStyle w:val="ConsPlusNormal"/>
              <w:jc w:val="center"/>
            </w:pPr>
            <w:r>
              <w:t>16</w:t>
            </w:r>
          </w:p>
        </w:tc>
        <w:tc>
          <w:tcPr>
            <w:tcW w:w="938" w:type="dxa"/>
            <w:vAlign w:val="center"/>
          </w:tcPr>
          <w:p w:rsidR="00BB3F3B" w:rsidRDefault="00BB3F3B">
            <w:pPr>
              <w:pStyle w:val="ConsPlusNormal"/>
              <w:jc w:val="center"/>
            </w:pPr>
            <w:r>
              <w:t>16</w:t>
            </w:r>
          </w:p>
        </w:tc>
        <w:tc>
          <w:tcPr>
            <w:tcW w:w="941" w:type="dxa"/>
            <w:vAlign w:val="center"/>
          </w:tcPr>
          <w:p w:rsidR="00BB3F3B" w:rsidRDefault="00BB3F3B">
            <w:pPr>
              <w:pStyle w:val="ConsPlusNormal"/>
              <w:jc w:val="center"/>
            </w:pPr>
            <w:r>
              <w:t>16</w:t>
            </w:r>
          </w:p>
        </w:tc>
        <w:tc>
          <w:tcPr>
            <w:tcW w:w="970" w:type="dxa"/>
            <w:vAlign w:val="center"/>
          </w:tcPr>
          <w:p w:rsidR="00BB3F3B" w:rsidRDefault="00BB3F3B">
            <w:pPr>
              <w:pStyle w:val="ConsPlusNormal"/>
              <w:jc w:val="center"/>
            </w:pPr>
            <w:r>
              <w:t>16</w:t>
            </w:r>
          </w:p>
        </w:tc>
        <w:tc>
          <w:tcPr>
            <w:tcW w:w="3127" w:type="dxa"/>
            <w:vAlign w:val="center"/>
          </w:tcPr>
          <w:p w:rsidR="00BB3F3B" w:rsidRDefault="00BB3F3B">
            <w:pPr>
              <w:pStyle w:val="ConsPlusNormal"/>
            </w:pPr>
            <w:r>
              <w:t>Комитет по управлению имуществом</w:t>
            </w:r>
          </w:p>
        </w:tc>
        <w:tc>
          <w:tcPr>
            <w:tcW w:w="1276" w:type="dxa"/>
            <w:vAlign w:val="center"/>
          </w:tcPr>
          <w:p w:rsidR="00BB3F3B" w:rsidRDefault="00BB3F3B">
            <w:pPr>
              <w:pStyle w:val="ConsPlusNormal"/>
              <w:jc w:val="center"/>
            </w:pPr>
            <w:r>
              <w:t>3.02.04</w:t>
            </w:r>
          </w:p>
        </w:tc>
      </w:tr>
      <w:tr w:rsidR="00BB3F3B">
        <w:tc>
          <w:tcPr>
            <w:tcW w:w="14975" w:type="dxa"/>
            <w:gridSpan w:val="12"/>
            <w:vAlign w:val="center"/>
          </w:tcPr>
          <w:p w:rsidR="00BB3F3B" w:rsidRDefault="00BB3F3B">
            <w:pPr>
              <w:pStyle w:val="ConsPlusNormal"/>
              <w:outlineLvl w:val="2"/>
            </w:pPr>
            <w:r>
              <w:t>Повышение социально-экономической эффективности потребительского рынка и услуг Московской области</w:t>
            </w:r>
          </w:p>
        </w:tc>
      </w:tr>
      <w:tr w:rsidR="00BB3F3B">
        <w:tc>
          <w:tcPr>
            <w:tcW w:w="510" w:type="dxa"/>
            <w:vAlign w:val="center"/>
          </w:tcPr>
          <w:p w:rsidR="00BB3F3B" w:rsidRDefault="00BB3F3B">
            <w:pPr>
              <w:pStyle w:val="ConsPlusNormal"/>
              <w:jc w:val="center"/>
            </w:pPr>
            <w:r>
              <w:t>9</w:t>
            </w:r>
          </w:p>
        </w:tc>
        <w:tc>
          <w:tcPr>
            <w:tcW w:w="2272" w:type="dxa"/>
            <w:vAlign w:val="center"/>
          </w:tcPr>
          <w:p w:rsidR="00BB3F3B" w:rsidRDefault="00BB3F3B">
            <w:pPr>
              <w:pStyle w:val="ConsPlusNormal"/>
            </w:pPr>
            <w:r>
              <w:t>Обеспеченность населения площадью торговых объектов</w:t>
            </w:r>
          </w:p>
        </w:tc>
        <w:tc>
          <w:tcPr>
            <w:tcW w:w="832" w:type="dxa"/>
            <w:vAlign w:val="center"/>
          </w:tcPr>
          <w:p w:rsidR="00BB3F3B" w:rsidRDefault="00BB3F3B">
            <w:pPr>
              <w:pStyle w:val="ConsPlusNormal"/>
            </w:pPr>
            <w:r>
              <w:t>Приоритетный</w:t>
            </w:r>
          </w:p>
        </w:tc>
        <w:tc>
          <w:tcPr>
            <w:tcW w:w="992" w:type="dxa"/>
            <w:vAlign w:val="center"/>
          </w:tcPr>
          <w:p w:rsidR="00BB3F3B" w:rsidRDefault="00BB3F3B">
            <w:pPr>
              <w:pStyle w:val="ConsPlusNormal"/>
              <w:jc w:val="center"/>
            </w:pPr>
            <w:r>
              <w:t>Кв. м/1000 жит.</w:t>
            </w:r>
          </w:p>
        </w:tc>
        <w:tc>
          <w:tcPr>
            <w:tcW w:w="1134" w:type="dxa"/>
            <w:vAlign w:val="center"/>
          </w:tcPr>
          <w:p w:rsidR="00BB3F3B" w:rsidRDefault="00BB3F3B">
            <w:pPr>
              <w:pStyle w:val="ConsPlusNormal"/>
              <w:jc w:val="center"/>
            </w:pPr>
            <w:r>
              <w:t>1742,1</w:t>
            </w:r>
          </w:p>
        </w:tc>
        <w:tc>
          <w:tcPr>
            <w:tcW w:w="992" w:type="dxa"/>
            <w:vAlign w:val="center"/>
          </w:tcPr>
          <w:p w:rsidR="00BB3F3B" w:rsidRDefault="00BB3F3B">
            <w:pPr>
              <w:pStyle w:val="ConsPlusNormal"/>
              <w:jc w:val="center"/>
            </w:pPr>
            <w:r>
              <w:t>1834,8</w:t>
            </w:r>
          </w:p>
        </w:tc>
        <w:tc>
          <w:tcPr>
            <w:tcW w:w="991" w:type="dxa"/>
            <w:vAlign w:val="center"/>
          </w:tcPr>
          <w:p w:rsidR="00BB3F3B" w:rsidRDefault="00BB3F3B">
            <w:pPr>
              <w:pStyle w:val="ConsPlusNormal"/>
              <w:jc w:val="center"/>
            </w:pPr>
            <w:r>
              <w:t>1819,3</w:t>
            </w:r>
          </w:p>
        </w:tc>
        <w:tc>
          <w:tcPr>
            <w:tcW w:w="938" w:type="dxa"/>
            <w:vAlign w:val="center"/>
          </w:tcPr>
          <w:p w:rsidR="00BB3F3B" w:rsidRDefault="00BB3F3B">
            <w:pPr>
              <w:pStyle w:val="ConsPlusNormal"/>
              <w:jc w:val="center"/>
            </w:pPr>
            <w:r>
              <w:t>1839,9</w:t>
            </w:r>
          </w:p>
        </w:tc>
        <w:tc>
          <w:tcPr>
            <w:tcW w:w="941" w:type="dxa"/>
            <w:vAlign w:val="center"/>
          </w:tcPr>
          <w:p w:rsidR="00BB3F3B" w:rsidRDefault="00BB3F3B">
            <w:pPr>
              <w:pStyle w:val="ConsPlusNormal"/>
              <w:jc w:val="center"/>
            </w:pPr>
            <w:r>
              <w:t>1864,1</w:t>
            </w:r>
          </w:p>
        </w:tc>
        <w:tc>
          <w:tcPr>
            <w:tcW w:w="970" w:type="dxa"/>
            <w:vAlign w:val="center"/>
          </w:tcPr>
          <w:p w:rsidR="00BB3F3B" w:rsidRDefault="00BB3F3B">
            <w:pPr>
              <w:pStyle w:val="ConsPlusNormal"/>
              <w:jc w:val="center"/>
            </w:pPr>
            <w:r>
              <w:t>1883,2</w:t>
            </w:r>
          </w:p>
        </w:tc>
        <w:tc>
          <w:tcPr>
            <w:tcW w:w="3127" w:type="dxa"/>
            <w:vAlign w:val="center"/>
          </w:tcPr>
          <w:p w:rsidR="00BB3F3B" w:rsidRDefault="00BB3F3B">
            <w:pPr>
              <w:pStyle w:val="ConsPlusNormal"/>
            </w:pPr>
            <w:r>
              <w:t>Управление по вопросам потребительского рынка и услуг МКУ "ЦОУ ОМС Богородского городского округа"</w:t>
            </w:r>
          </w:p>
        </w:tc>
        <w:tc>
          <w:tcPr>
            <w:tcW w:w="1276" w:type="dxa"/>
            <w:vAlign w:val="center"/>
          </w:tcPr>
          <w:p w:rsidR="00BB3F3B" w:rsidRDefault="00BB3F3B">
            <w:pPr>
              <w:pStyle w:val="ConsPlusNormal"/>
              <w:jc w:val="center"/>
            </w:pPr>
            <w:r>
              <w:t>4.01.01, 4.01.02, 4.01.05, 4.01.06, 4.01.07, 4.01.08</w:t>
            </w:r>
          </w:p>
        </w:tc>
      </w:tr>
      <w:tr w:rsidR="00BB3F3B">
        <w:tc>
          <w:tcPr>
            <w:tcW w:w="510" w:type="dxa"/>
            <w:vAlign w:val="center"/>
          </w:tcPr>
          <w:p w:rsidR="00BB3F3B" w:rsidRDefault="00BB3F3B">
            <w:pPr>
              <w:pStyle w:val="ConsPlusNormal"/>
              <w:jc w:val="center"/>
            </w:pPr>
            <w:r>
              <w:t>10</w:t>
            </w:r>
          </w:p>
        </w:tc>
        <w:tc>
          <w:tcPr>
            <w:tcW w:w="2272" w:type="dxa"/>
            <w:vAlign w:val="center"/>
          </w:tcPr>
          <w:p w:rsidR="00BB3F3B" w:rsidRDefault="00BB3F3B">
            <w:pPr>
              <w:pStyle w:val="ConsPlusNormal"/>
            </w:pPr>
            <w:r>
              <w:t>Обеспеченность населения предприятиями общественного питания</w:t>
            </w:r>
          </w:p>
        </w:tc>
        <w:tc>
          <w:tcPr>
            <w:tcW w:w="832" w:type="dxa"/>
            <w:vAlign w:val="center"/>
          </w:tcPr>
          <w:p w:rsidR="00BB3F3B" w:rsidRDefault="00BB3F3B">
            <w:pPr>
              <w:pStyle w:val="ConsPlusNormal"/>
            </w:pPr>
            <w:r>
              <w:t>Приоритетный</w:t>
            </w:r>
          </w:p>
        </w:tc>
        <w:tc>
          <w:tcPr>
            <w:tcW w:w="992" w:type="dxa"/>
            <w:vAlign w:val="center"/>
          </w:tcPr>
          <w:p w:rsidR="00BB3F3B" w:rsidRDefault="00BB3F3B">
            <w:pPr>
              <w:pStyle w:val="ConsPlusNormal"/>
              <w:jc w:val="center"/>
            </w:pPr>
            <w:r>
              <w:t>Тыс. кв. м</w:t>
            </w:r>
          </w:p>
        </w:tc>
        <w:tc>
          <w:tcPr>
            <w:tcW w:w="1134" w:type="dxa"/>
            <w:vAlign w:val="center"/>
          </w:tcPr>
          <w:p w:rsidR="00BB3F3B" w:rsidRDefault="00BB3F3B">
            <w:pPr>
              <w:pStyle w:val="ConsPlusNormal"/>
              <w:jc w:val="center"/>
            </w:pPr>
            <w:r>
              <w:t>-</w:t>
            </w:r>
          </w:p>
        </w:tc>
        <w:tc>
          <w:tcPr>
            <w:tcW w:w="992" w:type="dxa"/>
            <w:vAlign w:val="center"/>
          </w:tcPr>
          <w:p w:rsidR="00BB3F3B" w:rsidRDefault="00BB3F3B">
            <w:pPr>
              <w:pStyle w:val="ConsPlusNormal"/>
              <w:jc w:val="center"/>
            </w:pPr>
            <w:r>
              <w:t>42,9</w:t>
            </w:r>
          </w:p>
        </w:tc>
        <w:tc>
          <w:tcPr>
            <w:tcW w:w="991" w:type="dxa"/>
            <w:vAlign w:val="center"/>
          </w:tcPr>
          <w:p w:rsidR="00BB3F3B" w:rsidRDefault="00BB3F3B">
            <w:pPr>
              <w:pStyle w:val="ConsPlusNormal"/>
              <w:jc w:val="center"/>
            </w:pPr>
            <w:r>
              <w:t>44,2</w:t>
            </w:r>
          </w:p>
        </w:tc>
        <w:tc>
          <w:tcPr>
            <w:tcW w:w="938" w:type="dxa"/>
            <w:vAlign w:val="center"/>
          </w:tcPr>
          <w:p w:rsidR="00BB3F3B" w:rsidRDefault="00BB3F3B">
            <w:pPr>
              <w:pStyle w:val="ConsPlusNormal"/>
              <w:jc w:val="center"/>
            </w:pPr>
            <w:r>
              <w:t>44,6</w:t>
            </w:r>
          </w:p>
        </w:tc>
        <w:tc>
          <w:tcPr>
            <w:tcW w:w="941" w:type="dxa"/>
            <w:vAlign w:val="center"/>
          </w:tcPr>
          <w:p w:rsidR="00BB3F3B" w:rsidRDefault="00BB3F3B">
            <w:pPr>
              <w:pStyle w:val="ConsPlusNormal"/>
              <w:jc w:val="center"/>
            </w:pPr>
            <w:r>
              <w:t>45,0</w:t>
            </w:r>
          </w:p>
        </w:tc>
        <w:tc>
          <w:tcPr>
            <w:tcW w:w="970" w:type="dxa"/>
            <w:vAlign w:val="center"/>
          </w:tcPr>
          <w:p w:rsidR="00BB3F3B" w:rsidRDefault="00BB3F3B">
            <w:pPr>
              <w:pStyle w:val="ConsPlusNormal"/>
              <w:jc w:val="center"/>
            </w:pPr>
            <w:r>
              <w:t>45,4</w:t>
            </w:r>
          </w:p>
        </w:tc>
        <w:tc>
          <w:tcPr>
            <w:tcW w:w="3127" w:type="dxa"/>
            <w:vAlign w:val="center"/>
          </w:tcPr>
          <w:p w:rsidR="00BB3F3B" w:rsidRDefault="00BB3F3B">
            <w:pPr>
              <w:pStyle w:val="ConsPlusNormal"/>
            </w:pPr>
            <w:r>
              <w:t>Управление по вопросам потребительского рынка и услуг МКУ "ЦОУ ОМС Богородского городского округа"</w:t>
            </w:r>
          </w:p>
        </w:tc>
        <w:tc>
          <w:tcPr>
            <w:tcW w:w="1276" w:type="dxa"/>
            <w:vAlign w:val="center"/>
          </w:tcPr>
          <w:p w:rsidR="00BB3F3B" w:rsidRDefault="00BB3F3B">
            <w:pPr>
              <w:pStyle w:val="ConsPlusNormal"/>
              <w:jc w:val="center"/>
            </w:pPr>
            <w:r>
              <w:t>4.51.01</w:t>
            </w:r>
          </w:p>
        </w:tc>
      </w:tr>
      <w:tr w:rsidR="00BB3F3B">
        <w:tc>
          <w:tcPr>
            <w:tcW w:w="510" w:type="dxa"/>
            <w:vAlign w:val="center"/>
          </w:tcPr>
          <w:p w:rsidR="00BB3F3B" w:rsidRDefault="00BB3F3B">
            <w:pPr>
              <w:pStyle w:val="ConsPlusNormal"/>
              <w:jc w:val="center"/>
            </w:pPr>
            <w:r>
              <w:t>11</w:t>
            </w:r>
          </w:p>
        </w:tc>
        <w:tc>
          <w:tcPr>
            <w:tcW w:w="2272" w:type="dxa"/>
            <w:vAlign w:val="center"/>
          </w:tcPr>
          <w:p w:rsidR="00BB3F3B" w:rsidRDefault="00BB3F3B">
            <w:pPr>
              <w:pStyle w:val="ConsPlusNormal"/>
            </w:pPr>
            <w:r>
              <w:t>Обеспеченность населения предприятиями бытового обслуживания</w:t>
            </w:r>
          </w:p>
        </w:tc>
        <w:tc>
          <w:tcPr>
            <w:tcW w:w="832" w:type="dxa"/>
            <w:vAlign w:val="center"/>
          </w:tcPr>
          <w:p w:rsidR="00BB3F3B" w:rsidRDefault="00BB3F3B">
            <w:pPr>
              <w:pStyle w:val="ConsPlusNormal"/>
            </w:pPr>
            <w:r>
              <w:t>Приоритетный</w:t>
            </w:r>
          </w:p>
        </w:tc>
        <w:tc>
          <w:tcPr>
            <w:tcW w:w="992" w:type="dxa"/>
            <w:vAlign w:val="center"/>
          </w:tcPr>
          <w:p w:rsidR="00BB3F3B" w:rsidRDefault="00BB3F3B">
            <w:pPr>
              <w:pStyle w:val="ConsPlusNormal"/>
              <w:jc w:val="center"/>
            </w:pPr>
            <w:r>
              <w:t>Пос. мест</w:t>
            </w:r>
          </w:p>
        </w:tc>
        <w:tc>
          <w:tcPr>
            <w:tcW w:w="1134" w:type="dxa"/>
            <w:vAlign w:val="center"/>
          </w:tcPr>
          <w:p w:rsidR="00BB3F3B" w:rsidRDefault="00BB3F3B">
            <w:pPr>
              <w:pStyle w:val="ConsPlusNormal"/>
              <w:jc w:val="center"/>
            </w:pPr>
            <w:r>
              <w:t>-</w:t>
            </w:r>
          </w:p>
        </w:tc>
        <w:tc>
          <w:tcPr>
            <w:tcW w:w="992" w:type="dxa"/>
            <w:vAlign w:val="center"/>
          </w:tcPr>
          <w:p w:rsidR="00BB3F3B" w:rsidRDefault="00BB3F3B">
            <w:pPr>
              <w:pStyle w:val="ConsPlusNormal"/>
              <w:jc w:val="center"/>
            </w:pPr>
            <w:r>
              <w:t>12,92</w:t>
            </w:r>
          </w:p>
        </w:tc>
        <w:tc>
          <w:tcPr>
            <w:tcW w:w="991" w:type="dxa"/>
            <w:vAlign w:val="center"/>
          </w:tcPr>
          <w:p w:rsidR="00BB3F3B" w:rsidRDefault="00BB3F3B">
            <w:pPr>
              <w:pStyle w:val="ConsPlusNormal"/>
              <w:jc w:val="center"/>
            </w:pPr>
            <w:r>
              <w:t>12,92</w:t>
            </w:r>
          </w:p>
        </w:tc>
        <w:tc>
          <w:tcPr>
            <w:tcW w:w="938" w:type="dxa"/>
            <w:vAlign w:val="center"/>
          </w:tcPr>
          <w:p w:rsidR="00BB3F3B" w:rsidRDefault="00BB3F3B">
            <w:pPr>
              <w:pStyle w:val="ConsPlusNormal"/>
              <w:jc w:val="center"/>
            </w:pPr>
            <w:r>
              <w:t>13,2</w:t>
            </w:r>
          </w:p>
        </w:tc>
        <w:tc>
          <w:tcPr>
            <w:tcW w:w="941" w:type="dxa"/>
            <w:vAlign w:val="center"/>
          </w:tcPr>
          <w:p w:rsidR="00BB3F3B" w:rsidRDefault="00BB3F3B">
            <w:pPr>
              <w:pStyle w:val="ConsPlusNormal"/>
              <w:jc w:val="center"/>
            </w:pPr>
            <w:r>
              <w:t>13,5</w:t>
            </w:r>
          </w:p>
        </w:tc>
        <w:tc>
          <w:tcPr>
            <w:tcW w:w="970" w:type="dxa"/>
            <w:vAlign w:val="center"/>
          </w:tcPr>
          <w:p w:rsidR="00BB3F3B" w:rsidRDefault="00BB3F3B">
            <w:pPr>
              <w:pStyle w:val="ConsPlusNormal"/>
              <w:jc w:val="center"/>
            </w:pPr>
            <w:r>
              <w:t>13,7</w:t>
            </w:r>
          </w:p>
        </w:tc>
        <w:tc>
          <w:tcPr>
            <w:tcW w:w="3127" w:type="dxa"/>
            <w:vAlign w:val="center"/>
          </w:tcPr>
          <w:p w:rsidR="00BB3F3B" w:rsidRDefault="00BB3F3B">
            <w:pPr>
              <w:pStyle w:val="ConsPlusNormal"/>
            </w:pPr>
            <w:r>
              <w:t>Управление по вопросам потребительского рынка и услуг МКУ "ЦОУ ОМС Богородского городского округа"</w:t>
            </w:r>
          </w:p>
        </w:tc>
        <w:tc>
          <w:tcPr>
            <w:tcW w:w="1276" w:type="dxa"/>
            <w:vAlign w:val="center"/>
          </w:tcPr>
          <w:p w:rsidR="00BB3F3B" w:rsidRDefault="00BB3F3B">
            <w:pPr>
              <w:pStyle w:val="ConsPlusNormal"/>
              <w:jc w:val="center"/>
            </w:pPr>
            <w:r>
              <w:t>4.52.01 4.52.02</w:t>
            </w:r>
          </w:p>
        </w:tc>
      </w:tr>
      <w:tr w:rsidR="00BB3F3B">
        <w:tc>
          <w:tcPr>
            <w:tcW w:w="510" w:type="dxa"/>
            <w:vAlign w:val="center"/>
          </w:tcPr>
          <w:p w:rsidR="00BB3F3B" w:rsidRDefault="00BB3F3B">
            <w:pPr>
              <w:pStyle w:val="ConsPlusNormal"/>
              <w:jc w:val="center"/>
            </w:pPr>
            <w:r>
              <w:t>12</w:t>
            </w:r>
          </w:p>
        </w:tc>
        <w:tc>
          <w:tcPr>
            <w:tcW w:w="2272" w:type="dxa"/>
            <w:vAlign w:val="center"/>
          </w:tcPr>
          <w:p w:rsidR="00BB3F3B" w:rsidRDefault="00BB3F3B">
            <w:pPr>
              <w:pStyle w:val="ConsPlusNormal"/>
            </w:pPr>
            <w:r>
              <w:t>Доля обращений по вопросу защиты прав потребителей об общего количества поступивших обращений</w:t>
            </w:r>
          </w:p>
        </w:tc>
        <w:tc>
          <w:tcPr>
            <w:tcW w:w="832" w:type="dxa"/>
            <w:vAlign w:val="center"/>
          </w:tcPr>
          <w:p w:rsidR="00BB3F3B" w:rsidRDefault="00BB3F3B">
            <w:pPr>
              <w:pStyle w:val="ConsPlusNormal"/>
            </w:pPr>
            <w:r>
              <w:t>Приоритетный</w:t>
            </w:r>
          </w:p>
        </w:tc>
        <w:tc>
          <w:tcPr>
            <w:tcW w:w="992" w:type="dxa"/>
            <w:vAlign w:val="center"/>
          </w:tcPr>
          <w:p w:rsidR="00BB3F3B" w:rsidRDefault="00BB3F3B">
            <w:pPr>
              <w:pStyle w:val="ConsPlusNormal"/>
              <w:jc w:val="center"/>
            </w:pPr>
            <w:r>
              <w:t>%</w:t>
            </w:r>
          </w:p>
        </w:tc>
        <w:tc>
          <w:tcPr>
            <w:tcW w:w="1134" w:type="dxa"/>
            <w:vAlign w:val="center"/>
          </w:tcPr>
          <w:p w:rsidR="00BB3F3B" w:rsidRDefault="00BB3F3B">
            <w:pPr>
              <w:pStyle w:val="ConsPlusNormal"/>
              <w:jc w:val="center"/>
            </w:pPr>
            <w:r>
              <w:t>12</w:t>
            </w:r>
          </w:p>
        </w:tc>
        <w:tc>
          <w:tcPr>
            <w:tcW w:w="992" w:type="dxa"/>
            <w:vAlign w:val="center"/>
          </w:tcPr>
          <w:p w:rsidR="00BB3F3B" w:rsidRDefault="00BB3F3B">
            <w:pPr>
              <w:pStyle w:val="ConsPlusNormal"/>
              <w:jc w:val="center"/>
            </w:pPr>
            <w:r>
              <w:t>4</w:t>
            </w:r>
          </w:p>
        </w:tc>
        <w:tc>
          <w:tcPr>
            <w:tcW w:w="991" w:type="dxa"/>
            <w:vAlign w:val="center"/>
          </w:tcPr>
          <w:p w:rsidR="00BB3F3B" w:rsidRDefault="00BB3F3B">
            <w:pPr>
              <w:pStyle w:val="ConsPlusNormal"/>
              <w:jc w:val="center"/>
            </w:pPr>
            <w:r>
              <w:t>10</w:t>
            </w:r>
          </w:p>
        </w:tc>
        <w:tc>
          <w:tcPr>
            <w:tcW w:w="938" w:type="dxa"/>
            <w:vAlign w:val="center"/>
          </w:tcPr>
          <w:p w:rsidR="00BB3F3B" w:rsidRDefault="00BB3F3B">
            <w:pPr>
              <w:pStyle w:val="ConsPlusNormal"/>
              <w:jc w:val="center"/>
            </w:pPr>
            <w:r>
              <w:t>10</w:t>
            </w:r>
          </w:p>
        </w:tc>
        <w:tc>
          <w:tcPr>
            <w:tcW w:w="941" w:type="dxa"/>
            <w:vAlign w:val="center"/>
          </w:tcPr>
          <w:p w:rsidR="00BB3F3B" w:rsidRDefault="00BB3F3B">
            <w:pPr>
              <w:pStyle w:val="ConsPlusNormal"/>
              <w:jc w:val="center"/>
            </w:pPr>
            <w:r>
              <w:t>8</w:t>
            </w:r>
          </w:p>
        </w:tc>
        <w:tc>
          <w:tcPr>
            <w:tcW w:w="970" w:type="dxa"/>
            <w:vAlign w:val="center"/>
          </w:tcPr>
          <w:p w:rsidR="00BB3F3B" w:rsidRDefault="00BB3F3B">
            <w:pPr>
              <w:pStyle w:val="ConsPlusNormal"/>
              <w:jc w:val="center"/>
            </w:pPr>
            <w:r>
              <w:t>8</w:t>
            </w:r>
          </w:p>
        </w:tc>
        <w:tc>
          <w:tcPr>
            <w:tcW w:w="3127" w:type="dxa"/>
            <w:vAlign w:val="center"/>
          </w:tcPr>
          <w:p w:rsidR="00BB3F3B" w:rsidRDefault="00BB3F3B">
            <w:pPr>
              <w:pStyle w:val="ConsPlusNormal"/>
            </w:pPr>
            <w:r>
              <w:t>Управление по вопросам потребительского рынка и услуг МКУ "ЦОУ ОМС Богородского городского округа"</w:t>
            </w:r>
          </w:p>
        </w:tc>
        <w:tc>
          <w:tcPr>
            <w:tcW w:w="1276" w:type="dxa"/>
            <w:vAlign w:val="center"/>
          </w:tcPr>
          <w:p w:rsidR="00BB3F3B" w:rsidRDefault="00BB3F3B">
            <w:pPr>
              <w:pStyle w:val="ConsPlusNormal"/>
              <w:jc w:val="center"/>
            </w:pPr>
            <w:r>
              <w:t>4.53.01, 4.53.02</w:t>
            </w:r>
          </w:p>
        </w:tc>
      </w:tr>
    </w:tbl>
    <w:p w:rsidR="00BB3F3B" w:rsidRDefault="00BB3F3B">
      <w:pPr>
        <w:pStyle w:val="ConsPlusNormal"/>
        <w:jc w:val="both"/>
      </w:pPr>
    </w:p>
    <w:p w:rsidR="00BB3F3B" w:rsidRDefault="00BB3F3B">
      <w:pPr>
        <w:pStyle w:val="ConsPlusTitle"/>
        <w:jc w:val="center"/>
        <w:outlineLvl w:val="1"/>
      </w:pPr>
      <w:r>
        <w:t>5. МЕТОДИКА РАСЧЕТА ЗНАЧЕНИЙ ЦЕЛЕВЫХ ПОКАЗАТЕЛЕЙ</w:t>
      </w:r>
    </w:p>
    <w:p w:rsidR="00BB3F3B" w:rsidRDefault="00BB3F3B">
      <w:pPr>
        <w:pStyle w:val="ConsPlusTitle"/>
        <w:jc w:val="center"/>
      </w:pPr>
      <w:r>
        <w:t>МУНИЦИПАЛЬНОЙ ПРОГРАММЫ</w:t>
      </w:r>
    </w:p>
    <w:p w:rsidR="00BB3F3B" w:rsidRDefault="00BB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0"/>
        <w:gridCol w:w="1303"/>
        <w:gridCol w:w="5839"/>
        <w:gridCol w:w="2324"/>
        <w:gridCol w:w="1587"/>
      </w:tblGrid>
      <w:tr w:rsidR="00BB3F3B">
        <w:tc>
          <w:tcPr>
            <w:tcW w:w="510" w:type="dxa"/>
          </w:tcPr>
          <w:p w:rsidR="00BB3F3B" w:rsidRDefault="00BB3F3B">
            <w:pPr>
              <w:pStyle w:val="ConsPlusNormal"/>
              <w:jc w:val="center"/>
            </w:pPr>
            <w:r>
              <w:lastRenderedPageBreak/>
              <w:t>N п/п</w:t>
            </w:r>
          </w:p>
        </w:tc>
        <w:tc>
          <w:tcPr>
            <w:tcW w:w="2040" w:type="dxa"/>
          </w:tcPr>
          <w:p w:rsidR="00BB3F3B" w:rsidRDefault="00BB3F3B">
            <w:pPr>
              <w:pStyle w:val="ConsPlusNormal"/>
              <w:jc w:val="center"/>
            </w:pPr>
            <w:r>
              <w:t>Наименование показателя</w:t>
            </w:r>
          </w:p>
        </w:tc>
        <w:tc>
          <w:tcPr>
            <w:tcW w:w="1303" w:type="dxa"/>
          </w:tcPr>
          <w:p w:rsidR="00BB3F3B" w:rsidRDefault="00BB3F3B">
            <w:pPr>
              <w:pStyle w:val="ConsPlusNormal"/>
              <w:jc w:val="center"/>
            </w:pPr>
            <w:r>
              <w:t>Единица измерения</w:t>
            </w:r>
          </w:p>
        </w:tc>
        <w:tc>
          <w:tcPr>
            <w:tcW w:w="5839" w:type="dxa"/>
          </w:tcPr>
          <w:p w:rsidR="00BB3F3B" w:rsidRDefault="00BB3F3B">
            <w:pPr>
              <w:pStyle w:val="ConsPlusNormal"/>
              <w:jc w:val="center"/>
            </w:pPr>
            <w:r>
              <w:t>Порядок расчета</w:t>
            </w:r>
          </w:p>
        </w:tc>
        <w:tc>
          <w:tcPr>
            <w:tcW w:w="2324" w:type="dxa"/>
          </w:tcPr>
          <w:p w:rsidR="00BB3F3B" w:rsidRDefault="00BB3F3B">
            <w:pPr>
              <w:pStyle w:val="ConsPlusNormal"/>
              <w:jc w:val="center"/>
            </w:pPr>
            <w:r>
              <w:t>Источник данных</w:t>
            </w:r>
          </w:p>
        </w:tc>
        <w:tc>
          <w:tcPr>
            <w:tcW w:w="1587" w:type="dxa"/>
          </w:tcPr>
          <w:p w:rsidR="00BB3F3B" w:rsidRDefault="00BB3F3B">
            <w:pPr>
              <w:pStyle w:val="ConsPlusNormal"/>
              <w:jc w:val="center"/>
            </w:pPr>
            <w:r>
              <w:t>Периодичность предоставления</w:t>
            </w:r>
          </w:p>
        </w:tc>
      </w:tr>
      <w:tr w:rsidR="00BB3F3B">
        <w:tc>
          <w:tcPr>
            <w:tcW w:w="510" w:type="dxa"/>
          </w:tcPr>
          <w:p w:rsidR="00BB3F3B" w:rsidRDefault="00BB3F3B">
            <w:pPr>
              <w:pStyle w:val="ConsPlusNormal"/>
              <w:jc w:val="center"/>
            </w:pPr>
            <w:r>
              <w:t>1</w:t>
            </w:r>
          </w:p>
        </w:tc>
        <w:tc>
          <w:tcPr>
            <w:tcW w:w="2040" w:type="dxa"/>
          </w:tcPr>
          <w:p w:rsidR="00BB3F3B" w:rsidRDefault="00BB3F3B">
            <w:pPr>
              <w:pStyle w:val="ConsPlusNormal"/>
              <w:jc w:val="center"/>
            </w:pPr>
            <w:r>
              <w:t>2</w:t>
            </w:r>
          </w:p>
        </w:tc>
        <w:tc>
          <w:tcPr>
            <w:tcW w:w="1303" w:type="dxa"/>
          </w:tcPr>
          <w:p w:rsidR="00BB3F3B" w:rsidRDefault="00BB3F3B">
            <w:pPr>
              <w:pStyle w:val="ConsPlusNormal"/>
              <w:jc w:val="center"/>
            </w:pPr>
            <w:r>
              <w:t>3</w:t>
            </w:r>
          </w:p>
        </w:tc>
        <w:tc>
          <w:tcPr>
            <w:tcW w:w="5839" w:type="dxa"/>
          </w:tcPr>
          <w:p w:rsidR="00BB3F3B" w:rsidRDefault="00BB3F3B">
            <w:pPr>
              <w:pStyle w:val="ConsPlusNormal"/>
              <w:jc w:val="center"/>
            </w:pPr>
            <w:r>
              <w:t>4</w:t>
            </w:r>
          </w:p>
        </w:tc>
        <w:tc>
          <w:tcPr>
            <w:tcW w:w="2324" w:type="dxa"/>
          </w:tcPr>
          <w:p w:rsidR="00BB3F3B" w:rsidRDefault="00BB3F3B">
            <w:pPr>
              <w:pStyle w:val="ConsPlusNormal"/>
              <w:jc w:val="center"/>
            </w:pPr>
            <w:r>
              <w:t>5</w:t>
            </w:r>
          </w:p>
        </w:tc>
        <w:tc>
          <w:tcPr>
            <w:tcW w:w="1587" w:type="dxa"/>
          </w:tcPr>
          <w:p w:rsidR="00BB3F3B" w:rsidRDefault="00BB3F3B">
            <w:pPr>
              <w:pStyle w:val="ConsPlusNormal"/>
              <w:jc w:val="center"/>
            </w:pPr>
            <w:r>
              <w:t>6</w:t>
            </w:r>
          </w:p>
        </w:tc>
      </w:tr>
      <w:tr w:rsidR="00BB3F3B">
        <w:tc>
          <w:tcPr>
            <w:tcW w:w="13603" w:type="dxa"/>
            <w:gridSpan w:val="6"/>
          </w:tcPr>
          <w:p w:rsidR="00BB3F3B" w:rsidRDefault="00BB3F3B">
            <w:pPr>
              <w:pStyle w:val="ConsPlusNormal"/>
              <w:outlineLvl w:val="2"/>
            </w:pPr>
            <w:r>
              <w:t>Подпрограмма 1 "Инвестиции"</w:t>
            </w:r>
          </w:p>
        </w:tc>
      </w:tr>
      <w:tr w:rsidR="00BB3F3B">
        <w:tc>
          <w:tcPr>
            <w:tcW w:w="510" w:type="dxa"/>
          </w:tcPr>
          <w:p w:rsidR="00BB3F3B" w:rsidRDefault="00BB3F3B">
            <w:pPr>
              <w:pStyle w:val="ConsPlusNormal"/>
            </w:pPr>
            <w:r>
              <w:t>1</w:t>
            </w:r>
          </w:p>
        </w:tc>
        <w:tc>
          <w:tcPr>
            <w:tcW w:w="2040" w:type="dxa"/>
          </w:tcPr>
          <w:p w:rsidR="00BB3F3B" w:rsidRDefault="00BB3F3B">
            <w:pPr>
              <w:pStyle w:val="ConsPlusNormal"/>
            </w:pPr>
            <w:r>
              <w:t>Показатель:</w:t>
            </w:r>
          </w:p>
          <w:p w:rsidR="00BB3F3B" w:rsidRDefault="00BB3F3B">
            <w:pPr>
              <w:pStyle w:val="ConsPlusNormal"/>
            </w:pPr>
            <w:r>
              <w:t>Объем инвестиций, привлеченных в основной капитал (без учета бюджетных инвестиций), на душу населения</w:t>
            </w:r>
          </w:p>
        </w:tc>
        <w:tc>
          <w:tcPr>
            <w:tcW w:w="1303" w:type="dxa"/>
          </w:tcPr>
          <w:p w:rsidR="00BB3F3B" w:rsidRDefault="00BB3F3B">
            <w:pPr>
              <w:pStyle w:val="ConsPlusNormal"/>
              <w:jc w:val="center"/>
            </w:pPr>
            <w:r>
              <w:t>Тыс. руб.</w:t>
            </w:r>
          </w:p>
        </w:tc>
        <w:tc>
          <w:tcPr>
            <w:tcW w:w="5839" w:type="dxa"/>
          </w:tcPr>
          <w:p w:rsidR="00BB3F3B" w:rsidRDefault="00BB3F3B">
            <w:pPr>
              <w:pStyle w:val="ConsPlusNormal"/>
              <w:jc w:val="center"/>
            </w:pPr>
            <w:proofErr w:type="spellStart"/>
            <w:r>
              <w:t>Идн</w:t>
            </w:r>
            <w:proofErr w:type="spellEnd"/>
            <w:r>
              <w:t xml:space="preserve"> = Ид / </w:t>
            </w:r>
            <w:proofErr w:type="spellStart"/>
            <w:r>
              <w:t>Чн</w:t>
            </w:r>
            <w:proofErr w:type="spellEnd"/>
            <w:r>
              <w:t>, где</w:t>
            </w:r>
          </w:p>
          <w:p w:rsidR="00BB3F3B" w:rsidRDefault="00BB3F3B">
            <w:pPr>
              <w:pStyle w:val="ConsPlusNormal"/>
            </w:pPr>
          </w:p>
          <w:p w:rsidR="00BB3F3B" w:rsidRDefault="00BB3F3B">
            <w:pPr>
              <w:pStyle w:val="ConsPlusNormal"/>
            </w:pPr>
            <w:proofErr w:type="spellStart"/>
            <w:r>
              <w:t>Идн</w:t>
            </w:r>
            <w:proofErr w:type="spellEnd"/>
            <w: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BB3F3B" w:rsidRDefault="00BB3F3B">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BB3F3B" w:rsidRDefault="00BB3F3B">
            <w:pPr>
              <w:pStyle w:val="ConsPlusNormal"/>
            </w:pPr>
            <w:proofErr w:type="spellStart"/>
            <w:r>
              <w:t>Чн</w:t>
            </w:r>
            <w:proofErr w:type="spellEnd"/>
            <w:r>
              <w:t xml:space="preserve"> - численность населения городского округа на 01 января отчетного года.</w:t>
            </w:r>
          </w:p>
          <w:p w:rsidR="00BB3F3B" w:rsidRDefault="00BB3F3B">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2324" w:type="dxa"/>
          </w:tcPr>
          <w:p w:rsidR="00BB3F3B" w:rsidRDefault="00BB3F3B">
            <w:pPr>
              <w:pStyle w:val="ConsPlusNormal"/>
            </w:pPr>
            <w:r>
              <w:t>Данные формы статистического наблюдения N П-2 "Сведения об инвестициях в нефинансовые активы"</w:t>
            </w:r>
          </w:p>
        </w:tc>
        <w:tc>
          <w:tcPr>
            <w:tcW w:w="1587" w:type="dxa"/>
          </w:tcPr>
          <w:p w:rsidR="00BB3F3B" w:rsidRDefault="00BB3F3B">
            <w:pPr>
              <w:pStyle w:val="ConsPlusNormal"/>
            </w:pPr>
            <w:r>
              <w:t>Ежемесячно</w:t>
            </w:r>
          </w:p>
        </w:tc>
      </w:tr>
      <w:tr w:rsidR="00BB3F3B">
        <w:tc>
          <w:tcPr>
            <w:tcW w:w="510" w:type="dxa"/>
          </w:tcPr>
          <w:p w:rsidR="00BB3F3B" w:rsidRDefault="00BB3F3B">
            <w:pPr>
              <w:pStyle w:val="ConsPlusNormal"/>
            </w:pPr>
            <w:r>
              <w:t>2</w:t>
            </w:r>
          </w:p>
        </w:tc>
        <w:tc>
          <w:tcPr>
            <w:tcW w:w="2040" w:type="dxa"/>
          </w:tcPr>
          <w:p w:rsidR="00BB3F3B" w:rsidRDefault="00BB3F3B">
            <w:pPr>
              <w:pStyle w:val="ConsPlusNormal"/>
            </w:pPr>
            <w:r>
              <w:t>Показатель:</w:t>
            </w:r>
          </w:p>
          <w:p w:rsidR="00BB3F3B" w:rsidRDefault="00BB3F3B">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303" w:type="dxa"/>
          </w:tcPr>
          <w:p w:rsidR="00BB3F3B" w:rsidRDefault="00BB3F3B">
            <w:pPr>
              <w:pStyle w:val="ConsPlusNormal"/>
              <w:jc w:val="center"/>
            </w:pPr>
            <w:r>
              <w:t>%</w:t>
            </w:r>
          </w:p>
        </w:tc>
        <w:tc>
          <w:tcPr>
            <w:tcW w:w="5839" w:type="dxa"/>
          </w:tcPr>
          <w:p w:rsidR="00BB3F3B" w:rsidRDefault="00BB3F3B">
            <w:pPr>
              <w:pStyle w:val="ConsPlusNormal"/>
            </w:pPr>
            <w: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w:t>
            </w:r>
            <w:r>
              <w:lastRenderedPageBreak/>
              <w:t>малого предпринимательства, средняя численность работников которых превышает 15 человек</w:t>
            </w:r>
          </w:p>
        </w:tc>
        <w:tc>
          <w:tcPr>
            <w:tcW w:w="2324" w:type="dxa"/>
          </w:tcPr>
          <w:p w:rsidR="00BB3F3B" w:rsidRDefault="00BB3F3B">
            <w:pPr>
              <w:pStyle w:val="ConsPlusNormal"/>
            </w:pPr>
            <w: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w:t>
            </w:r>
            <w:r>
              <w:lastRenderedPageBreak/>
              <w:t>(04813)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1587" w:type="dxa"/>
          </w:tcPr>
          <w:p w:rsidR="00BB3F3B" w:rsidRDefault="00BB3F3B">
            <w:pPr>
              <w:pStyle w:val="ConsPlusNormal"/>
            </w:pPr>
            <w:r>
              <w:lastRenderedPageBreak/>
              <w:t>Ежеквартально</w:t>
            </w:r>
          </w:p>
        </w:tc>
      </w:tr>
      <w:tr w:rsidR="00BB3F3B">
        <w:tc>
          <w:tcPr>
            <w:tcW w:w="510" w:type="dxa"/>
          </w:tcPr>
          <w:p w:rsidR="00BB3F3B" w:rsidRDefault="00BB3F3B">
            <w:pPr>
              <w:pStyle w:val="ConsPlusNormal"/>
            </w:pPr>
            <w:r>
              <w:t>3</w:t>
            </w:r>
          </w:p>
        </w:tc>
        <w:tc>
          <w:tcPr>
            <w:tcW w:w="2040" w:type="dxa"/>
          </w:tcPr>
          <w:p w:rsidR="00BB3F3B" w:rsidRDefault="00BB3F3B">
            <w:pPr>
              <w:pStyle w:val="ConsPlusNormal"/>
            </w:pPr>
            <w:r>
              <w:t>Показатель:</w:t>
            </w:r>
          </w:p>
          <w:p w:rsidR="00BB3F3B" w:rsidRDefault="00BB3F3B">
            <w:pPr>
              <w:pStyle w:val="ConsPlusNormal"/>
            </w:pPr>
            <w:r>
              <w:t>Количество созданных рабочих мест</w:t>
            </w:r>
          </w:p>
        </w:tc>
        <w:tc>
          <w:tcPr>
            <w:tcW w:w="1303" w:type="dxa"/>
          </w:tcPr>
          <w:p w:rsidR="00BB3F3B" w:rsidRDefault="00BB3F3B">
            <w:pPr>
              <w:pStyle w:val="ConsPlusNormal"/>
              <w:jc w:val="center"/>
            </w:pPr>
            <w:r>
              <w:t>Единиц</w:t>
            </w:r>
          </w:p>
        </w:tc>
        <w:tc>
          <w:tcPr>
            <w:tcW w:w="5839" w:type="dxa"/>
          </w:tcPr>
          <w:p w:rsidR="00BB3F3B" w:rsidRDefault="00BB3F3B">
            <w:pPr>
              <w:pStyle w:val="ConsPlusNormal"/>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2324" w:type="dxa"/>
          </w:tcPr>
          <w:p w:rsidR="00BB3F3B" w:rsidRDefault="00BB3F3B">
            <w:pPr>
              <w:pStyle w:val="ConsPlusNormal"/>
            </w:pPr>
            <w:r>
              <w:t xml:space="preserve">Данные формы статистического наблюдения N П-4(Н3) "Сведения о неполной занятости и движении работников". Данные субъектов предпринимательской </w:t>
            </w:r>
            <w:r>
              <w:lastRenderedPageBreak/>
              <w:t>деятельности, представленные в рамках мониторинга территории.</w:t>
            </w:r>
          </w:p>
        </w:tc>
        <w:tc>
          <w:tcPr>
            <w:tcW w:w="1587" w:type="dxa"/>
          </w:tcPr>
          <w:p w:rsidR="00BB3F3B" w:rsidRDefault="00BB3F3B">
            <w:pPr>
              <w:pStyle w:val="ConsPlusNormal"/>
            </w:pPr>
            <w:r>
              <w:lastRenderedPageBreak/>
              <w:t>Ежеквартально</w:t>
            </w:r>
          </w:p>
        </w:tc>
      </w:tr>
      <w:tr w:rsidR="00BB3F3B">
        <w:tc>
          <w:tcPr>
            <w:tcW w:w="13603" w:type="dxa"/>
            <w:gridSpan w:val="6"/>
          </w:tcPr>
          <w:p w:rsidR="00BB3F3B" w:rsidRDefault="00BB3F3B">
            <w:pPr>
              <w:pStyle w:val="ConsPlusNormal"/>
              <w:outlineLvl w:val="2"/>
            </w:pPr>
            <w:r>
              <w:t>Подпрограмма II "Развитие конкуренции"</w:t>
            </w:r>
          </w:p>
        </w:tc>
      </w:tr>
      <w:tr w:rsidR="00BB3F3B">
        <w:tc>
          <w:tcPr>
            <w:tcW w:w="510" w:type="dxa"/>
          </w:tcPr>
          <w:p w:rsidR="00BB3F3B" w:rsidRDefault="00BB3F3B">
            <w:pPr>
              <w:pStyle w:val="ConsPlusNormal"/>
            </w:pPr>
            <w:r>
              <w:t>4</w:t>
            </w:r>
          </w:p>
        </w:tc>
        <w:tc>
          <w:tcPr>
            <w:tcW w:w="2040" w:type="dxa"/>
          </w:tcPr>
          <w:p w:rsidR="00BB3F3B" w:rsidRDefault="00BB3F3B">
            <w:pPr>
              <w:pStyle w:val="ConsPlusNormal"/>
            </w:pPr>
            <w:r>
              <w:t>Индекс совокупной результативности реализации мероприятий, направленных на развитие конкуренции</w:t>
            </w:r>
          </w:p>
        </w:tc>
        <w:tc>
          <w:tcPr>
            <w:tcW w:w="1303" w:type="dxa"/>
          </w:tcPr>
          <w:p w:rsidR="00BB3F3B" w:rsidRDefault="00BB3F3B">
            <w:pPr>
              <w:pStyle w:val="ConsPlusNormal"/>
              <w:jc w:val="both"/>
            </w:pPr>
            <w:r>
              <w:t>единиц</w:t>
            </w:r>
          </w:p>
        </w:tc>
        <w:tc>
          <w:tcPr>
            <w:tcW w:w="5839" w:type="dxa"/>
          </w:tcPr>
          <w:p w:rsidR="00BB3F3B" w:rsidRDefault="00BB3F3B">
            <w:pPr>
              <w:pStyle w:val="ConsPlusNormal"/>
            </w:pPr>
            <w:r>
              <w:t>Индекс совокупной результативности реализации мероприятий, направленных на развитие конкуренции (I), определяется по формуле:</w:t>
            </w:r>
          </w:p>
          <w:p w:rsidR="00BB3F3B" w:rsidRDefault="00BB3F3B">
            <w:pPr>
              <w:pStyle w:val="ConsPlusNormal"/>
            </w:pPr>
          </w:p>
          <w:p w:rsidR="00BB3F3B" w:rsidRDefault="00BB3F3B">
            <w:pPr>
              <w:pStyle w:val="ConsPlusNormal"/>
              <w:jc w:val="center"/>
            </w:pPr>
            <w:r w:rsidRPr="001F64F0">
              <w:rPr>
                <w:position w:val="-27"/>
              </w:rPr>
              <w:pict>
                <v:shape id="_x0000_i1025" style="width:105pt;height:39pt" coordsize="" o:spt="100" adj="0,,0" path="" filled="f" stroked="f">
                  <v:stroke joinstyle="miter"/>
                  <v:imagedata r:id="rId10" o:title="base_14_376622_32768"/>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r>
              <w:t>I - значение индекса совокупной результативности реализации мероприятий, направленных на развитие конкуренции;</w:t>
            </w:r>
          </w:p>
          <w:p w:rsidR="00BB3F3B" w:rsidRDefault="00BB3F3B">
            <w:pPr>
              <w:pStyle w:val="ConsPlusNormal"/>
            </w:pPr>
            <w:proofErr w:type="spellStart"/>
            <w:r>
              <w:t>Bn</w:t>
            </w:r>
            <w:proofErr w:type="spellEnd"/>
            <w:r>
              <w:t xml:space="preserve"> - количество баллов за фактическое значение результата реализации n-</w:t>
            </w:r>
            <w:proofErr w:type="spellStart"/>
            <w:r>
              <w:t>го</w:t>
            </w:r>
            <w:proofErr w:type="spellEnd"/>
            <w:r>
              <w:t xml:space="preserve"> мероприятия в отчетном году;</w:t>
            </w:r>
          </w:p>
          <w:p w:rsidR="00BB3F3B" w:rsidRDefault="00BB3F3B">
            <w:pPr>
              <w:pStyle w:val="ConsPlusNormal"/>
            </w:pPr>
            <w:proofErr w:type="spellStart"/>
            <w:r>
              <w:t>дм</w:t>
            </w:r>
            <w:proofErr w:type="spellEnd"/>
            <w:r>
              <w:t xml:space="preserve"> - количество мероприятий подпрограммы II.</w:t>
            </w:r>
          </w:p>
          <w:p w:rsidR="00BB3F3B" w:rsidRDefault="00BB3F3B">
            <w:pPr>
              <w:pStyle w:val="ConsPlusNormal"/>
            </w:pPr>
            <w:r>
              <w:t>Количество баллов за фактическое значение результата реализации n-</w:t>
            </w:r>
            <w:proofErr w:type="spellStart"/>
            <w:r>
              <w:t>го</w:t>
            </w:r>
            <w:proofErr w:type="spellEnd"/>
            <w:r>
              <w:t xml:space="preserve"> мероприятия в отчетном году (</w:t>
            </w:r>
            <w:proofErr w:type="spellStart"/>
            <w:r>
              <w:t>Bn</w:t>
            </w:r>
            <w:proofErr w:type="spellEnd"/>
            <w:r>
              <w:t>) определяется по следующей формуле:</w:t>
            </w:r>
          </w:p>
          <w:p w:rsidR="00BB3F3B" w:rsidRDefault="00BB3F3B">
            <w:pPr>
              <w:pStyle w:val="ConsPlusNormal"/>
            </w:pPr>
          </w:p>
          <w:p w:rsidR="00BB3F3B" w:rsidRDefault="00BB3F3B">
            <w:pPr>
              <w:pStyle w:val="ConsPlusNormal"/>
              <w:jc w:val="center"/>
            </w:pPr>
            <w:proofErr w:type="spellStart"/>
            <w:r>
              <w:t>B</w:t>
            </w:r>
            <w:r>
              <w:rPr>
                <w:vertAlign w:val="subscript"/>
              </w:rPr>
              <w:t>n</w:t>
            </w:r>
            <w:proofErr w:type="spellEnd"/>
            <w:r>
              <w:t xml:space="preserve"> = </w:t>
            </w:r>
            <w:proofErr w:type="spellStart"/>
            <w:r>
              <w:t>З</w:t>
            </w:r>
            <w:r>
              <w:rPr>
                <w:vertAlign w:val="subscript"/>
              </w:rPr>
              <w:t>план</w:t>
            </w:r>
            <w:proofErr w:type="spellEnd"/>
            <w:r>
              <w:t xml:space="preserve"> + </w:t>
            </w:r>
            <w:proofErr w:type="spellStart"/>
            <w:proofErr w:type="gramStart"/>
            <w:r>
              <w:t>З</w:t>
            </w:r>
            <w:r>
              <w:rPr>
                <w:vertAlign w:val="subscript"/>
              </w:rPr>
              <w:t>отклон</w:t>
            </w:r>
            <w:proofErr w:type="spellEnd"/>
            <w:r>
              <w:t xml:space="preserve"> ,</w:t>
            </w:r>
            <w:proofErr w:type="gramEnd"/>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Зплан</w:t>
            </w:r>
            <w:proofErr w:type="spellEnd"/>
            <w:r>
              <w:t xml:space="preserve"> - коэффициент планового значения баллов за достижение результата n-</w:t>
            </w:r>
            <w:proofErr w:type="spellStart"/>
            <w:r>
              <w:t>го</w:t>
            </w:r>
            <w:proofErr w:type="spellEnd"/>
            <w:r>
              <w:t xml:space="preserve"> мероприятия, приравненный к значению "1";</w:t>
            </w:r>
          </w:p>
          <w:p w:rsidR="00BB3F3B" w:rsidRDefault="00BB3F3B">
            <w:pPr>
              <w:pStyle w:val="ConsPlusNormal"/>
            </w:pPr>
            <w:proofErr w:type="spellStart"/>
            <w:r>
              <w:t>Зотклон</w:t>
            </w:r>
            <w:proofErr w:type="spellEnd"/>
            <w:r>
              <w:t xml:space="preserve"> - фактическое отклонение значения баллов от планового значения баллов по итогам достижения </w:t>
            </w:r>
            <w:r>
              <w:lastRenderedPageBreak/>
              <w:t>результата n-</w:t>
            </w:r>
            <w:proofErr w:type="spellStart"/>
            <w:r>
              <w:t>го</w:t>
            </w:r>
            <w:proofErr w:type="spellEnd"/>
            <w:r>
              <w:t xml:space="preserve"> мероприятия.</w:t>
            </w:r>
          </w:p>
          <w:p w:rsidR="00BB3F3B" w:rsidRDefault="00BB3F3B">
            <w:pPr>
              <w:pStyle w:val="ConsPlusNormal"/>
            </w:pPr>
            <w:r>
              <w:t xml:space="preserve">В случае если значение </w:t>
            </w:r>
            <w:proofErr w:type="spellStart"/>
            <w:r>
              <w:t>Bn</w:t>
            </w:r>
            <w:proofErr w:type="spellEnd"/>
            <w:r>
              <w:t xml:space="preserve"> отрицательное, то показатель приравнивается к нулю.</w:t>
            </w:r>
          </w:p>
          <w:p w:rsidR="00BB3F3B" w:rsidRDefault="00BB3F3B">
            <w:pPr>
              <w:pStyle w:val="ConsPlusNormal"/>
            </w:pPr>
            <w: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 (</w:t>
            </w:r>
            <w:proofErr w:type="spellStart"/>
            <w:r>
              <w:t>Зотклон</w:t>
            </w:r>
            <w:proofErr w:type="spellEnd"/>
            <w:r>
              <w:t>), определяется по следующей формуле:</w:t>
            </w:r>
          </w:p>
          <w:p w:rsidR="00BB3F3B" w:rsidRDefault="00BB3F3B">
            <w:pPr>
              <w:pStyle w:val="ConsPlusNormal"/>
            </w:pPr>
          </w:p>
          <w:p w:rsidR="00BB3F3B" w:rsidRDefault="00BB3F3B">
            <w:pPr>
              <w:pStyle w:val="ConsPlusNormal"/>
              <w:jc w:val="center"/>
            </w:pPr>
            <w:r w:rsidRPr="001F64F0">
              <w:rPr>
                <w:position w:val="-28"/>
              </w:rPr>
              <w:pict>
                <v:shape id="_x0000_i1026" style="width:132.75pt;height:39.75pt" coordsize="" o:spt="100" adj="0,,0" path="" filled="f" stroked="f">
                  <v:stroke joinstyle="miter"/>
                  <v:imagedata r:id="rId11" o:title="base_14_376622_32769"/>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РМфакт</w:t>
            </w:r>
            <w:proofErr w:type="spellEnd"/>
            <w:r>
              <w:t xml:space="preserve"> - фактическое значение результата n-</w:t>
            </w:r>
            <w:proofErr w:type="spellStart"/>
            <w:r>
              <w:t>го</w:t>
            </w:r>
            <w:proofErr w:type="spellEnd"/>
            <w:r>
              <w:t xml:space="preserve"> мероприятия;</w:t>
            </w:r>
          </w:p>
          <w:p w:rsidR="00BB3F3B" w:rsidRDefault="00BB3F3B">
            <w:pPr>
              <w:pStyle w:val="ConsPlusNormal"/>
            </w:pPr>
            <w:proofErr w:type="spellStart"/>
            <w:r>
              <w:t>РМплан</w:t>
            </w:r>
            <w:proofErr w:type="spellEnd"/>
            <w:r>
              <w:t xml:space="preserve"> - плановое значение результата n-</w:t>
            </w:r>
            <w:proofErr w:type="spellStart"/>
            <w:r>
              <w:t>го</w:t>
            </w:r>
            <w:proofErr w:type="spellEnd"/>
            <w:r>
              <w:t xml:space="preserve"> мероприятия, определенное в Программе.</w:t>
            </w:r>
          </w:p>
          <w:p w:rsidR="00BB3F3B" w:rsidRDefault="00BB3F3B">
            <w:pPr>
              <w:pStyle w:val="ConsPlusNormal"/>
              <w:jc w:val="both"/>
            </w:pPr>
            <w:r>
              <w:t>Для мероприятий 2.50.01-50.02, 2</w:t>
            </w:r>
            <w:proofErr w:type="gramStart"/>
            <w:r>
              <w:t>.</w:t>
            </w:r>
            <w:proofErr w:type="gramEnd"/>
            <w: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 (</w:t>
            </w:r>
            <w:proofErr w:type="spellStart"/>
            <w:r>
              <w:t>Зотклон</w:t>
            </w:r>
            <w:proofErr w:type="spellEnd"/>
            <w:r>
              <w:t>), определяется по следующей формуле:</w:t>
            </w:r>
          </w:p>
          <w:p w:rsidR="00BB3F3B" w:rsidRDefault="00BB3F3B">
            <w:pPr>
              <w:pStyle w:val="ConsPlusNormal"/>
            </w:pPr>
          </w:p>
          <w:p w:rsidR="00BB3F3B" w:rsidRDefault="00BB3F3B">
            <w:pPr>
              <w:pStyle w:val="ConsPlusNormal"/>
              <w:jc w:val="center"/>
            </w:pPr>
            <w:r w:rsidRPr="001F64F0">
              <w:rPr>
                <w:position w:val="-28"/>
              </w:rPr>
              <w:pict>
                <v:shape id="_x0000_i1027" style="width:132.75pt;height:39.75pt" coordsize="" o:spt="100" adj="0,,0" path="" filled="f" stroked="f">
                  <v:stroke joinstyle="miter"/>
                  <v:imagedata r:id="rId12" o:title="base_14_376622_32770"/>
                  <v:formulas/>
                  <v:path o:connecttype="segments"/>
                </v:shape>
              </w:pict>
            </w:r>
            <w:r>
              <w:t>.</w:t>
            </w:r>
          </w:p>
        </w:tc>
        <w:tc>
          <w:tcPr>
            <w:tcW w:w="2324" w:type="dxa"/>
          </w:tcPr>
          <w:p w:rsidR="00BB3F3B" w:rsidRDefault="00BB3F3B">
            <w:pPr>
              <w:pStyle w:val="ConsPlusNormal"/>
            </w:pPr>
            <w:r>
              <w:lastRenderedPageBreak/>
              <w:t>Информация из Единой автоматизированной системы управления закупками Московской области</w:t>
            </w:r>
          </w:p>
          <w:p w:rsidR="00BB3F3B" w:rsidRDefault="00BB3F3B">
            <w:pPr>
              <w:pStyle w:val="ConsPlusNormal"/>
            </w:pPr>
          </w:p>
          <w:p w:rsidR="00BB3F3B" w:rsidRDefault="00BB3F3B">
            <w:pPr>
              <w:pStyle w:val="ConsPlusNormal"/>
            </w:pPr>
            <w:r>
              <w:t>Информация, предоставляемая структурными подразделениями органов администрации в соответствии с постановлением администрации Богородского городского округа от 26.09.2022 N 3812 "Об утверждении комплекса мер по развитию конкуренции".</w:t>
            </w:r>
          </w:p>
          <w:p w:rsidR="00BB3F3B" w:rsidRDefault="00BB3F3B">
            <w:pPr>
              <w:pStyle w:val="ConsPlusNormal"/>
            </w:pPr>
            <w:r>
              <w:t xml:space="preserve">Фактическое количество обработанных (проанализированных) </w:t>
            </w:r>
            <w:r>
              <w:lastRenderedPageBreak/>
              <w:t>результатов опросов о состоянии и развитии конкуренции на товарных рынках</w:t>
            </w:r>
          </w:p>
        </w:tc>
        <w:tc>
          <w:tcPr>
            <w:tcW w:w="1587" w:type="dxa"/>
          </w:tcPr>
          <w:p w:rsidR="00BB3F3B" w:rsidRDefault="00BB3F3B">
            <w:pPr>
              <w:pStyle w:val="ConsPlusNormal"/>
            </w:pPr>
            <w:r>
              <w:lastRenderedPageBreak/>
              <w:t>Годовая</w:t>
            </w:r>
          </w:p>
        </w:tc>
      </w:tr>
      <w:tr w:rsidR="00BB3F3B">
        <w:tc>
          <w:tcPr>
            <w:tcW w:w="13603" w:type="dxa"/>
            <w:gridSpan w:val="6"/>
          </w:tcPr>
          <w:p w:rsidR="00BB3F3B" w:rsidRDefault="00BB3F3B">
            <w:pPr>
              <w:pStyle w:val="ConsPlusNormal"/>
              <w:outlineLvl w:val="2"/>
            </w:pPr>
            <w:r>
              <w:t>Подпрограмма III "Развитие малого и среднего предпринимательства"</w:t>
            </w:r>
          </w:p>
        </w:tc>
      </w:tr>
      <w:tr w:rsidR="00BB3F3B">
        <w:tc>
          <w:tcPr>
            <w:tcW w:w="510" w:type="dxa"/>
          </w:tcPr>
          <w:p w:rsidR="00BB3F3B" w:rsidRDefault="00BB3F3B">
            <w:pPr>
              <w:pStyle w:val="ConsPlusNormal"/>
            </w:pPr>
            <w:r>
              <w:lastRenderedPageBreak/>
              <w:t>5</w:t>
            </w:r>
          </w:p>
        </w:tc>
        <w:tc>
          <w:tcPr>
            <w:tcW w:w="2040" w:type="dxa"/>
          </w:tcPr>
          <w:p w:rsidR="00BB3F3B" w:rsidRDefault="00BB3F3B">
            <w:pPr>
              <w:pStyle w:val="ConsPlusNormal"/>
            </w:pPr>
            <w:r>
              <w:t>Показатель:</w:t>
            </w:r>
          </w:p>
          <w:p w:rsidR="00BB3F3B" w:rsidRDefault="00BB3F3B">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3" w:type="dxa"/>
          </w:tcPr>
          <w:p w:rsidR="00BB3F3B" w:rsidRDefault="00BB3F3B">
            <w:pPr>
              <w:pStyle w:val="ConsPlusNormal"/>
              <w:jc w:val="center"/>
            </w:pPr>
            <w:r>
              <w:t>%</w:t>
            </w:r>
          </w:p>
        </w:tc>
        <w:tc>
          <w:tcPr>
            <w:tcW w:w="5839" w:type="dxa"/>
          </w:tcPr>
          <w:p w:rsidR="00BB3F3B" w:rsidRDefault="00BB3F3B">
            <w:pPr>
              <w:pStyle w:val="ConsPlusNormal"/>
              <w:jc w:val="center"/>
            </w:pPr>
            <w:r w:rsidRPr="001F64F0">
              <w:rPr>
                <w:position w:val="-31"/>
              </w:rPr>
              <w:pict>
                <v:shape id="_x0000_i1028" style="width:126pt;height:42pt" coordsize="" o:spt="100" adj="0,,0" path="" filled="f" stroked="f">
                  <v:stroke joinstyle="miter"/>
                  <v:imagedata r:id="rId13" o:title="base_14_376622_32771"/>
                  <v:formulas/>
                  <v:path o:connecttype="segments"/>
                </v:shape>
              </w:pict>
            </w:r>
            <w:r>
              <w:t>,</w:t>
            </w:r>
          </w:p>
          <w:p w:rsidR="00BB3F3B" w:rsidRDefault="00BB3F3B">
            <w:pPr>
              <w:pStyle w:val="ConsPlusNormal"/>
            </w:pPr>
          </w:p>
          <w:p w:rsidR="00BB3F3B" w:rsidRDefault="00BB3F3B">
            <w:pPr>
              <w:pStyle w:val="ConsPlusNormal"/>
            </w:pPr>
            <w:r w:rsidRPr="001F64F0">
              <w:rPr>
                <w:position w:val="-11"/>
              </w:rPr>
              <w:pict>
                <v:shape id="_x0000_i1029" style="width:33.75pt;height:22.5pt" coordsize="" o:spt="100" adj="0,,0" path="" filled="f" stroked="f">
                  <v:stroke joinstyle="miter"/>
                  <v:imagedata r:id="rId14" o:title="base_14_376622_32772"/>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BB3F3B" w:rsidRDefault="00BB3F3B">
            <w:pPr>
              <w:pStyle w:val="ConsPlusNormal"/>
            </w:pPr>
            <w:r w:rsidRPr="001F64F0">
              <w:rPr>
                <w:position w:val="-11"/>
              </w:rPr>
              <w:pict>
                <v:shape id="_x0000_i1030" style="width:33.75pt;height:22.5pt" coordsize="" o:spt="100" adj="0,,0" path="" filled="f" stroked="f">
                  <v:stroke joinstyle="miter"/>
                  <v:imagedata r:id="rId15" o:title="base_14_376622_32773"/>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BB3F3B" w:rsidRDefault="00BB3F3B">
            <w:pPr>
              <w:pStyle w:val="ConsPlusNormal"/>
            </w:pPr>
            <w:r w:rsidRPr="001F64F0">
              <w:rPr>
                <w:position w:val="-11"/>
              </w:rPr>
              <w:pict>
                <v:shape id="_x0000_i1031" style="width:24pt;height:22.5pt" coordsize="" o:spt="100" adj="0,,0" path="" filled="f" stroked="f">
                  <v:stroke joinstyle="miter"/>
                  <v:imagedata r:id="rId16" o:title="base_14_376622_32774"/>
                  <v:formulas/>
                  <v:path o:connecttype="segments"/>
                </v:shape>
              </w:pic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BB3F3B" w:rsidRDefault="00BB3F3B">
            <w:pPr>
              <w:pStyle w:val="ConsPlusNormal"/>
            </w:pPr>
            <w:r w:rsidRPr="001F64F0">
              <w:rPr>
                <w:position w:val="-9"/>
              </w:rPr>
              <w:pict>
                <v:shape id="_x0000_i1032" style="width:24pt;height:21pt" coordsize="" o:spt="100" adj="0,,0" path="" filled="f" stroked="f">
                  <v:stroke joinstyle="miter"/>
                  <v:imagedata r:id="rId17" o:title="base_14_376622_32775"/>
                  <v:formulas/>
                  <v:path o:connecttype="segments"/>
                </v:shape>
              </w:pict>
            </w:r>
            <w:r>
              <w:t xml:space="preserve"> - среднесписочная численность работников (без внешних совместителей) малых предприятий (включая </w:t>
            </w:r>
            <w:proofErr w:type="spellStart"/>
            <w:r>
              <w:t>микропредприятия</w:t>
            </w:r>
            <w:proofErr w:type="spellEnd"/>
            <w:r>
              <w:t>), человек</w:t>
            </w:r>
          </w:p>
        </w:tc>
        <w:tc>
          <w:tcPr>
            <w:tcW w:w="2324" w:type="dxa"/>
          </w:tcPr>
          <w:p w:rsidR="00BB3F3B" w:rsidRDefault="00BB3F3B">
            <w:pPr>
              <w:pStyle w:val="ConsPlusNormal"/>
            </w:pPr>
            <w:r>
              <w:t>Единый реестр субъектов малого и среднего предпринимательства Федеральной налоговой службы России;</w:t>
            </w:r>
          </w:p>
          <w:p w:rsidR="00BB3F3B" w:rsidRDefault="00BB3F3B">
            <w:pPr>
              <w:pStyle w:val="ConsPlusNormal"/>
            </w:pPr>
            <w:r>
              <w:t>Федеральное статистическое наблюдение по формам</w:t>
            </w:r>
          </w:p>
          <w:p w:rsidR="00BB3F3B" w:rsidRDefault="00BB3F3B">
            <w:pPr>
              <w:pStyle w:val="ConsPlusNormal"/>
            </w:pPr>
            <w:r>
              <w:t>- N П-4 "Сведения о численности и заработной плате работников"</w:t>
            </w:r>
          </w:p>
          <w:p w:rsidR="00BB3F3B" w:rsidRDefault="00BB3F3B">
            <w:pPr>
              <w:pStyle w:val="ConsPlusNormal"/>
            </w:pPr>
            <w:r>
              <w:t>- N 1-Т "Сведения о численности и заработной плате работников"</w:t>
            </w:r>
          </w:p>
        </w:tc>
        <w:tc>
          <w:tcPr>
            <w:tcW w:w="1587" w:type="dxa"/>
          </w:tcPr>
          <w:p w:rsidR="00BB3F3B" w:rsidRDefault="00BB3F3B">
            <w:pPr>
              <w:pStyle w:val="ConsPlusNormal"/>
            </w:pPr>
            <w:r>
              <w:t>Годовая</w:t>
            </w:r>
          </w:p>
        </w:tc>
      </w:tr>
      <w:tr w:rsidR="00BB3F3B">
        <w:tc>
          <w:tcPr>
            <w:tcW w:w="510" w:type="dxa"/>
          </w:tcPr>
          <w:p w:rsidR="00BB3F3B" w:rsidRDefault="00BB3F3B">
            <w:pPr>
              <w:pStyle w:val="ConsPlusNormal"/>
            </w:pPr>
            <w:r>
              <w:t>6</w:t>
            </w:r>
          </w:p>
        </w:tc>
        <w:tc>
          <w:tcPr>
            <w:tcW w:w="2040" w:type="dxa"/>
          </w:tcPr>
          <w:p w:rsidR="00BB3F3B" w:rsidRDefault="00BB3F3B">
            <w:pPr>
              <w:pStyle w:val="ConsPlusNormal"/>
            </w:pPr>
            <w:r>
              <w:t>Показатель:</w:t>
            </w:r>
          </w:p>
          <w:p w:rsidR="00BB3F3B" w:rsidRDefault="00BB3F3B">
            <w:pPr>
              <w:pStyle w:val="ConsPlusNormal"/>
            </w:pPr>
            <w:r>
              <w:t>Число субъектов МСП в расчете на 10 тыс. человек населения</w:t>
            </w:r>
          </w:p>
        </w:tc>
        <w:tc>
          <w:tcPr>
            <w:tcW w:w="1303" w:type="dxa"/>
          </w:tcPr>
          <w:p w:rsidR="00BB3F3B" w:rsidRDefault="00BB3F3B">
            <w:pPr>
              <w:pStyle w:val="ConsPlusNormal"/>
              <w:jc w:val="center"/>
            </w:pPr>
            <w:r>
              <w:t>Единица</w:t>
            </w:r>
          </w:p>
        </w:tc>
        <w:tc>
          <w:tcPr>
            <w:tcW w:w="5839" w:type="dxa"/>
          </w:tcPr>
          <w:p w:rsidR="00BB3F3B" w:rsidRDefault="00BB3F3B">
            <w:pPr>
              <w:pStyle w:val="ConsPlusNormal"/>
              <w:jc w:val="center"/>
            </w:pPr>
            <w:r w:rsidRPr="001F64F0">
              <w:rPr>
                <w:position w:val="-22"/>
              </w:rPr>
              <w:pict>
                <v:shape id="_x0000_i1033" style="width:122.25pt;height:33.75pt" coordsize="" o:spt="100" adj="0,,0" path="" filled="f" stroked="f">
                  <v:stroke joinstyle="miter"/>
                  <v:imagedata r:id="rId18" o:title="base_14_376622_32776"/>
                  <v:formulas/>
                  <v:path o:connecttype="segments"/>
                </v:shape>
              </w:pict>
            </w:r>
          </w:p>
          <w:p w:rsidR="00BB3F3B" w:rsidRDefault="00BB3F3B">
            <w:pPr>
              <w:pStyle w:val="ConsPlusNormal"/>
            </w:pPr>
          </w:p>
          <w:p w:rsidR="00BB3F3B" w:rsidRDefault="00BB3F3B">
            <w:pPr>
              <w:pStyle w:val="ConsPlusNormal"/>
            </w:pPr>
            <w:r w:rsidRPr="001F64F0">
              <w:rPr>
                <w:position w:val="-9"/>
              </w:rPr>
              <w:pict>
                <v:shape id="_x0000_i1034" style="width:32.25pt;height:21pt" coordsize="" o:spt="100" adj="0,,0" path="" filled="f" stroked="f">
                  <v:stroke joinstyle="miter"/>
                  <v:imagedata r:id="rId19" o:title="base_14_376622_32777"/>
                  <v:formulas/>
                  <v:path o:connecttype="segments"/>
                </v:shape>
              </w:pict>
            </w:r>
            <w:r>
              <w:t xml:space="preserve"> - число субъектов малого и среднего предпринимательства в расчете на 10 тыс. человек населения, единиц;</w:t>
            </w:r>
          </w:p>
          <w:p w:rsidR="00BB3F3B" w:rsidRDefault="00BB3F3B">
            <w:pPr>
              <w:pStyle w:val="ConsPlusNormal"/>
            </w:pPr>
            <w:proofErr w:type="spellStart"/>
            <w:r>
              <w:t>Чсмсп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xml:space="preserve">) - юридических лиц и индивидуальных предпринимателей, </w:t>
            </w:r>
            <w:r>
              <w:lastRenderedPageBreak/>
              <w:t>единиц;</w:t>
            </w:r>
          </w:p>
          <w:p w:rsidR="00BB3F3B" w:rsidRDefault="00BB3F3B">
            <w:pPr>
              <w:pStyle w:val="ConsPlusNormal"/>
            </w:pPr>
            <w:proofErr w:type="spellStart"/>
            <w:r>
              <w:t>Чнас</w:t>
            </w:r>
            <w:proofErr w:type="spellEnd"/>
            <w:r>
              <w:t xml:space="preserve">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c>
          <w:tcPr>
            <w:tcW w:w="2324" w:type="dxa"/>
          </w:tcPr>
          <w:p w:rsidR="00BB3F3B" w:rsidRDefault="00BB3F3B">
            <w:pPr>
              <w:pStyle w:val="ConsPlusNormal"/>
            </w:pPr>
            <w:r>
              <w:lastRenderedPageBreak/>
              <w:t>Единый реестр субъектов малого и среднего предпринимательства Федеральной налоговой службы России;</w:t>
            </w:r>
          </w:p>
          <w:p w:rsidR="00BB3F3B" w:rsidRDefault="00BB3F3B">
            <w:pPr>
              <w:pStyle w:val="ConsPlusNormal"/>
            </w:pPr>
            <w:r>
              <w:t xml:space="preserve">Итоги Всероссийской переписи населения, ежегодные данные </w:t>
            </w:r>
            <w:r>
              <w:lastRenderedPageBreak/>
              <w:t>текущего учета населения</w:t>
            </w:r>
          </w:p>
        </w:tc>
        <w:tc>
          <w:tcPr>
            <w:tcW w:w="1587" w:type="dxa"/>
          </w:tcPr>
          <w:p w:rsidR="00BB3F3B" w:rsidRDefault="00BB3F3B">
            <w:pPr>
              <w:pStyle w:val="ConsPlusNormal"/>
            </w:pPr>
            <w:r>
              <w:lastRenderedPageBreak/>
              <w:t>Годовая</w:t>
            </w:r>
          </w:p>
        </w:tc>
      </w:tr>
      <w:tr w:rsidR="00BB3F3B">
        <w:tc>
          <w:tcPr>
            <w:tcW w:w="510" w:type="dxa"/>
          </w:tcPr>
          <w:p w:rsidR="00BB3F3B" w:rsidRDefault="00BB3F3B">
            <w:pPr>
              <w:pStyle w:val="ConsPlusNormal"/>
            </w:pPr>
            <w:r>
              <w:t>7</w:t>
            </w:r>
          </w:p>
        </w:tc>
        <w:tc>
          <w:tcPr>
            <w:tcW w:w="2040" w:type="dxa"/>
          </w:tcPr>
          <w:p w:rsidR="00BB3F3B" w:rsidRDefault="00BB3F3B">
            <w:pPr>
              <w:pStyle w:val="ConsPlusNormal"/>
            </w:pPr>
            <w:r>
              <w:t>Показатель:</w:t>
            </w:r>
          </w:p>
          <w:p w:rsidR="00BB3F3B" w:rsidRDefault="00BB3F3B">
            <w:pPr>
              <w:pStyle w:val="ConsPlusNormal"/>
            </w:pPr>
            <w:r>
              <w:t>Количество вновь созданных субъектов малого и среднего бизнеса</w:t>
            </w:r>
          </w:p>
        </w:tc>
        <w:tc>
          <w:tcPr>
            <w:tcW w:w="1303" w:type="dxa"/>
          </w:tcPr>
          <w:p w:rsidR="00BB3F3B" w:rsidRDefault="00BB3F3B">
            <w:pPr>
              <w:pStyle w:val="ConsPlusNormal"/>
              <w:jc w:val="center"/>
            </w:pPr>
            <w:r>
              <w:t>Единица</w:t>
            </w:r>
          </w:p>
        </w:tc>
        <w:tc>
          <w:tcPr>
            <w:tcW w:w="5839" w:type="dxa"/>
          </w:tcPr>
          <w:p w:rsidR="00BB3F3B" w:rsidRDefault="00BB3F3B">
            <w:pPr>
              <w:pStyle w:val="ConsPlusNormal"/>
            </w:pPr>
            <w:r>
              <w:t>Вновь созданные субъекты малого и среднего бизнеса</w:t>
            </w:r>
          </w:p>
        </w:tc>
        <w:tc>
          <w:tcPr>
            <w:tcW w:w="2324" w:type="dxa"/>
          </w:tcPr>
          <w:p w:rsidR="00BB3F3B" w:rsidRDefault="00BB3F3B">
            <w:pPr>
              <w:pStyle w:val="ConsPlusNormal"/>
            </w:pPr>
            <w:r>
              <w:t>Единый реестр субъектов малого и среднего предпринимательства Федеральной налоговой службы России</w:t>
            </w:r>
          </w:p>
        </w:tc>
        <w:tc>
          <w:tcPr>
            <w:tcW w:w="1587" w:type="dxa"/>
          </w:tcPr>
          <w:p w:rsidR="00BB3F3B" w:rsidRDefault="00BB3F3B">
            <w:pPr>
              <w:pStyle w:val="ConsPlusNormal"/>
            </w:pPr>
            <w:r>
              <w:t>Ежеквартальная</w:t>
            </w:r>
          </w:p>
        </w:tc>
      </w:tr>
      <w:tr w:rsidR="00BB3F3B">
        <w:tc>
          <w:tcPr>
            <w:tcW w:w="510" w:type="dxa"/>
          </w:tcPr>
          <w:p w:rsidR="00BB3F3B" w:rsidRDefault="00BB3F3B">
            <w:pPr>
              <w:pStyle w:val="ConsPlusNormal"/>
            </w:pPr>
            <w:r>
              <w:t>8</w:t>
            </w:r>
          </w:p>
        </w:tc>
        <w:tc>
          <w:tcPr>
            <w:tcW w:w="2040" w:type="dxa"/>
          </w:tcPr>
          <w:p w:rsidR="00BB3F3B" w:rsidRDefault="00BB3F3B">
            <w:pPr>
              <w:pStyle w:val="ConsPlusNormal"/>
            </w:pPr>
            <w:r>
              <w:t>Показатель:</w:t>
            </w:r>
          </w:p>
          <w:p w:rsidR="00BB3F3B" w:rsidRDefault="00BB3F3B">
            <w:pPr>
              <w:pStyle w:val="ConsPlusNormal"/>
            </w:pPr>
            <w: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w:t>
            </w:r>
            <w:r>
              <w:lastRenderedPageBreak/>
              <w:t>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303" w:type="dxa"/>
          </w:tcPr>
          <w:p w:rsidR="00BB3F3B" w:rsidRDefault="00BB3F3B">
            <w:pPr>
              <w:pStyle w:val="ConsPlusNormal"/>
              <w:jc w:val="center"/>
            </w:pPr>
            <w:r>
              <w:lastRenderedPageBreak/>
              <w:t>единица</w:t>
            </w:r>
          </w:p>
        </w:tc>
        <w:tc>
          <w:tcPr>
            <w:tcW w:w="5839" w:type="dxa"/>
          </w:tcPr>
          <w:p w:rsidR="00BB3F3B" w:rsidRDefault="00BB3F3B">
            <w:pPr>
              <w:pStyle w:val="ConsPlusNormal"/>
              <w:jc w:val="center"/>
            </w:pPr>
            <w:r>
              <w:t>Ко = Е</w:t>
            </w:r>
            <w:r>
              <w:rPr>
                <w:vertAlign w:val="subscript"/>
              </w:rPr>
              <w:t>1</w:t>
            </w:r>
            <w:r>
              <w:t xml:space="preserve"> + Е</w:t>
            </w:r>
            <w:r>
              <w:rPr>
                <w:vertAlign w:val="subscript"/>
              </w:rPr>
              <w:t>2</w:t>
            </w:r>
            <w:r>
              <w:t xml:space="preserve"> + Е</w:t>
            </w:r>
            <w:r>
              <w:rPr>
                <w:vertAlign w:val="subscript"/>
              </w:rPr>
              <w:t>3</w:t>
            </w:r>
          </w:p>
          <w:p w:rsidR="00BB3F3B" w:rsidRDefault="00BB3F3B">
            <w:pPr>
              <w:pStyle w:val="ConsPlusNormal"/>
            </w:pPr>
          </w:p>
          <w:p w:rsidR="00BB3F3B" w:rsidRDefault="00BB3F3B">
            <w:pPr>
              <w:pStyle w:val="ConsPlusNormal"/>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BB3F3B" w:rsidRDefault="00BB3F3B">
            <w:pPr>
              <w:pStyle w:val="ConsPlusNormal"/>
            </w:pPr>
          </w:p>
          <w:p w:rsidR="00BB3F3B" w:rsidRDefault="00BB3F3B">
            <w:pPr>
              <w:pStyle w:val="ConsPlusNormal"/>
            </w:pPr>
            <w:r>
              <w:t>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w:t>
            </w:r>
          </w:p>
        </w:tc>
        <w:tc>
          <w:tcPr>
            <w:tcW w:w="2324" w:type="dxa"/>
          </w:tcPr>
          <w:p w:rsidR="00BB3F3B" w:rsidRDefault="00BB3F3B">
            <w:pPr>
              <w:pStyle w:val="ConsPlusNormal"/>
            </w:pPr>
            <w:r>
              <w:t>Данные Богородского городского округа (в случае предоставления имущества без торгов), Комитет по конкурентной политике Московской области (в случае предоставления имущества на торгах).</w:t>
            </w:r>
          </w:p>
        </w:tc>
        <w:tc>
          <w:tcPr>
            <w:tcW w:w="1587" w:type="dxa"/>
          </w:tcPr>
          <w:p w:rsidR="00BB3F3B" w:rsidRDefault="00BB3F3B">
            <w:pPr>
              <w:pStyle w:val="ConsPlusNormal"/>
            </w:pPr>
            <w:r>
              <w:t>Ежеквартально</w:t>
            </w:r>
          </w:p>
        </w:tc>
      </w:tr>
      <w:tr w:rsidR="00BB3F3B">
        <w:tc>
          <w:tcPr>
            <w:tcW w:w="13603" w:type="dxa"/>
            <w:gridSpan w:val="6"/>
          </w:tcPr>
          <w:p w:rsidR="00BB3F3B" w:rsidRDefault="00BB3F3B">
            <w:pPr>
              <w:pStyle w:val="ConsPlusNormal"/>
              <w:outlineLvl w:val="2"/>
            </w:pPr>
            <w:r>
              <w:t>Подпрограмма IV "Развитие потребительского рынка и услуг"</w:t>
            </w:r>
          </w:p>
        </w:tc>
      </w:tr>
      <w:tr w:rsidR="00BB3F3B">
        <w:tc>
          <w:tcPr>
            <w:tcW w:w="510" w:type="dxa"/>
          </w:tcPr>
          <w:p w:rsidR="00BB3F3B" w:rsidRDefault="00BB3F3B">
            <w:pPr>
              <w:pStyle w:val="ConsPlusNormal"/>
            </w:pPr>
            <w:r>
              <w:t>9</w:t>
            </w:r>
          </w:p>
        </w:tc>
        <w:tc>
          <w:tcPr>
            <w:tcW w:w="2040" w:type="dxa"/>
          </w:tcPr>
          <w:p w:rsidR="00BB3F3B" w:rsidRDefault="00BB3F3B">
            <w:pPr>
              <w:pStyle w:val="ConsPlusNormal"/>
            </w:pPr>
            <w:r>
              <w:t>Обеспеченность населения площадью торговых объектов</w:t>
            </w:r>
          </w:p>
        </w:tc>
        <w:tc>
          <w:tcPr>
            <w:tcW w:w="1303" w:type="dxa"/>
          </w:tcPr>
          <w:p w:rsidR="00BB3F3B" w:rsidRDefault="00BB3F3B">
            <w:pPr>
              <w:pStyle w:val="ConsPlusNormal"/>
              <w:jc w:val="center"/>
            </w:pPr>
            <w:r>
              <w:t>Кв. м/1000 жит.</w:t>
            </w:r>
          </w:p>
        </w:tc>
        <w:tc>
          <w:tcPr>
            <w:tcW w:w="5839" w:type="dxa"/>
          </w:tcPr>
          <w:p w:rsidR="00BB3F3B" w:rsidRDefault="00BB3F3B">
            <w:pPr>
              <w:pStyle w:val="ConsPlusNormal"/>
              <w:jc w:val="center"/>
            </w:pPr>
            <w:r w:rsidRPr="001F64F0">
              <w:rPr>
                <w:position w:val="-25"/>
              </w:rPr>
              <w:pict>
                <v:shape id="_x0000_i1035" style="width:124.5pt;height:36pt" coordsize="" o:spt="100" adj="0,,0" path="" filled="f" stroked="f">
                  <v:stroke joinstyle="miter"/>
                  <v:imagedata r:id="rId20" o:title="base_14_376622_32778"/>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Оторг</w:t>
            </w:r>
            <w:proofErr w:type="spellEnd"/>
            <w:r>
              <w:t xml:space="preserve"> - обеспеченность населения площадью торговых объектов в отчетном периоде;</w:t>
            </w:r>
          </w:p>
          <w:p w:rsidR="00BB3F3B" w:rsidRDefault="00BB3F3B">
            <w:pPr>
              <w:pStyle w:val="ConsPlusNormal"/>
            </w:pPr>
            <w:proofErr w:type="spellStart"/>
            <w:r>
              <w:t>Sторг</w:t>
            </w:r>
            <w:proofErr w:type="spellEnd"/>
            <w:r>
              <w:t xml:space="preserve"> - площадь торговых объектов предприятий розничной торговли в отчетном периоде, кв. м;</w:t>
            </w:r>
          </w:p>
          <w:p w:rsidR="00BB3F3B" w:rsidRDefault="00BB3F3B">
            <w:pPr>
              <w:pStyle w:val="ConsPlusNormal"/>
            </w:pPr>
            <w:proofErr w:type="spellStart"/>
            <w:r>
              <w:t>Чсред</w:t>
            </w:r>
            <w:proofErr w:type="spellEnd"/>
            <w:r>
              <w:t xml:space="preserve"> - среднегодовая численность постоянного населения в муниципальном образовании, человек.</w:t>
            </w:r>
          </w:p>
          <w:p w:rsidR="00BB3F3B" w:rsidRDefault="00BB3F3B">
            <w:pPr>
              <w:pStyle w:val="ConsPlusNormal"/>
            </w:pPr>
            <w:r>
              <w:t>Показатель считается нарастающим итогом.</w:t>
            </w:r>
          </w:p>
        </w:tc>
        <w:tc>
          <w:tcPr>
            <w:tcW w:w="2324" w:type="dxa"/>
          </w:tcPr>
          <w:p w:rsidR="00BB3F3B" w:rsidRDefault="00BB3F3B">
            <w:pPr>
              <w:pStyle w:val="ConsPlusNormal"/>
            </w:pPr>
            <w:r>
              <w:t>Данные Федеральной службы государственной статистики (далее - Росстат) о численности населения Богородского городского округа и данные администрации Богородского городского округа о площадях торговых объектов</w:t>
            </w:r>
          </w:p>
        </w:tc>
        <w:tc>
          <w:tcPr>
            <w:tcW w:w="1587" w:type="dxa"/>
          </w:tcPr>
          <w:p w:rsidR="00BB3F3B" w:rsidRDefault="00BB3F3B">
            <w:pPr>
              <w:pStyle w:val="ConsPlusNormal"/>
            </w:pPr>
            <w:r>
              <w:t>Ежеквартально</w:t>
            </w:r>
          </w:p>
        </w:tc>
      </w:tr>
      <w:tr w:rsidR="00BB3F3B">
        <w:tc>
          <w:tcPr>
            <w:tcW w:w="510" w:type="dxa"/>
          </w:tcPr>
          <w:p w:rsidR="00BB3F3B" w:rsidRDefault="00BB3F3B">
            <w:pPr>
              <w:pStyle w:val="ConsPlusNormal"/>
            </w:pPr>
            <w:r>
              <w:t>10</w:t>
            </w:r>
          </w:p>
        </w:tc>
        <w:tc>
          <w:tcPr>
            <w:tcW w:w="2040" w:type="dxa"/>
          </w:tcPr>
          <w:p w:rsidR="00BB3F3B" w:rsidRDefault="00BB3F3B">
            <w:pPr>
              <w:pStyle w:val="ConsPlusNormal"/>
            </w:pPr>
            <w:r>
              <w:t>Обеспеченность населения предприятиями общественного питания</w:t>
            </w:r>
          </w:p>
        </w:tc>
        <w:tc>
          <w:tcPr>
            <w:tcW w:w="1303" w:type="dxa"/>
          </w:tcPr>
          <w:p w:rsidR="00BB3F3B" w:rsidRDefault="00BB3F3B">
            <w:pPr>
              <w:pStyle w:val="ConsPlusNormal"/>
              <w:jc w:val="center"/>
            </w:pPr>
            <w:r>
              <w:t>Посадочных мест/на 1000 жителей</w:t>
            </w:r>
          </w:p>
        </w:tc>
        <w:tc>
          <w:tcPr>
            <w:tcW w:w="5839" w:type="dxa"/>
          </w:tcPr>
          <w:p w:rsidR="00BB3F3B" w:rsidRDefault="00BB3F3B">
            <w:pPr>
              <w:pStyle w:val="ConsPlusNormal"/>
              <w:jc w:val="center"/>
            </w:pPr>
            <w:r w:rsidRPr="001F64F0">
              <w:rPr>
                <w:position w:val="-25"/>
              </w:rPr>
              <w:pict>
                <v:shape id="_x0000_i1036" style="width:106.5pt;height:36pt" coordsize="" o:spt="100" adj="0,,0" path="" filled="f" stroked="f">
                  <v:stroke joinstyle="miter"/>
                  <v:imagedata r:id="rId21" o:title="base_14_376622_32779"/>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lastRenderedPageBreak/>
              <w:t>Ооп</w:t>
            </w:r>
            <w:proofErr w:type="spellEnd"/>
            <w:r>
              <w:t xml:space="preserve"> - обеспеченность населения предприятиями общественного питания в отчетном периоде;</w:t>
            </w:r>
          </w:p>
          <w:p w:rsidR="00BB3F3B" w:rsidRDefault="00BB3F3B">
            <w:pPr>
              <w:pStyle w:val="ConsPlusNormal"/>
            </w:pPr>
            <w:proofErr w:type="spellStart"/>
            <w:r>
              <w:t>Кмп</w:t>
            </w:r>
            <w:proofErr w:type="spellEnd"/>
            <w:r>
              <w:t xml:space="preserve"> - количество посадочных мест на предприятиях общественного питания в отчетном периоде, единиц;</w:t>
            </w:r>
          </w:p>
          <w:p w:rsidR="00BB3F3B" w:rsidRDefault="00BB3F3B">
            <w:pPr>
              <w:pStyle w:val="ConsPlusNormal"/>
            </w:pPr>
            <w:proofErr w:type="spellStart"/>
            <w:r>
              <w:t>Чсред</w:t>
            </w:r>
            <w:proofErr w:type="spellEnd"/>
            <w:r>
              <w:t xml:space="preserve"> - среднегодовая численность постоянного населения в муниципальном образовании, человек.</w:t>
            </w:r>
          </w:p>
          <w:p w:rsidR="00BB3F3B" w:rsidRDefault="00BB3F3B">
            <w:pPr>
              <w:pStyle w:val="ConsPlusNormal"/>
            </w:pPr>
          </w:p>
          <w:p w:rsidR="00BB3F3B" w:rsidRDefault="00BB3F3B">
            <w:pPr>
              <w:pStyle w:val="ConsPlusNormal"/>
            </w:pPr>
            <w:r>
              <w:t>Показатель считается нарастающим итогом.</w:t>
            </w:r>
          </w:p>
        </w:tc>
        <w:tc>
          <w:tcPr>
            <w:tcW w:w="2324" w:type="dxa"/>
          </w:tcPr>
          <w:p w:rsidR="00BB3F3B" w:rsidRDefault="00BB3F3B">
            <w:pPr>
              <w:pStyle w:val="ConsPlusNormal"/>
            </w:pPr>
            <w:r>
              <w:lastRenderedPageBreak/>
              <w:t xml:space="preserve">Данные Богородского городского округа о количестве посадочных мест на предприятиях </w:t>
            </w:r>
            <w:r>
              <w:lastRenderedPageBreak/>
              <w:t>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587" w:type="dxa"/>
          </w:tcPr>
          <w:p w:rsidR="00BB3F3B" w:rsidRDefault="00BB3F3B">
            <w:pPr>
              <w:pStyle w:val="ConsPlusNormal"/>
            </w:pPr>
            <w:r>
              <w:lastRenderedPageBreak/>
              <w:t>Ежеквартально</w:t>
            </w:r>
          </w:p>
        </w:tc>
      </w:tr>
      <w:tr w:rsidR="00BB3F3B">
        <w:tc>
          <w:tcPr>
            <w:tcW w:w="510" w:type="dxa"/>
          </w:tcPr>
          <w:p w:rsidR="00BB3F3B" w:rsidRDefault="00BB3F3B">
            <w:pPr>
              <w:pStyle w:val="ConsPlusNormal"/>
            </w:pPr>
            <w:r>
              <w:t>11</w:t>
            </w:r>
          </w:p>
        </w:tc>
        <w:tc>
          <w:tcPr>
            <w:tcW w:w="2040" w:type="dxa"/>
          </w:tcPr>
          <w:p w:rsidR="00BB3F3B" w:rsidRDefault="00BB3F3B">
            <w:pPr>
              <w:pStyle w:val="ConsPlusNormal"/>
            </w:pPr>
            <w:r>
              <w:t>Обеспеченность населения предприятиями бытового обслуживания</w:t>
            </w:r>
          </w:p>
        </w:tc>
        <w:tc>
          <w:tcPr>
            <w:tcW w:w="1303" w:type="dxa"/>
          </w:tcPr>
          <w:p w:rsidR="00BB3F3B" w:rsidRDefault="00BB3F3B">
            <w:pPr>
              <w:pStyle w:val="ConsPlusNormal"/>
              <w:jc w:val="center"/>
            </w:pPr>
            <w:r>
              <w:t>рабочих мест/ на 1 000 жителей</w:t>
            </w:r>
          </w:p>
        </w:tc>
        <w:tc>
          <w:tcPr>
            <w:tcW w:w="5839" w:type="dxa"/>
          </w:tcPr>
          <w:p w:rsidR="00BB3F3B" w:rsidRDefault="00BB3F3B">
            <w:pPr>
              <w:pStyle w:val="ConsPlusNormal"/>
              <w:jc w:val="center"/>
            </w:pPr>
            <w:r w:rsidRPr="001F64F0">
              <w:rPr>
                <w:position w:val="-25"/>
              </w:rPr>
              <w:pict>
                <v:shape id="_x0000_i1037" style="width:106.5pt;height:36pt" coordsize="" o:spt="100" adj="0,,0" path="" filled="f" stroked="f">
                  <v:stroke joinstyle="miter"/>
                  <v:imagedata r:id="rId22" o:title="base_14_376622_32780"/>
                  <v:formulas/>
                  <v:path o:connecttype="segments"/>
                </v:shape>
              </w:pict>
            </w:r>
          </w:p>
          <w:p w:rsidR="00BB3F3B" w:rsidRDefault="00BB3F3B">
            <w:pPr>
              <w:pStyle w:val="ConsPlusNormal"/>
            </w:pPr>
            <w:r>
              <w:t>где:</w:t>
            </w:r>
          </w:p>
          <w:p w:rsidR="00BB3F3B" w:rsidRDefault="00BB3F3B">
            <w:pPr>
              <w:pStyle w:val="ConsPlusNormal"/>
            </w:pPr>
            <w:proofErr w:type="spellStart"/>
            <w:r>
              <w:t>Обу</w:t>
            </w:r>
            <w:proofErr w:type="spellEnd"/>
            <w:r>
              <w:t xml:space="preserve"> - обеспеченность населения предприятиями бытового обслуживания в отчетном периоде;</w:t>
            </w:r>
          </w:p>
          <w:p w:rsidR="00BB3F3B" w:rsidRDefault="00BB3F3B">
            <w:pPr>
              <w:pStyle w:val="ConsPlusNormal"/>
            </w:pPr>
            <w:proofErr w:type="spellStart"/>
            <w:r>
              <w:t>Крм</w:t>
            </w:r>
            <w:proofErr w:type="spellEnd"/>
            <w:r>
              <w:t xml:space="preserve"> - количество рабочих мест на предприятиях бытовых услуг в отчетном периоде, единиц;</w:t>
            </w:r>
          </w:p>
          <w:p w:rsidR="00BB3F3B" w:rsidRDefault="00BB3F3B">
            <w:pPr>
              <w:pStyle w:val="ConsPlusNormal"/>
            </w:pPr>
            <w:proofErr w:type="spellStart"/>
            <w:r>
              <w:t>Чсред</w:t>
            </w:r>
            <w:proofErr w:type="spellEnd"/>
            <w:r>
              <w:t xml:space="preserve"> - среднегодовая численность постоянного населения в муниципальном образовании, человек.</w:t>
            </w:r>
          </w:p>
        </w:tc>
        <w:tc>
          <w:tcPr>
            <w:tcW w:w="2324" w:type="dxa"/>
          </w:tcPr>
          <w:p w:rsidR="00BB3F3B" w:rsidRDefault="00BB3F3B">
            <w:pPr>
              <w:pStyle w:val="ConsPlusNormal"/>
            </w:pPr>
            <w:r>
              <w:t>Данные Богородского городского округа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587" w:type="dxa"/>
          </w:tcPr>
          <w:p w:rsidR="00BB3F3B" w:rsidRDefault="00BB3F3B">
            <w:pPr>
              <w:pStyle w:val="ConsPlusNormal"/>
            </w:pPr>
            <w:r>
              <w:t>Ежеквартально</w:t>
            </w:r>
          </w:p>
        </w:tc>
      </w:tr>
      <w:tr w:rsidR="00BB3F3B">
        <w:tc>
          <w:tcPr>
            <w:tcW w:w="510" w:type="dxa"/>
          </w:tcPr>
          <w:p w:rsidR="00BB3F3B" w:rsidRDefault="00BB3F3B">
            <w:pPr>
              <w:pStyle w:val="ConsPlusNormal"/>
            </w:pPr>
            <w:r>
              <w:t>12</w:t>
            </w:r>
          </w:p>
        </w:tc>
        <w:tc>
          <w:tcPr>
            <w:tcW w:w="2040" w:type="dxa"/>
          </w:tcPr>
          <w:p w:rsidR="00BB3F3B" w:rsidRDefault="00BB3F3B">
            <w:pPr>
              <w:pStyle w:val="ConsPlusNormal"/>
            </w:pPr>
            <w:r>
              <w:t>Доля обращений по вопросу защиты прав потребителей от общего количества поступивших обращений</w:t>
            </w:r>
          </w:p>
        </w:tc>
        <w:tc>
          <w:tcPr>
            <w:tcW w:w="1303" w:type="dxa"/>
          </w:tcPr>
          <w:p w:rsidR="00BB3F3B" w:rsidRDefault="00BB3F3B">
            <w:pPr>
              <w:pStyle w:val="ConsPlusNormal"/>
              <w:jc w:val="center"/>
            </w:pPr>
            <w:r>
              <w:t>%</w:t>
            </w:r>
          </w:p>
        </w:tc>
        <w:tc>
          <w:tcPr>
            <w:tcW w:w="5839" w:type="dxa"/>
          </w:tcPr>
          <w:p w:rsidR="00BB3F3B" w:rsidRDefault="00BB3F3B">
            <w:pPr>
              <w:pStyle w:val="ConsPlusNormal"/>
              <w:jc w:val="center"/>
            </w:pPr>
            <w:r w:rsidRPr="001F64F0">
              <w:rPr>
                <w:position w:val="-24"/>
              </w:rPr>
              <w:pict>
                <v:shape id="_x0000_i1038" style="width:129.75pt;height:35.25pt" coordsize="" o:spt="100" adj="0,,0" path="" filled="f" stroked="f">
                  <v:stroke joinstyle="miter"/>
                  <v:imagedata r:id="rId23" o:title="base_14_376622_32781"/>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Dзпп</w:t>
            </w:r>
            <w:proofErr w:type="spellEnd"/>
            <w:r>
              <w:t xml:space="preserve"> - доля обращений по вопросу защиты прав потребителей от общего количества поступивших </w:t>
            </w:r>
            <w:r>
              <w:lastRenderedPageBreak/>
              <w:t>обращений;</w:t>
            </w:r>
          </w:p>
          <w:p w:rsidR="00BB3F3B" w:rsidRDefault="00BB3F3B">
            <w:pPr>
              <w:pStyle w:val="ConsPlusNormal"/>
            </w:pPr>
            <w:proofErr w:type="spellStart"/>
            <w:r>
              <w:t>Озпп</w:t>
            </w:r>
            <w:proofErr w:type="spellEnd"/>
            <w:r>
              <w:t xml:space="preserve"> - количество обращений, поступивших в администрацию муниципального образования по вопросу защиты прав потребителей</w:t>
            </w:r>
          </w:p>
          <w:p w:rsidR="00BB3F3B" w:rsidRDefault="00BB3F3B">
            <w:pPr>
              <w:pStyle w:val="ConsPlusNormal"/>
            </w:pPr>
            <w:proofErr w:type="spellStart"/>
            <w:r>
              <w:t>Ообщий</w:t>
            </w:r>
            <w:proofErr w:type="spellEnd"/>
            <w: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t>Добродел</w:t>
            </w:r>
            <w:proofErr w:type="spellEnd"/>
            <w:r>
              <w:t xml:space="preserve">", МСЭД, ЕЦУР и </w:t>
            </w:r>
            <w:proofErr w:type="spellStart"/>
            <w:r>
              <w:t>тп</w:t>
            </w:r>
            <w:proofErr w:type="spellEnd"/>
            <w:r>
              <w:t>.)</w:t>
            </w:r>
          </w:p>
        </w:tc>
        <w:tc>
          <w:tcPr>
            <w:tcW w:w="2324" w:type="dxa"/>
          </w:tcPr>
          <w:p w:rsidR="00BB3F3B" w:rsidRDefault="00BB3F3B">
            <w:pPr>
              <w:pStyle w:val="ConsPlusNormal"/>
            </w:pPr>
            <w:r>
              <w:lastRenderedPageBreak/>
              <w:t xml:space="preserve">Данные Богородского городского округа о количестве обращений, поступивших в адрес Богородского городского округа по </w:t>
            </w:r>
            <w:r>
              <w:lastRenderedPageBreak/>
              <w:t>вопросу защиты прав потребителей</w:t>
            </w:r>
          </w:p>
        </w:tc>
        <w:tc>
          <w:tcPr>
            <w:tcW w:w="1587" w:type="dxa"/>
          </w:tcPr>
          <w:p w:rsidR="00BB3F3B" w:rsidRDefault="00BB3F3B">
            <w:pPr>
              <w:pStyle w:val="ConsPlusNormal"/>
            </w:pPr>
            <w:r>
              <w:lastRenderedPageBreak/>
              <w:t>Ежеквартально</w:t>
            </w:r>
          </w:p>
        </w:tc>
      </w:tr>
    </w:tbl>
    <w:p w:rsidR="00BB3F3B" w:rsidRDefault="00BB3F3B">
      <w:pPr>
        <w:sectPr w:rsidR="00BB3F3B">
          <w:pgSz w:w="16838" w:h="11905" w:orient="landscape"/>
          <w:pgMar w:top="1701" w:right="1134" w:bottom="850" w:left="1134" w:header="0" w:footer="0" w:gutter="0"/>
          <w:cols w:space="720"/>
        </w:sectPr>
      </w:pPr>
    </w:p>
    <w:p w:rsidR="00BB3F3B" w:rsidRDefault="00BB3F3B">
      <w:pPr>
        <w:pStyle w:val="ConsPlusNormal"/>
        <w:jc w:val="both"/>
      </w:pPr>
    </w:p>
    <w:p w:rsidR="00BB3F3B" w:rsidRDefault="00BB3F3B">
      <w:pPr>
        <w:pStyle w:val="ConsPlusTitle"/>
        <w:jc w:val="center"/>
        <w:outlineLvl w:val="1"/>
      </w:pPr>
      <w:r>
        <w:t>6. МЕТОДИКА ОПРЕДЕЛЕНИЯ РЕЗУЛЬТАТОВ ВЫПОЛНЕНИЯ МЕРОПРИЯТИЙ</w:t>
      </w:r>
    </w:p>
    <w:p w:rsidR="00BB3F3B" w:rsidRDefault="00BB3F3B">
      <w:pPr>
        <w:pStyle w:val="ConsPlusTitle"/>
        <w:jc w:val="center"/>
      </w:pPr>
      <w:r>
        <w:t>ПРОГРАММЫ</w:t>
      </w:r>
    </w:p>
    <w:p w:rsidR="00BB3F3B" w:rsidRDefault="00BB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794"/>
        <w:gridCol w:w="1020"/>
        <w:gridCol w:w="964"/>
        <w:gridCol w:w="2211"/>
        <w:gridCol w:w="1276"/>
        <w:gridCol w:w="6576"/>
      </w:tblGrid>
      <w:tr w:rsidR="00BB3F3B">
        <w:tc>
          <w:tcPr>
            <w:tcW w:w="710" w:type="dxa"/>
            <w:vAlign w:val="center"/>
          </w:tcPr>
          <w:p w:rsidR="00BB3F3B" w:rsidRDefault="00BB3F3B">
            <w:pPr>
              <w:pStyle w:val="ConsPlusNormal"/>
              <w:jc w:val="center"/>
            </w:pPr>
            <w:r>
              <w:t>N п/п</w:t>
            </w:r>
          </w:p>
        </w:tc>
        <w:tc>
          <w:tcPr>
            <w:tcW w:w="794" w:type="dxa"/>
            <w:vAlign w:val="center"/>
          </w:tcPr>
          <w:p w:rsidR="00BB3F3B" w:rsidRDefault="00BB3F3B">
            <w:pPr>
              <w:pStyle w:val="ConsPlusNormal"/>
              <w:jc w:val="center"/>
            </w:pPr>
            <w:r>
              <w:t>N подпрограммы</w:t>
            </w:r>
          </w:p>
        </w:tc>
        <w:tc>
          <w:tcPr>
            <w:tcW w:w="1020" w:type="dxa"/>
            <w:vAlign w:val="center"/>
          </w:tcPr>
          <w:p w:rsidR="00BB3F3B" w:rsidRDefault="00BB3F3B">
            <w:pPr>
              <w:pStyle w:val="ConsPlusNormal"/>
              <w:jc w:val="center"/>
            </w:pPr>
            <w:r>
              <w:t>N основного мероприятия</w:t>
            </w:r>
          </w:p>
        </w:tc>
        <w:tc>
          <w:tcPr>
            <w:tcW w:w="964" w:type="dxa"/>
            <w:vAlign w:val="center"/>
          </w:tcPr>
          <w:p w:rsidR="00BB3F3B" w:rsidRDefault="00BB3F3B">
            <w:pPr>
              <w:pStyle w:val="ConsPlusNormal"/>
              <w:jc w:val="center"/>
            </w:pPr>
            <w:r>
              <w:t>N мероприятия</w:t>
            </w:r>
          </w:p>
        </w:tc>
        <w:tc>
          <w:tcPr>
            <w:tcW w:w="2211" w:type="dxa"/>
            <w:vAlign w:val="center"/>
          </w:tcPr>
          <w:p w:rsidR="00BB3F3B" w:rsidRDefault="00BB3F3B">
            <w:pPr>
              <w:pStyle w:val="ConsPlusNormal"/>
              <w:jc w:val="center"/>
            </w:pPr>
            <w:r>
              <w:t>Наименование результата</w:t>
            </w:r>
          </w:p>
        </w:tc>
        <w:tc>
          <w:tcPr>
            <w:tcW w:w="1276" w:type="dxa"/>
            <w:vAlign w:val="center"/>
          </w:tcPr>
          <w:p w:rsidR="00BB3F3B" w:rsidRDefault="00BB3F3B">
            <w:pPr>
              <w:pStyle w:val="ConsPlusNormal"/>
              <w:jc w:val="center"/>
            </w:pPr>
            <w:r>
              <w:t>Единица измерения</w:t>
            </w:r>
          </w:p>
        </w:tc>
        <w:tc>
          <w:tcPr>
            <w:tcW w:w="6576" w:type="dxa"/>
            <w:vAlign w:val="center"/>
          </w:tcPr>
          <w:p w:rsidR="00BB3F3B" w:rsidRDefault="00BB3F3B">
            <w:pPr>
              <w:pStyle w:val="ConsPlusNormal"/>
              <w:jc w:val="center"/>
            </w:pPr>
            <w:r>
              <w:t>Порядок определения значений</w:t>
            </w:r>
          </w:p>
        </w:tc>
      </w:tr>
      <w:tr w:rsidR="00BB3F3B">
        <w:tc>
          <w:tcPr>
            <w:tcW w:w="710" w:type="dxa"/>
          </w:tcPr>
          <w:p w:rsidR="00BB3F3B" w:rsidRDefault="00BB3F3B">
            <w:pPr>
              <w:pStyle w:val="ConsPlusNormal"/>
              <w:jc w:val="center"/>
            </w:pPr>
            <w:r>
              <w:t>1</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3</w:t>
            </w:r>
          </w:p>
        </w:tc>
        <w:tc>
          <w:tcPr>
            <w:tcW w:w="964" w:type="dxa"/>
          </w:tcPr>
          <w:p w:rsidR="00BB3F3B" w:rsidRDefault="00BB3F3B">
            <w:pPr>
              <w:pStyle w:val="ConsPlusNormal"/>
              <w:jc w:val="center"/>
            </w:pPr>
            <w:r>
              <w:t>4</w:t>
            </w:r>
          </w:p>
        </w:tc>
        <w:tc>
          <w:tcPr>
            <w:tcW w:w="2211" w:type="dxa"/>
          </w:tcPr>
          <w:p w:rsidR="00BB3F3B" w:rsidRDefault="00BB3F3B">
            <w:pPr>
              <w:pStyle w:val="ConsPlusNormal"/>
              <w:jc w:val="center"/>
            </w:pPr>
            <w:r>
              <w:t>5</w:t>
            </w:r>
          </w:p>
        </w:tc>
        <w:tc>
          <w:tcPr>
            <w:tcW w:w="1276" w:type="dxa"/>
          </w:tcPr>
          <w:p w:rsidR="00BB3F3B" w:rsidRDefault="00BB3F3B">
            <w:pPr>
              <w:pStyle w:val="ConsPlusNormal"/>
              <w:jc w:val="center"/>
            </w:pPr>
            <w:r>
              <w:t>6</w:t>
            </w:r>
          </w:p>
        </w:tc>
        <w:tc>
          <w:tcPr>
            <w:tcW w:w="6576" w:type="dxa"/>
          </w:tcPr>
          <w:p w:rsidR="00BB3F3B" w:rsidRDefault="00BB3F3B">
            <w:pPr>
              <w:pStyle w:val="ConsPlusNormal"/>
              <w:jc w:val="center"/>
            </w:pPr>
            <w:r>
              <w:t>7</w:t>
            </w:r>
          </w:p>
        </w:tc>
      </w:tr>
      <w:tr w:rsidR="00BB3F3B">
        <w:tc>
          <w:tcPr>
            <w:tcW w:w="710" w:type="dxa"/>
          </w:tcPr>
          <w:p w:rsidR="00BB3F3B" w:rsidRDefault="00BB3F3B">
            <w:pPr>
              <w:pStyle w:val="ConsPlusNormal"/>
              <w:jc w:val="center"/>
            </w:pPr>
            <w:r>
              <w:t>1.</w:t>
            </w:r>
          </w:p>
        </w:tc>
        <w:tc>
          <w:tcPr>
            <w:tcW w:w="794" w:type="dxa"/>
          </w:tcPr>
          <w:p w:rsidR="00BB3F3B" w:rsidRDefault="00BB3F3B">
            <w:pPr>
              <w:pStyle w:val="ConsPlusNormal"/>
              <w:jc w:val="center"/>
            </w:pPr>
            <w:r>
              <w:t>1</w:t>
            </w:r>
          </w:p>
        </w:tc>
        <w:tc>
          <w:tcPr>
            <w:tcW w:w="1020" w:type="dxa"/>
          </w:tcPr>
          <w:p w:rsidR="00BB3F3B" w:rsidRDefault="00BB3F3B">
            <w:pPr>
              <w:pStyle w:val="ConsPlusNormal"/>
              <w:jc w:val="center"/>
            </w:pPr>
            <w:r>
              <w:t>02</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276" w:type="dxa"/>
          </w:tcPr>
          <w:p w:rsidR="00BB3F3B" w:rsidRDefault="00BB3F3B">
            <w:pPr>
              <w:pStyle w:val="ConsPlusNormal"/>
            </w:pPr>
            <w:r>
              <w:t>процент</w:t>
            </w:r>
          </w:p>
        </w:tc>
        <w:tc>
          <w:tcPr>
            <w:tcW w:w="6576" w:type="dxa"/>
          </w:tcPr>
          <w:p w:rsidR="00BB3F3B" w:rsidRDefault="00BB3F3B">
            <w:pPr>
              <w:pStyle w:val="ConsPlusNormal"/>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r>
      <w:tr w:rsidR="00BB3F3B">
        <w:tc>
          <w:tcPr>
            <w:tcW w:w="710" w:type="dxa"/>
          </w:tcPr>
          <w:p w:rsidR="00BB3F3B" w:rsidRDefault="00BB3F3B">
            <w:pPr>
              <w:pStyle w:val="ConsPlusNormal"/>
              <w:jc w:val="center"/>
            </w:pPr>
            <w:r>
              <w:t>2.</w:t>
            </w:r>
          </w:p>
        </w:tc>
        <w:tc>
          <w:tcPr>
            <w:tcW w:w="794" w:type="dxa"/>
          </w:tcPr>
          <w:p w:rsidR="00BB3F3B" w:rsidRDefault="00BB3F3B">
            <w:pPr>
              <w:pStyle w:val="ConsPlusNormal"/>
              <w:jc w:val="center"/>
            </w:pPr>
            <w:r>
              <w:t>1</w:t>
            </w:r>
          </w:p>
        </w:tc>
        <w:tc>
          <w:tcPr>
            <w:tcW w:w="1020" w:type="dxa"/>
          </w:tcPr>
          <w:p w:rsidR="00BB3F3B" w:rsidRDefault="00BB3F3B">
            <w:pPr>
              <w:pStyle w:val="ConsPlusNormal"/>
              <w:jc w:val="center"/>
            </w:pPr>
            <w:r>
              <w:t>05</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Количество созданных рабочих мест</w:t>
            </w:r>
          </w:p>
        </w:tc>
        <w:tc>
          <w:tcPr>
            <w:tcW w:w="1276" w:type="dxa"/>
          </w:tcPr>
          <w:p w:rsidR="00BB3F3B" w:rsidRDefault="00BB3F3B">
            <w:pPr>
              <w:pStyle w:val="ConsPlusNormal"/>
            </w:pPr>
            <w:r>
              <w:t>единиц</w:t>
            </w:r>
          </w:p>
        </w:tc>
        <w:tc>
          <w:tcPr>
            <w:tcW w:w="6576" w:type="dxa"/>
          </w:tcPr>
          <w:p w:rsidR="00BB3F3B" w:rsidRDefault="00BB3F3B">
            <w:pPr>
              <w:pStyle w:val="ConsPlusNormal"/>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r>
      <w:tr w:rsidR="00BB3F3B">
        <w:tc>
          <w:tcPr>
            <w:tcW w:w="710" w:type="dxa"/>
          </w:tcPr>
          <w:p w:rsidR="00BB3F3B" w:rsidRDefault="00BB3F3B">
            <w:pPr>
              <w:pStyle w:val="ConsPlusNormal"/>
              <w:jc w:val="center"/>
            </w:pPr>
            <w:r>
              <w:t>3.</w:t>
            </w:r>
          </w:p>
        </w:tc>
        <w:tc>
          <w:tcPr>
            <w:tcW w:w="794" w:type="dxa"/>
          </w:tcPr>
          <w:p w:rsidR="00BB3F3B" w:rsidRDefault="00BB3F3B">
            <w:pPr>
              <w:pStyle w:val="ConsPlusNormal"/>
              <w:jc w:val="center"/>
            </w:pPr>
            <w:r>
              <w:t>1</w:t>
            </w:r>
          </w:p>
        </w:tc>
        <w:tc>
          <w:tcPr>
            <w:tcW w:w="1020" w:type="dxa"/>
          </w:tcPr>
          <w:p w:rsidR="00BB3F3B" w:rsidRDefault="00BB3F3B">
            <w:pPr>
              <w:pStyle w:val="ConsPlusNormal"/>
              <w:jc w:val="center"/>
            </w:pPr>
            <w:r>
              <w:t>08</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 xml:space="preserve">Объем инвестиций, привлеченных в основной капитал </w:t>
            </w:r>
            <w:r>
              <w:lastRenderedPageBreak/>
              <w:t>(без учета бюджетных инвестиций), на душу населения</w:t>
            </w:r>
          </w:p>
        </w:tc>
        <w:tc>
          <w:tcPr>
            <w:tcW w:w="1276" w:type="dxa"/>
          </w:tcPr>
          <w:p w:rsidR="00BB3F3B" w:rsidRDefault="00BB3F3B">
            <w:pPr>
              <w:pStyle w:val="ConsPlusNormal"/>
            </w:pPr>
            <w:r>
              <w:lastRenderedPageBreak/>
              <w:t>процент</w:t>
            </w:r>
          </w:p>
        </w:tc>
        <w:tc>
          <w:tcPr>
            <w:tcW w:w="6576" w:type="dxa"/>
          </w:tcPr>
          <w:p w:rsidR="00BB3F3B" w:rsidRDefault="00BB3F3B">
            <w:pPr>
              <w:pStyle w:val="ConsPlusNormal"/>
              <w:jc w:val="center"/>
            </w:pPr>
            <w:proofErr w:type="spellStart"/>
            <w:r>
              <w:t>Идн</w:t>
            </w:r>
            <w:proofErr w:type="spellEnd"/>
            <w:r>
              <w:t xml:space="preserve"> = Ид / </w:t>
            </w:r>
            <w:proofErr w:type="spellStart"/>
            <w:r>
              <w:t>Чн</w:t>
            </w:r>
            <w:proofErr w:type="spellEnd"/>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lastRenderedPageBreak/>
              <w:t>Идн</w:t>
            </w:r>
            <w:proofErr w:type="spellEnd"/>
            <w: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BB3F3B" w:rsidRDefault="00BB3F3B">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BB3F3B" w:rsidRDefault="00BB3F3B">
            <w:pPr>
              <w:pStyle w:val="ConsPlusNormal"/>
            </w:pPr>
            <w:proofErr w:type="spellStart"/>
            <w:r>
              <w:t>Чн</w:t>
            </w:r>
            <w:proofErr w:type="spellEnd"/>
            <w:r>
              <w:t xml:space="preserve"> - численность населения городского округа на 01 января отчетного года.</w:t>
            </w:r>
          </w:p>
          <w:p w:rsidR="00BB3F3B" w:rsidRDefault="00BB3F3B">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r>
      <w:tr w:rsidR="00BB3F3B">
        <w:tc>
          <w:tcPr>
            <w:tcW w:w="710" w:type="dxa"/>
          </w:tcPr>
          <w:p w:rsidR="00BB3F3B" w:rsidRDefault="00BB3F3B">
            <w:pPr>
              <w:pStyle w:val="ConsPlusNormal"/>
              <w:jc w:val="center"/>
            </w:pPr>
            <w:r>
              <w:lastRenderedPageBreak/>
              <w:t>4.</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50</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Достижение планового значения доли несостоявшихся закупок от общего количества конкурентных закупок, процентов</w:t>
            </w:r>
          </w:p>
        </w:tc>
        <w:tc>
          <w:tcPr>
            <w:tcW w:w="1276" w:type="dxa"/>
          </w:tcPr>
          <w:p w:rsidR="00BB3F3B" w:rsidRDefault="00BB3F3B">
            <w:pPr>
              <w:pStyle w:val="ConsPlusNormal"/>
            </w:pPr>
            <w:r>
              <w:t>процент</w:t>
            </w:r>
          </w:p>
        </w:tc>
        <w:tc>
          <w:tcPr>
            <w:tcW w:w="6576" w:type="dxa"/>
          </w:tcPr>
          <w:p w:rsidR="00BB3F3B" w:rsidRDefault="00BB3F3B">
            <w:pPr>
              <w:pStyle w:val="ConsPlusNormal"/>
              <w:jc w:val="center"/>
            </w:pPr>
            <w:r w:rsidRPr="001F64F0">
              <w:rPr>
                <w:position w:val="-22"/>
              </w:rPr>
              <w:pict>
                <v:shape id="_x0000_i1039" style="width:87pt;height:33.75pt" coordsize="" o:spt="100" adj="0,,0" path="" filled="f" stroked="f">
                  <v:stroke joinstyle="miter"/>
                  <v:imagedata r:id="rId24" o:title="base_14_376622_32782"/>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Днт</w:t>
            </w:r>
            <w:proofErr w:type="spellEnd"/>
            <w:r>
              <w:t xml:space="preserve"> - доля несостоявшихся конкурентных закупок от общего количества конкурентных закупок, процентов;</w:t>
            </w:r>
          </w:p>
          <w:p w:rsidR="00BB3F3B" w:rsidRDefault="00BB3F3B">
            <w:pPr>
              <w:pStyle w:val="ConsPlusNormal"/>
            </w:pPr>
            <w:r>
              <w:t xml:space="preserve">N - количество несостоявшихся (признанных несостоявшимися в соответствии с Федеральным </w:t>
            </w:r>
            <w:hyperlink r:id="rId25" w:history="1">
              <w:r>
                <w:rPr>
                  <w:color w:val="0000FF"/>
                </w:rPr>
                <w:t>законом</w:t>
              </w:r>
            </w:hyperlink>
            <w:r>
              <w:t xml:space="preserve"> N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BB3F3B" w:rsidRDefault="00BB3F3B">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BB3F3B" w:rsidRDefault="00BB3F3B">
            <w:pPr>
              <w:pStyle w:val="ConsPlusNormal"/>
            </w:pPr>
            <w:r>
              <w:t>Период расчета - календарный год.</w:t>
            </w:r>
          </w:p>
          <w:p w:rsidR="00BB3F3B" w:rsidRDefault="00BB3F3B">
            <w:pPr>
              <w:pStyle w:val="ConsPlusNormal"/>
            </w:pPr>
            <w:r>
              <w:t xml:space="preserve">Из расчета исключаются: закупки на приобретение объектов </w:t>
            </w:r>
            <w:r>
              <w:lastRenderedPageBreak/>
              <w:t>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B3F3B">
        <w:tc>
          <w:tcPr>
            <w:tcW w:w="710" w:type="dxa"/>
          </w:tcPr>
          <w:p w:rsidR="00BB3F3B" w:rsidRDefault="00BB3F3B">
            <w:pPr>
              <w:pStyle w:val="ConsPlusNormal"/>
              <w:jc w:val="center"/>
            </w:pPr>
            <w:r>
              <w:lastRenderedPageBreak/>
              <w:t>5.</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50</w:t>
            </w:r>
          </w:p>
        </w:tc>
        <w:tc>
          <w:tcPr>
            <w:tcW w:w="964" w:type="dxa"/>
          </w:tcPr>
          <w:p w:rsidR="00BB3F3B" w:rsidRDefault="00BB3F3B">
            <w:pPr>
              <w:pStyle w:val="ConsPlusNormal"/>
              <w:jc w:val="center"/>
            </w:pPr>
            <w:r>
              <w:t>02</w:t>
            </w:r>
          </w:p>
        </w:tc>
        <w:tc>
          <w:tcPr>
            <w:tcW w:w="2211" w:type="dxa"/>
          </w:tcPr>
          <w:p w:rsidR="00BB3F3B" w:rsidRDefault="00BB3F3B">
            <w:pPr>
              <w:pStyle w:val="ConsPlusNormal"/>
            </w:pPr>
            <w:r>
              <w:t>Достижение планового значения доли обоснованных, частично обоснованных жалоб, процентов</w:t>
            </w:r>
          </w:p>
        </w:tc>
        <w:tc>
          <w:tcPr>
            <w:tcW w:w="1276" w:type="dxa"/>
          </w:tcPr>
          <w:p w:rsidR="00BB3F3B" w:rsidRDefault="00BB3F3B">
            <w:pPr>
              <w:pStyle w:val="ConsPlusNormal"/>
            </w:pPr>
            <w:r>
              <w:t>процент</w:t>
            </w:r>
          </w:p>
        </w:tc>
        <w:tc>
          <w:tcPr>
            <w:tcW w:w="6576" w:type="dxa"/>
          </w:tcPr>
          <w:p w:rsidR="00BB3F3B" w:rsidRDefault="00BB3F3B">
            <w:pPr>
              <w:pStyle w:val="ConsPlusNormal"/>
              <w:jc w:val="center"/>
            </w:pPr>
            <w:r w:rsidRPr="001F64F0">
              <w:rPr>
                <w:position w:val="-22"/>
              </w:rPr>
              <w:pict>
                <v:shape id="_x0000_i1040" style="width:89.25pt;height:33.75pt" coordsize="" o:spt="100" adj="0,,0" path="" filled="f" stroked="f">
                  <v:stroke joinstyle="miter"/>
                  <v:imagedata r:id="rId26" o:title="base_14_376622_32783"/>
                  <v:formulas/>
                  <v:path o:connecttype="segments"/>
                </v:shape>
              </w:pict>
            </w:r>
          </w:p>
          <w:p w:rsidR="00BB3F3B" w:rsidRDefault="00BB3F3B">
            <w:pPr>
              <w:pStyle w:val="ConsPlusNormal"/>
            </w:pPr>
          </w:p>
          <w:p w:rsidR="00BB3F3B" w:rsidRDefault="00BB3F3B">
            <w:pPr>
              <w:pStyle w:val="ConsPlusNormal"/>
            </w:pPr>
            <w:r>
              <w:t>где:</w:t>
            </w:r>
          </w:p>
          <w:p w:rsidR="00BB3F3B" w:rsidRDefault="00BB3F3B">
            <w:pPr>
              <w:pStyle w:val="ConsPlusNormal"/>
            </w:pPr>
            <w: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BB3F3B" w:rsidRDefault="00BB3F3B">
            <w:pPr>
              <w:pStyle w:val="ConsPlusNormal"/>
            </w:pPr>
            <w: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BB3F3B" w:rsidRDefault="00BB3F3B">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BB3F3B" w:rsidRDefault="00BB3F3B">
            <w:pPr>
              <w:pStyle w:val="ConsPlusNormal"/>
            </w:pPr>
            <w:r>
              <w:t>Период расчета - календарный год.</w:t>
            </w:r>
          </w:p>
        </w:tc>
      </w:tr>
      <w:tr w:rsidR="00BB3F3B">
        <w:tc>
          <w:tcPr>
            <w:tcW w:w="710" w:type="dxa"/>
          </w:tcPr>
          <w:p w:rsidR="00BB3F3B" w:rsidRDefault="00BB3F3B">
            <w:pPr>
              <w:pStyle w:val="ConsPlusNormal"/>
              <w:jc w:val="center"/>
            </w:pPr>
            <w:r>
              <w:t>6.</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50</w:t>
            </w:r>
          </w:p>
        </w:tc>
        <w:tc>
          <w:tcPr>
            <w:tcW w:w="964" w:type="dxa"/>
          </w:tcPr>
          <w:p w:rsidR="00BB3F3B" w:rsidRDefault="00BB3F3B">
            <w:pPr>
              <w:pStyle w:val="ConsPlusNormal"/>
              <w:jc w:val="center"/>
            </w:pPr>
            <w:r>
              <w:t>03</w:t>
            </w:r>
          </w:p>
        </w:tc>
        <w:tc>
          <w:tcPr>
            <w:tcW w:w="2211" w:type="dxa"/>
          </w:tcPr>
          <w:p w:rsidR="00BB3F3B" w:rsidRDefault="00BB3F3B">
            <w:pPr>
              <w:pStyle w:val="ConsPlusNormal"/>
            </w:pPr>
            <w:r>
              <w:t xml:space="preserve">Достижение планового значения </w:t>
            </w:r>
            <w:r>
              <w:lastRenderedPageBreak/>
              <w:t>среднего количества участников закупок, единиц</w:t>
            </w:r>
          </w:p>
        </w:tc>
        <w:tc>
          <w:tcPr>
            <w:tcW w:w="1276" w:type="dxa"/>
          </w:tcPr>
          <w:p w:rsidR="00BB3F3B" w:rsidRDefault="00BB3F3B">
            <w:pPr>
              <w:pStyle w:val="ConsPlusNormal"/>
            </w:pPr>
            <w:r>
              <w:lastRenderedPageBreak/>
              <w:t>единиц</w:t>
            </w:r>
          </w:p>
        </w:tc>
        <w:tc>
          <w:tcPr>
            <w:tcW w:w="6576" w:type="dxa"/>
          </w:tcPr>
          <w:p w:rsidR="00BB3F3B" w:rsidRDefault="00BB3F3B">
            <w:pPr>
              <w:pStyle w:val="ConsPlusNormal"/>
              <w:jc w:val="center"/>
            </w:pPr>
            <w:r w:rsidRPr="001F64F0">
              <w:rPr>
                <w:position w:val="-25"/>
              </w:rPr>
              <w:pict>
                <v:shape id="_x0000_i1041" style="width:92.25pt;height:36pt" coordsize="" o:spt="100" adj="0,,0" path="" filled="f" stroked="f">
                  <v:stroke joinstyle="miter"/>
                  <v:imagedata r:id="rId27" o:title="base_14_376622_32784"/>
                  <v:formulas/>
                  <v:path o:connecttype="segments"/>
                </v:shape>
              </w:pict>
            </w:r>
            <w:r>
              <w:t>,</w:t>
            </w:r>
          </w:p>
          <w:p w:rsidR="00BB3F3B" w:rsidRDefault="00BB3F3B">
            <w:pPr>
              <w:pStyle w:val="ConsPlusNormal"/>
            </w:pPr>
            <w:r>
              <w:lastRenderedPageBreak/>
              <w:t>где:</w:t>
            </w:r>
          </w:p>
          <w:p w:rsidR="00BB3F3B" w:rsidRDefault="00BB3F3B">
            <w:pPr>
              <w:pStyle w:val="ConsPlusNormal"/>
            </w:pPr>
            <w:r>
              <w:t>Y - среднее количество участников состоявшихся закупок, единиц;</w:t>
            </w:r>
          </w:p>
          <w:p w:rsidR="00BB3F3B" w:rsidRDefault="00BB3F3B">
            <w:pPr>
              <w:pStyle w:val="ConsPlusNormal"/>
            </w:pPr>
            <w:r w:rsidRPr="001F64F0">
              <w:rPr>
                <w:position w:val="-9"/>
              </w:rPr>
              <w:pict>
                <v:shape id="_x0000_i1042" style="width:17.25pt;height:21pt" coordsize="" o:spt="100" adj="0,,0" path="" filled="f" stroked="f">
                  <v:stroke joinstyle="miter"/>
                  <v:imagedata r:id="rId28" o:title="base_14_376622_32785"/>
                  <v:formulas/>
                  <v:path o:connecttype="segments"/>
                </v:shape>
              </w:pict>
            </w:r>
            <w:r>
              <w:t xml:space="preserve">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с Федеральным </w:t>
            </w:r>
            <w:hyperlink r:id="rId29" w:history="1">
              <w:r>
                <w:rPr>
                  <w:color w:val="0000FF"/>
                </w:rPr>
                <w:t>законом</w:t>
              </w:r>
            </w:hyperlink>
            <w:r>
              <w:t xml:space="preserve"> N 44-ФЗ, отмененных конкурентных закупок), единиц;</w:t>
            </w:r>
          </w:p>
          <w:p w:rsidR="00BB3F3B" w:rsidRDefault="00BB3F3B">
            <w:pPr>
              <w:pStyle w:val="ConsPlusNormal"/>
            </w:pPr>
            <w: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с Федеральным законом, отмененных конкурентных закупок), единиц</w:t>
            </w:r>
          </w:p>
          <w:p w:rsidR="00BB3F3B" w:rsidRDefault="00BB3F3B">
            <w:pPr>
              <w:pStyle w:val="ConsPlusNormal"/>
            </w:pPr>
            <w:r>
              <w:t>Период расчета - календарный год.</w:t>
            </w:r>
          </w:p>
          <w:p w:rsidR="00BB3F3B" w:rsidRDefault="00BB3F3B">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B3F3B">
        <w:tc>
          <w:tcPr>
            <w:tcW w:w="710" w:type="dxa"/>
          </w:tcPr>
          <w:p w:rsidR="00BB3F3B" w:rsidRDefault="00BB3F3B">
            <w:pPr>
              <w:pStyle w:val="ConsPlusNormal"/>
              <w:jc w:val="center"/>
            </w:pPr>
            <w:r>
              <w:lastRenderedPageBreak/>
              <w:t>7.</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50</w:t>
            </w:r>
          </w:p>
        </w:tc>
        <w:tc>
          <w:tcPr>
            <w:tcW w:w="964" w:type="dxa"/>
          </w:tcPr>
          <w:p w:rsidR="00BB3F3B" w:rsidRDefault="00BB3F3B">
            <w:pPr>
              <w:pStyle w:val="ConsPlusNormal"/>
              <w:jc w:val="center"/>
            </w:pPr>
            <w:r>
              <w:t>04</w:t>
            </w:r>
          </w:p>
        </w:tc>
        <w:tc>
          <w:tcPr>
            <w:tcW w:w="2211" w:type="dxa"/>
          </w:tcPr>
          <w:p w:rsidR="00BB3F3B" w:rsidRDefault="00BB3F3B">
            <w:pPr>
              <w:pStyle w:val="ConsPlusNormal"/>
            </w:pPr>
            <w:r>
              <w:t xml:space="preserve">Достижение планового значения доли общей экономии денежных средств по результатам осуществления </w:t>
            </w:r>
            <w:r>
              <w:lastRenderedPageBreak/>
              <w:t>закупок</w:t>
            </w:r>
          </w:p>
        </w:tc>
        <w:tc>
          <w:tcPr>
            <w:tcW w:w="1276" w:type="dxa"/>
          </w:tcPr>
          <w:p w:rsidR="00BB3F3B" w:rsidRDefault="00BB3F3B">
            <w:pPr>
              <w:pStyle w:val="ConsPlusNormal"/>
            </w:pPr>
            <w:r>
              <w:lastRenderedPageBreak/>
              <w:t>процент</w:t>
            </w:r>
          </w:p>
        </w:tc>
        <w:tc>
          <w:tcPr>
            <w:tcW w:w="6576" w:type="dxa"/>
          </w:tcPr>
          <w:p w:rsidR="00BB3F3B" w:rsidRDefault="00BB3F3B">
            <w:pPr>
              <w:pStyle w:val="ConsPlusNormal"/>
              <w:jc w:val="center"/>
            </w:pPr>
            <w:r w:rsidRPr="001F64F0">
              <w:rPr>
                <w:position w:val="-25"/>
              </w:rPr>
              <w:pict>
                <v:shape id="_x0000_i1043" style="width:123pt;height:36pt" coordsize="" o:spt="100" adj="0,,0" path="" filled="f" stroked="f">
                  <v:stroke joinstyle="miter"/>
                  <v:imagedata r:id="rId30" o:title="base_14_376622_32786"/>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Оэдс</w:t>
            </w:r>
            <w:proofErr w:type="spellEnd"/>
            <w:r>
              <w:t xml:space="preserve"> - доля общей экономии денежных средств по результатам осуществления конкурентных закупок, процентов;</w:t>
            </w:r>
          </w:p>
          <w:p w:rsidR="00BB3F3B" w:rsidRDefault="00BB3F3B">
            <w:pPr>
              <w:pStyle w:val="ConsPlusNormal"/>
            </w:pPr>
            <w:proofErr w:type="spellStart"/>
            <w:r>
              <w:lastRenderedPageBreak/>
              <w:t>Эдс</w:t>
            </w:r>
            <w:proofErr w:type="spellEnd"/>
            <w:r>
              <w:t xml:space="preserve"> - экономия денежных средств по результатам осуществления конкурентных закупок, рублей;</w:t>
            </w:r>
          </w:p>
          <w:p w:rsidR="00BB3F3B" w:rsidRDefault="00BB3F3B">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BB3F3B" w:rsidRDefault="00BB3F3B">
            <w:pPr>
              <w:pStyle w:val="ConsPlusNormal"/>
            </w:pPr>
          </w:p>
          <w:p w:rsidR="00BB3F3B" w:rsidRDefault="00BB3F3B">
            <w:pPr>
              <w:pStyle w:val="ConsPlusNormal"/>
            </w:pPr>
            <w:r>
              <w:t xml:space="preserve">Расчет </w:t>
            </w:r>
            <w:proofErr w:type="spellStart"/>
            <w:r>
              <w:t>Эдс</w:t>
            </w:r>
            <w:proofErr w:type="spellEnd"/>
            <w:r>
              <w:t xml:space="preserve"> осуществляется по следующей формуле:</w:t>
            </w:r>
          </w:p>
          <w:p w:rsidR="00BB3F3B" w:rsidRDefault="00BB3F3B">
            <w:pPr>
              <w:pStyle w:val="ConsPlusNormal"/>
            </w:pPr>
          </w:p>
          <w:p w:rsidR="00BB3F3B" w:rsidRDefault="00BB3F3B">
            <w:pPr>
              <w:pStyle w:val="ConsPlusNormal"/>
              <w:jc w:val="center"/>
            </w:pPr>
            <w:proofErr w:type="spellStart"/>
            <w:r>
              <w:t>Эдс</w:t>
            </w:r>
            <w:proofErr w:type="spellEnd"/>
            <w:r>
              <w:t xml:space="preserve"> = НЬЦК - ЦК,</w:t>
            </w:r>
          </w:p>
          <w:p w:rsidR="00BB3F3B" w:rsidRDefault="00BB3F3B">
            <w:pPr>
              <w:pStyle w:val="ConsPlusNormal"/>
            </w:pPr>
          </w:p>
          <w:p w:rsidR="00BB3F3B" w:rsidRDefault="00BB3F3B">
            <w:pPr>
              <w:pStyle w:val="ConsPlusNormal"/>
            </w:pPr>
            <w:r>
              <w:t>где:</w:t>
            </w:r>
          </w:p>
          <w:p w:rsidR="00BB3F3B" w:rsidRDefault="00BB3F3B">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BB3F3B" w:rsidRDefault="00BB3F3B">
            <w:pPr>
              <w:pStyle w:val="ConsPlusNormal"/>
            </w:pPr>
            <w: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BB3F3B" w:rsidRDefault="00BB3F3B">
            <w:pPr>
              <w:pStyle w:val="ConsPlusNormal"/>
            </w:pPr>
            <w:r>
              <w:t xml:space="preserve">В случае, если в рамках осуществления закупки имело место заключение нескольких контрактов в соответствии с </w:t>
            </w:r>
            <w:hyperlink r:id="rId31" w:history="1">
              <w:r>
                <w:rPr>
                  <w:color w:val="0000FF"/>
                </w:rPr>
                <w:t>ч. 17.1 ст. 95</w:t>
              </w:r>
            </w:hyperlink>
            <w:r>
              <w:t xml:space="preserve"> Федерального закона N 44-ФЗ, расчет осуществляется с учетом частичного исполнения расторгнутых контрактов, рублей.</w:t>
            </w:r>
          </w:p>
          <w:p w:rsidR="00BB3F3B" w:rsidRDefault="00BB3F3B">
            <w:pPr>
              <w:pStyle w:val="ConsPlusNormal"/>
            </w:pPr>
            <w:r>
              <w:t xml:space="preserve">В случае отрицательного значения экономии (переменной </w:t>
            </w:r>
            <w:proofErr w:type="spellStart"/>
            <w:r>
              <w:t>Эдс</w:t>
            </w:r>
            <w:proofErr w:type="spellEnd"/>
            <w:r>
              <w:t>), ее значение принимается равным нулю.</w:t>
            </w:r>
          </w:p>
          <w:p w:rsidR="00BB3F3B" w:rsidRDefault="00BB3F3B">
            <w:pPr>
              <w:pStyle w:val="ConsPlusNormal"/>
            </w:pPr>
            <w:r>
              <w:t>Период расчета - календарный год.</w:t>
            </w:r>
          </w:p>
          <w:p w:rsidR="00BB3F3B" w:rsidRDefault="00BB3F3B">
            <w:pPr>
              <w:pStyle w:val="ConsPlusNormal"/>
            </w:pPr>
            <w:r>
              <w:t xml:space="preserve">Из расчета исключаются: закупки, осуществляемые в случае, предусмотренном </w:t>
            </w:r>
            <w:hyperlink r:id="rId32" w:history="1">
              <w:r>
                <w:rPr>
                  <w:color w:val="0000FF"/>
                </w:rPr>
                <w:t>ч. 24 ст. 22</w:t>
              </w:r>
            </w:hyperlink>
            <w:r>
              <w:t xml:space="preserve"> Федерального закона N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B3F3B">
        <w:tc>
          <w:tcPr>
            <w:tcW w:w="710" w:type="dxa"/>
          </w:tcPr>
          <w:p w:rsidR="00BB3F3B" w:rsidRDefault="00BB3F3B">
            <w:pPr>
              <w:pStyle w:val="ConsPlusNormal"/>
              <w:jc w:val="center"/>
            </w:pPr>
            <w:r>
              <w:lastRenderedPageBreak/>
              <w:t>8.</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50</w:t>
            </w:r>
          </w:p>
        </w:tc>
        <w:tc>
          <w:tcPr>
            <w:tcW w:w="964" w:type="dxa"/>
          </w:tcPr>
          <w:p w:rsidR="00BB3F3B" w:rsidRDefault="00BB3F3B">
            <w:pPr>
              <w:pStyle w:val="ConsPlusNormal"/>
              <w:jc w:val="center"/>
            </w:pPr>
            <w:r>
              <w:t>05</w:t>
            </w:r>
          </w:p>
        </w:tc>
        <w:tc>
          <w:tcPr>
            <w:tcW w:w="2211" w:type="dxa"/>
          </w:tcPr>
          <w:p w:rsidR="00BB3F3B" w:rsidRDefault="00BB3F3B">
            <w:pPr>
              <w:pStyle w:val="ConsPlusNormal"/>
            </w:pPr>
            <w:r>
              <w:t>Достижение планового значения доли стоимости контрактов, заключенных с единственным поставщиком по несостоявшимся закупкам</w:t>
            </w:r>
          </w:p>
        </w:tc>
        <w:tc>
          <w:tcPr>
            <w:tcW w:w="1276" w:type="dxa"/>
          </w:tcPr>
          <w:p w:rsidR="00BB3F3B" w:rsidRDefault="00BB3F3B">
            <w:pPr>
              <w:pStyle w:val="ConsPlusNormal"/>
            </w:pPr>
            <w:r>
              <w:t>процент</w:t>
            </w:r>
          </w:p>
        </w:tc>
        <w:tc>
          <w:tcPr>
            <w:tcW w:w="6576" w:type="dxa"/>
          </w:tcPr>
          <w:p w:rsidR="00BB3F3B" w:rsidRDefault="00BB3F3B">
            <w:pPr>
              <w:pStyle w:val="ConsPlusNormal"/>
              <w:jc w:val="center"/>
            </w:pPr>
            <w:r w:rsidRPr="001F64F0">
              <w:rPr>
                <w:position w:val="-25"/>
              </w:rPr>
              <w:pict>
                <v:shape id="_x0000_i1044" style="width:116.25pt;height:36pt" coordsize="" o:spt="100" adj="0,,0" path="" filled="f" stroked="f">
                  <v:stroke joinstyle="miter"/>
                  <v:imagedata r:id="rId33" o:title="base_14_376622_32787"/>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Дцк</w:t>
            </w:r>
            <w:proofErr w:type="spellEnd"/>
            <w:r>
              <w:t xml:space="preserve"> - доля стоимости контрактов, заключенных с единственным поставщиком по несостоявшимся закупкам, процентов;</w:t>
            </w:r>
          </w:p>
          <w:p w:rsidR="00BB3F3B" w:rsidRDefault="00BB3F3B">
            <w:pPr>
              <w:pStyle w:val="ConsPlusNormal"/>
            </w:pPr>
            <w:proofErr w:type="spellStart"/>
            <w:r>
              <w:t>ЦКедп</w:t>
            </w:r>
            <w:proofErr w:type="spellEnd"/>
            <w:r>
              <w:t xml:space="preserve"> - сумма цен контрактов, заключенных с единственным поставщиком (подрядчиком, исполнителем) в соответствии с </w:t>
            </w:r>
            <w:hyperlink r:id="rId34" w:history="1">
              <w:r>
                <w:rPr>
                  <w:color w:val="0000FF"/>
                </w:rPr>
                <w:t>п. 25 ч. 1 ст. 93</w:t>
              </w:r>
            </w:hyperlink>
            <w:r>
              <w:t xml:space="preserve"> Федерального закона N 44-ФЗ в период с 01 января года расчета показателя по 31 декабря года расчета показателя, рублей;</w:t>
            </w:r>
          </w:p>
          <w:p w:rsidR="00BB3F3B" w:rsidRDefault="00BB3F3B">
            <w:pPr>
              <w:pStyle w:val="ConsPlusNormal"/>
            </w:pPr>
            <w: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BB3F3B" w:rsidRDefault="00BB3F3B">
            <w:pPr>
              <w:pStyle w:val="ConsPlusNormal"/>
            </w:pPr>
            <w:r>
              <w:t>Период расчета - календарный год.</w:t>
            </w:r>
          </w:p>
          <w:p w:rsidR="00BB3F3B" w:rsidRDefault="00BB3F3B">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BB3F3B">
        <w:tc>
          <w:tcPr>
            <w:tcW w:w="710" w:type="dxa"/>
          </w:tcPr>
          <w:p w:rsidR="00BB3F3B" w:rsidRDefault="00BB3F3B">
            <w:pPr>
              <w:pStyle w:val="ConsPlusNormal"/>
              <w:jc w:val="center"/>
            </w:pPr>
            <w:r>
              <w:t>9.</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50</w:t>
            </w:r>
          </w:p>
        </w:tc>
        <w:tc>
          <w:tcPr>
            <w:tcW w:w="964" w:type="dxa"/>
          </w:tcPr>
          <w:p w:rsidR="00BB3F3B" w:rsidRDefault="00BB3F3B">
            <w:pPr>
              <w:pStyle w:val="ConsPlusNormal"/>
              <w:jc w:val="center"/>
            </w:pPr>
            <w:r>
              <w:t>06</w:t>
            </w:r>
          </w:p>
        </w:tc>
        <w:tc>
          <w:tcPr>
            <w:tcW w:w="2211" w:type="dxa"/>
          </w:tcPr>
          <w:p w:rsidR="00BB3F3B" w:rsidRDefault="00BB3F3B">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276" w:type="dxa"/>
          </w:tcPr>
          <w:p w:rsidR="00BB3F3B" w:rsidRDefault="00BB3F3B">
            <w:pPr>
              <w:pStyle w:val="ConsPlusNormal"/>
            </w:pPr>
            <w:r>
              <w:t>процент</w:t>
            </w:r>
          </w:p>
        </w:tc>
        <w:tc>
          <w:tcPr>
            <w:tcW w:w="6576" w:type="dxa"/>
          </w:tcPr>
          <w:p w:rsidR="00BB3F3B" w:rsidRDefault="00BB3F3B">
            <w:pPr>
              <w:pStyle w:val="ConsPlusNormal"/>
              <w:jc w:val="center"/>
            </w:pPr>
            <w:r w:rsidRPr="001F64F0">
              <w:rPr>
                <w:position w:val="-26"/>
              </w:rPr>
              <w:pict>
                <v:shape id="_x0000_i1045" style="width:174pt;height:37.5pt" coordsize="" o:spt="100" adj="0,,0" path="" filled="f" stroked="f">
                  <v:stroke joinstyle="miter"/>
                  <v:imagedata r:id="rId35" o:title="base_14_376622_32788"/>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proofErr w:type="spellStart"/>
            <w:r>
              <w:t>Дзсмп</w:t>
            </w:r>
            <w:proofErr w:type="spellEnd"/>
            <w: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BB3F3B" w:rsidRDefault="00BB3F3B">
            <w:pPr>
              <w:pStyle w:val="ConsPlusNormal"/>
            </w:pPr>
            <w:r w:rsidRPr="001F64F0">
              <w:rPr>
                <w:position w:val="-11"/>
              </w:rPr>
              <w:pict>
                <v:shape id="_x0000_i1046" style="width:50.25pt;height:22.5pt" coordsize="" o:spt="100" adj="0,,0" path="" filled="f" stroked="f">
                  <v:stroke joinstyle="miter"/>
                  <v:imagedata r:id="rId36" o:title="base_14_376622_32789"/>
                  <v:formulas/>
                  <v:path o:connecttype="segments"/>
                </v:shape>
              </w:pict>
            </w:r>
            <w:r>
              <w:t xml:space="preserve"> - сумма финансового обеспечения контрактов, заключенных в соответствии с требованиями Федерального </w:t>
            </w:r>
            <w:hyperlink r:id="rId37" w:history="1">
              <w:r>
                <w:rPr>
                  <w:color w:val="0000FF"/>
                </w:rPr>
                <w:t>закона</w:t>
              </w:r>
            </w:hyperlink>
            <w:r>
              <w:t xml:space="preserve"> </w:t>
            </w:r>
            <w:r>
              <w:lastRenderedPageBreak/>
              <w:t>N 44-ФЗ (далее - контракты) с СМП или СОНО, утвержденного на год расчета показателя, включая контракты, заключенные до начала указанного года, рублей;</w:t>
            </w:r>
          </w:p>
          <w:p w:rsidR="00BB3F3B" w:rsidRDefault="00BB3F3B">
            <w:pPr>
              <w:pStyle w:val="ConsPlusNormal"/>
            </w:pPr>
            <w:r w:rsidRPr="001F64F0">
              <w:rPr>
                <w:position w:val="-11"/>
              </w:rPr>
              <w:pict>
                <v:shape id="_x0000_i1047" style="width:39pt;height:22.5pt" coordsize="" o:spt="100" adj="0,,0" path="" filled="f" stroked="f">
                  <v:stroke joinstyle="miter"/>
                  <v:imagedata r:id="rId38" o:title="base_14_376622_32790"/>
                  <v:formulas/>
                  <v:path o:connecttype="segments"/>
                </v:shape>
              </w:pict>
            </w:r>
            <w:r>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BB3F3B" w:rsidRDefault="00BB3F3B">
            <w:pPr>
              <w:pStyle w:val="ConsPlusNormal"/>
            </w:pPr>
            <w: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BB3F3B" w:rsidRDefault="00BB3F3B">
            <w:pPr>
              <w:pStyle w:val="ConsPlusNormal"/>
            </w:pPr>
            <w:r>
              <w:t>Период расчета - календарный год.</w:t>
            </w:r>
          </w:p>
          <w:p w:rsidR="00BB3F3B" w:rsidRDefault="00BB3F3B">
            <w:pPr>
              <w:pStyle w:val="ConsPlusNormal"/>
            </w:pPr>
            <w: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BB3F3B">
        <w:tc>
          <w:tcPr>
            <w:tcW w:w="710" w:type="dxa"/>
          </w:tcPr>
          <w:p w:rsidR="00BB3F3B" w:rsidRDefault="00BB3F3B">
            <w:pPr>
              <w:pStyle w:val="ConsPlusNormal"/>
              <w:jc w:val="center"/>
            </w:pPr>
            <w:r>
              <w:lastRenderedPageBreak/>
              <w:t>10.</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52</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276" w:type="dxa"/>
          </w:tcPr>
          <w:p w:rsidR="00BB3F3B" w:rsidRDefault="00BB3F3B">
            <w:pPr>
              <w:pStyle w:val="ConsPlusNormal"/>
            </w:pPr>
            <w:r>
              <w:t>процент</w:t>
            </w:r>
          </w:p>
        </w:tc>
        <w:tc>
          <w:tcPr>
            <w:tcW w:w="6576" w:type="dxa"/>
          </w:tcPr>
          <w:p w:rsidR="00BB3F3B" w:rsidRDefault="00BB3F3B">
            <w:pPr>
              <w:pStyle w:val="ConsPlusNormal"/>
              <w:jc w:val="center"/>
            </w:pPr>
            <w:r w:rsidRPr="001F64F0">
              <w:rPr>
                <w:position w:val="-22"/>
              </w:rPr>
              <w:pict>
                <v:shape id="_x0000_i1048" style="width:111.75pt;height:33.75pt" coordsize="" o:spt="100" adj="0,,0" path="" filled="f" stroked="f">
                  <v:stroke joinstyle="miter"/>
                  <v:imagedata r:id="rId39" o:title="base_14_376622_32791"/>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_______ (реквизиты муниципального правового акта) (далее - ключевых показателей развития конкуренции на товарных рынках);</w:t>
            </w:r>
          </w:p>
          <w:p w:rsidR="00BB3F3B" w:rsidRDefault="00BB3F3B">
            <w:pPr>
              <w:pStyle w:val="ConsPlusNormal"/>
            </w:pPr>
            <w:r>
              <w:t xml:space="preserve">ФКП - количество ключевых показателей развития конкуренции на </w:t>
            </w:r>
            <w:r>
              <w:lastRenderedPageBreak/>
              <w:t>товарных рынках муниципального образования Московской области, по которым достигнуто плановое значение;</w:t>
            </w:r>
          </w:p>
          <w:p w:rsidR="00BB3F3B" w:rsidRDefault="00BB3F3B">
            <w:pPr>
              <w:pStyle w:val="ConsPlusNormal"/>
            </w:pPr>
            <w:r>
              <w:t>ПКП - количество ключевых показателей развития конкуренции на товарных рынках муниципального образования Московской области.</w:t>
            </w:r>
          </w:p>
        </w:tc>
      </w:tr>
      <w:tr w:rsidR="00BB3F3B">
        <w:tc>
          <w:tcPr>
            <w:tcW w:w="710" w:type="dxa"/>
          </w:tcPr>
          <w:p w:rsidR="00BB3F3B" w:rsidRDefault="00BB3F3B">
            <w:pPr>
              <w:pStyle w:val="ConsPlusNormal"/>
              <w:jc w:val="center"/>
            </w:pPr>
            <w:r>
              <w:lastRenderedPageBreak/>
              <w:t>11.</w:t>
            </w:r>
          </w:p>
        </w:tc>
        <w:tc>
          <w:tcPr>
            <w:tcW w:w="794" w:type="dxa"/>
          </w:tcPr>
          <w:p w:rsidR="00BB3F3B" w:rsidRDefault="00BB3F3B">
            <w:pPr>
              <w:pStyle w:val="ConsPlusNormal"/>
              <w:jc w:val="center"/>
            </w:pPr>
            <w:r>
              <w:t>2</w:t>
            </w:r>
          </w:p>
        </w:tc>
        <w:tc>
          <w:tcPr>
            <w:tcW w:w="1020" w:type="dxa"/>
          </w:tcPr>
          <w:p w:rsidR="00BB3F3B" w:rsidRDefault="00BB3F3B">
            <w:pPr>
              <w:pStyle w:val="ConsPlusNormal"/>
              <w:jc w:val="center"/>
            </w:pPr>
            <w:r>
              <w:t>52</w:t>
            </w:r>
          </w:p>
        </w:tc>
        <w:tc>
          <w:tcPr>
            <w:tcW w:w="964" w:type="dxa"/>
          </w:tcPr>
          <w:p w:rsidR="00BB3F3B" w:rsidRDefault="00BB3F3B">
            <w:pPr>
              <w:pStyle w:val="ConsPlusNormal"/>
              <w:jc w:val="center"/>
            </w:pPr>
            <w:r>
              <w:t>02</w:t>
            </w:r>
          </w:p>
        </w:tc>
        <w:tc>
          <w:tcPr>
            <w:tcW w:w="2211" w:type="dxa"/>
          </w:tcPr>
          <w:p w:rsidR="00BB3F3B" w:rsidRDefault="00BB3F3B">
            <w:pPr>
              <w:pStyle w:val="ConsPlusNormal"/>
            </w:pPr>
            <w:r>
              <w:t>Количество обработанных (проанализированных) результатов опросов о состоянии и развитии конкуренции на товарных рынках муниципального образования Московской области</w:t>
            </w:r>
          </w:p>
        </w:tc>
        <w:tc>
          <w:tcPr>
            <w:tcW w:w="1276" w:type="dxa"/>
          </w:tcPr>
          <w:p w:rsidR="00BB3F3B" w:rsidRDefault="00BB3F3B">
            <w:pPr>
              <w:pStyle w:val="ConsPlusNormal"/>
            </w:pPr>
            <w:r>
              <w:t>единица</w:t>
            </w:r>
          </w:p>
        </w:tc>
        <w:tc>
          <w:tcPr>
            <w:tcW w:w="6576" w:type="dxa"/>
          </w:tcPr>
          <w:p w:rsidR="00BB3F3B" w:rsidRDefault="00BB3F3B">
            <w:pPr>
              <w:pStyle w:val="ConsPlusNormal"/>
            </w:pPr>
            <w: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BB3F3B">
        <w:tc>
          <w:tcPr>
            <w:tcW w:w="710" w:type="dxa"/>
          </w:tcPr>
          <w:p w:rsidR="00BB3F3B" w:rsidRDefault="00BB3F3B">
            <w:pPr>
              <w:pStyle w:val="ConsPlusNormal"/>
              <w:jc w:val="center"/>
            </w:pPr>
            <w:r>
              <w:t>12.</w:t>
            </w:r>
          </w:p>
        </w:tc>
        <w:tc>
          <w:tcPr>
            <w:tcW w:w="794" w:type="dxa"/>
          </w:tcPr>
          <w:p w:rsidR="00BB3F3B" w:rsidRDefault="00BB3F3B">
            <w:pPr>
              <w:pStyle w:val="ConsPlusNormal"/>
              <w:jc w:val="center"/>
            </w:pPr>
            <w:r>
              <w:t>3</w:t>
            </w:r>
          </w:p>
        </w:tc>
        <w:tc>
          <w:tcPr>
            <w:tcW w:w="1020" w:type="dxa"/>
          </w:tcPr>
          <w:p w:rsidR="00BB3F3B" w:rsidRDefault="00BB3F3B">
            <w:pPr>
              <w:pStyle w:val="ConsPlusNormal"/>
              <w:jc w:val="center"/>
            </w:pPr>
            <w:r>
              <w:t>02</w:t>
            </w:r>
          </w:p>
        </w:tc>
        <w:tc>
          <w:tcPr>
            <w:tcW w:w="964" w:type="dxa"/>
          </w:tcPr>
          <w:p w:rsidR="00BB3F3B" w:rsidRDefault="00BB3F3B">
            <w:pPr>
              <w:pStyle w:val="ConsPlusNormal"/>
              <w:jc w:val="center"/>
            </w:pPr>
            <w:r>
              <w:t>01.03</w:t>
            </w:r>
          </w:p>
        </w:tc>
        <w:tc>
          <w:tcPr>
            <w:tcW w:w="2211" w:type="dxa"/>
          </w:tcPr>
          <w:p w:rsidR="00BB3F3B" w:rsidRDefault="00BB3F3B">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Pr>
          <w:p w:rsidR="00BB3F3B" w:rsidRDefault="00BB3F3B">
            <w:pPr>
              <w:pStyle w:val="ConsPlusNormal"/>
            </w:pPr>
            <w:r>
              <w:t>процент</w:t>
            </w:r>
          </w:p>
        </w:tc>
        <w:tc>
          <w:tcPr>
            <w:tcW w:w="6576" w:type="dxa"/>
            <w:vAlign w:val="center"/>
          </w:tcPr>
          <w:p w:rsidR="00BB3F3B" w:rsidRDefault="00BB3F3B">
            <w:pPr>
              <w:pStyle w:val="ConsPlusNormal"/>
              <w:jc w:val="center"/>
            </w:pPr>
            <w:r w:rsidRPr="001F64F0">
              <w:rPr>
                <w:position w:val="-31"/>
              </w:rPr>
              <w:pict>
                <v:shape id="_x0000_i1049" style="width:126pt;height:42pt" coordsize="" o:spt="100" adj="0,,0" path="" filled="f" stroked="f">
                  <v:stroke joinstyle="miter"/>
                  <v:imagedata r:id="rId13" o:title="base_14_376622_32792"/>
                  <v:formulas/>
                  <v:path o:connecttype="segments"/>
                </v:shape>
              </w:pict>
            </w:r>
            <w:r>
              <w:t>,</w:t>
            </w:r>
          </w:p>
          <w:p w:rsidR="00BB3F3B" w:rsidRDefault="00BB3F3B">
            <w:pPr>
              <w:pStyle w:val="ConsPlusNormal"/>
            </w:pPr>
          </w:p>
          <w:p w:rsidR="00BB3F3B" w:rsidRDefault="00BB3F3B">
            <w:pPr>
              <w:pStyle w:val="ConsPlusNormal"/>
            </w:pPr>
            <w:r>
              <w:t>где:</w:t>
            </w:r>
          </w:p>
          <w:p w:rsidR="00BB3F3B" w:rsidRDefault="00BB3F3B">
            <w:pPr>
              <w:pStyle w:val="ConsPlusNormal"/>
            </w:pPr>
            <w:r w:rsidRPr="001F64F0">
              <w:rPr>
                <w:position w:val="-11"/>
              </w:rPr>
              <w:pict>
                <v:shape id="_x0000_i1050" style="width:33.75pt;height:22.5pt" coordsize="" o:spt="100" adj="0,,0" path="" filled="f" stroked="f">
                  <v:stroke joinstyle="miter"/>
                  <v:imagedata r:id="rId14" o:title="base_14_376622_32793"/>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BB3F3B" w:rsidRDefault="00BB3F3B">
            <w:pPr>
              <w:pStyle w:val="ConsPlusNormal"/>
            </w:pPr>
            <w:r w:rsidRPr="001F64F0">
              <w:rPr>
                <w:position w:val="-11"/>
              </w:rPr>
              <w:pict>
                <v:shape id="_x0000_i1051" style="width:33.75pt;height:22.5pt" coordsize="" o:spt="100" adj="0,,0" path="" filled="f" stroked="f">
                  <v:stroke joinstyle="miter"/>
                  <v:imagedata r:id="rId15" o:title="base_14_376622_32794"/>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BB3F3B" w:rsidRDefault="00BB3F3B">
            <w:pPr>
              <w:pStyle w:val="ConsPlusNormal"/>
            </w:pPr>
            <w:r w:rsidRPr="001F64F0">
              <w:rPr>
                <w:position w:val="-11"/>
              </w:rPr>
              <w:pict>
                <v:shape id="_x0000_i1052" style="width:24pt;height:22.5pt" coordsize="" o:spt="100" adj="0,,0" path="" filled="f" stroked="f">
                  <v:stroke joinstyle="miter"/>
                  <v:imagedata r:id="rId16" o:title="base_14_376622_32795"/>
                  <v:formulas/>
                  <v:path o:connecttype="segments"/>
                </v:shape>
              </w:pict>
            </w:r>
            <w:r>
              <w:t xml:space="preserve">- среднесписочная численность работников (на основе формы N П-4 "Сведения о численности и заработной плате работников" </w:t>
            </w:r>
            <w:r>
              <w:lastRenderedPageBreak/>
              <w:t>(строка 01 графа 2) и формы N 1-Т "Сведения о численности и заработной плате работников" (строка 01 графа 4), человек;</w:t>
            </w:r>
          </w:p>
          <w:p w:rsidR="00BB3F3B" w:rsidRDefault="00BB3F3B">
            <w:pPr>
              <w:pStyle w:val="ConsPlusNormal"/>
            </w:pPr>
            <w:r w:rsidRPr="001F64F0">
              <w:rPr>
                <w:position w:val="-9"/>
              </w:rPr>
              <w:pict>
                <v:shape id="_x0000_i1053" style="width:24pt;height:21pt" coordsize="" o:spt="100" adj="0,,0" path="" filled="f" stroked="f">
                  <v:stroke joinstyle="miter"/>
                  <v:imagedata r:id="rId17" o:title="base_14_376622_32796"/>
                  <v:formulas/>
                  <v:path o:connecttype="segments"/>
                </v:shape>
              </w:pict>
            </w:r>
            <w:r>
              <w:t xml:space="preserve"> - среднесписочная численность работников (без внешних совместителей) малых предприятий (включая </w:t>
            </w:r>
            <w:proofErr w:type="spellStart"/>
            <w:r>
              <w:t>микропредприятия</w:t>
            </w:r>
            <w:proofErr w:type="spellEnd"/>
            <w:r>
              <w:t>), человек</w:t>
            </w:r>
          </w:p>
        </w:tc>
      </w:tr>
      <w:tr w:rsidR="00BB3F3B">
        <w:tc>
          <w:tcPr>
            <w:tcW w:w="710" w:type="dxa"/>
          </w:tcPr>
          <w:p w:rsidR="00BB3F3B" w:rsidRDefault="00BB3F3B">
            <w:pPr>
              <w:pStyle w:val="ConsPlusNormal"/>
              <w:jc w:val="center"/>
            </w:pPr>
            <w:r>
              <w:lastRenderedPageBreak/>
              <w:t>13.</w:t>
            </w:r>
          </w:p>
        </w:tc>
        <w:tc>
          <w:tcPr>
            <w:tcW w:w="794" w:type="dxa"/>
          </w:tcPr>
          <w:p w:rsidR="00BB3F3B" w:rsidRDefault="00BB3F3B">
            <w:pPr>
              <w:pStyle w:val="ConsPlusNormal"/>
              <w:jc w:val="center"/>
            </w:pPr>
            <w:r>
              <w:t>3</w:t>
            </w:r>
          </w:p>
        </w:tc>
        <w:tc>
          <w:tcPr>
            <w:tcW w:w="1020" w:type="dxa"/>
          </w:tcPr>
          <w:p w:rsidR="00BB3F3B" w:rsidRDefault="00BB3F3B">
            <w:pPr>
              <w:pStyle w:val="ConsPlusNormal"/>
              <w:jc w:val="center"/>
            </w:pPr>
            <w:r>
              <w:t>02</w:t>
            </w:r>
          </w:p>
        </w:tc>
        <w:tc>
          <w:tcPr>
            <w:tcW w:w="964" w:type="dxa"/>
          </w:tcPr>
          <w:p w:rsidR="00BB3F3B" w:rsidRDefault="00BB3F3B">
            <w:pPr>
              <w:pStyle w:val="ConsPlusNormal"/>
              <w:jc w:val="center"/>
            </w:pPr>
            <w:r>
              <w:t>01,03</w:t>
            </w:r>
          </w:p>
        </w:tc>
        <w:tc>
          <w:tcPr>
            <w:tcW w:w="2211" w:type="dxa"/>
          </w:tcPr>
          <w:p w:rsidR="00BB3F3B" w:rsidRDefault="00BB3F3B">
            <w:pPr>
              <w:pStyle w:val="ConsPlusNormal"/>
            </w:pPr>
            <w:r>
              <w:t>Число субъектов МСП в расчете на 10 тыс. человек населения</w:t>
            </w:r>
          </w:p>
        </w:tc>
        <w:tc>
          <w:tcPr>
            <w:tcW w:w="1276" w:type="dxa"/>
          </w:tcPr>
          <w:p w:rsidR="00BB3F3B" w:rsidRDefault="00BB3F3B">
            <w:pPr>
              <w:pStyle w:val="ConsPlusNormal"/>
              <w:jc w:val="center"/>
            </w:pPr>
            <w:r>
              <w:t>единица</w:t>
            </w:r>
          </w:p>
        </w:tc>
        <w:tc>
          <w:tcPr>
            <w:tcW w:w="6576" w:type="dxa"/>
          </w:tcPr>
          <w:p w:rsidR="00BB3F3B" w:rsidRDefault="00BB3F3B">
            <w:pPr>
              <w:pStyle w:val="ConsPlusNormal"/>
              <w:jc w:val="center"/>
            </w:pPr>
            <w:r w:rsidRPr="001F64F0">
              <w:rPr>
                <w:position w:val="-22"/>
              </w:rPr>
              <w:pict>
                <v:shape id="_x0000_i1054" style="width:122.25pt;height:33.75pt" coordsize="" o:spt="100" adj="0,,0" path="" filled="f" stroked="f">
                  <v:stroke joinstyle="miter"/>
                  <v:imagedata r:id="rId40" o:title="base_14_376622_32797"/>
                  <v:formulas/>
                  <v:path o:connecttype="segments"/>
                </v:shape>
              </w:pict>
            </w:r>
            <w:r>
              <w:t>,</w:t>
            </w:r>
          </w:p>
          <w:p w:rsidR="00BB3F3B" w:rsidRDefault="00BB3F3B">
            <w:pPr>
              <w:pStyle w:val="ConsPlusNormal"/>
            </w:pPr>
          </w:p>
          <w:p w:rsidR="00BB3F3B" w:rsidRDefault="00BB3F3B">
            <w:pPr>
              <w:pStyle w:val="ConsPlusNormal"/>
            </w:pPr>
            <w:r w:rsidRPr="001F64F0">
              <w:rPr>
                <w:position w:val="-9"/>
              </w:rPr>
              <w:pict>
                <v:shape id="_x0000_i1055" style="width:32.25pt;height:21pt" coordsize="" o:spt="100" adj="0,,0" path="" filled="f" stroked="f">
                  <v:stroke joinstyle="miter"/>
                  <v:imagedata r:id="rId41" o:title="base_14_376622_32798"/>
                  <v:formulas/>
                  <v:path o:connecttype="segments"/>
                </v:shape>
              </w:pict>
            </w:r>
            <w:r>
              <w:t xml:space="preserve"> - число субъектов малого и среднего предпринимательства в расчете на 10 тыс. человек населения, единиц;</w:t>
            </w:r>
          </w:p>
          <w:p w:rsidR="00BB3F3B" w:rsidRDefault="00BB3F3B">
            <w:pPr>
              <w:pStyle w:val="ConsPlusNormal"/>
            </w:pPr>
            <w:proofErr w:type="spellStart"/>
            <w:r>
              <w:t>Чсмсп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 юридических лиц и индивидуальных предпринимателей, единиц;</w:t>
            </w:r>
          </w:p>
          <w:p w:rsidR="00BB3F3B" w:rsidRDefault="00BB3F3B">
            <w:pPr>
              <w:pStyle w:val="ConsPlusNormal"/>
            </w:pPr>
            <w:proofErr w:type="spellStart"/>
            <w:r>
              <w:t>Чнас</w:t>
            </w:r>
            <w:proofErr w:type="spellEnd"/>
            <w:r>
              <w:t xml:space="preserve">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r>
      <w:tr w:rsidR="00BB3F3B">
        <w:tc>
          <w:tcPr>
            <w:tcW w:w="710" w:type="dxa"/>
          </w:tcPr>
          <w:p w:rsidR="00BB3F3B" w:rsidRDefault="00BB3F3B">
            <w:pPr>
              <w:pStyle w:val="ConsPlusNormal"/>
              <w:jc w:val="center"/>
            </w:pPr>
            <w:r>
              <w:t>14.</w:t>
            </w:r>
          </w:p>
        </w:tc>
        <w:tc>
          <w:tcPr>
            <w:tcW w:w="794" w:type="dxa"/>
          </w:tcPr>
          <w:p w:rsidR="00BB3F3B" w:rsidRDefault="00BB3F3B">
            <w:pPr>
              <w:pStyle w:val="ConsPlusNormal"/>
              <w:jc w:val="center"/>
            </w:pPr>
            <w:r>
              <w:t>3</w:t>
            </w:r>
          </w:p>
        </w:tc>
        <w:tc>
          <w:tcPr>
            <w:tcW w:w="1020" w:type="dxa"/>
          </w:tcPr>
          <w:p w:rsidR="00BB3F3B" w:rsidRDefault="00BB3F3B">
            <w:pPr>
              <w:pStyle w:val="ConsPlusNormal"/>
              <w:jc w:val="center"/>
            </w:pPr>
            <w:r>
              <w:t>02</w:t>
            </w:r>
          </w:p>
        </w:tc>
        <w:tc>
          <w:tcPr>
            <w:tcW w:w="964" w:type="dxa"/>
          </w:tcPr>
          <w:p w:rsidR="00BB3F3B" w:rsidRDefault="00BB3F3B">
            <w:pPr>
              <w:pStyle w:val="ConsPlusNormal"/>
              <w:jc w:val="center"/>
            </w:pPr>
            <w:r>
              <w:t>01,03</w:t>
            </w:r>
          </w:p>
        </w:tc>
        <w:tc>
          <w:tcPr>
            <w:tcW w:w="2211" w:type="dxa"/>
          </w:tcPr>
          <w:p w:rsidR="00BB3F3B" w:rsidRDefault="00BB3F3B">
            <w:pPr>
              <w:pStyle w:val="ConsPlusNormal"/>
            </w:pPr>
            <w:r>
              <w:t>Количество вновь созданных субъектов малого и среднего бизнеса</w:t>
            </w:r>
          </w:p>
        </w:tc>
        <w:tc>
          <w:tcPr>
            <w:tcW w:w="1276" w:type="dxa"/>
          </w:tcPr>
          <w:p w:rsidR="00BB3F3B" w:rsidRDefault="00BB3F3B">
            <w:pPr>
              <w:pStyle w:val="ConsPlusNormal"/>
              <w:jc w:val="center"/>
            </w:pPr>
            <w:r>
              <w:t>единица</w:t>
            </w:r>
          </w:p>
        </w:tc>
        <w:tc>
          <w:tcPr>
            <w:tcW w:w="6576" w:type="dxa"/>
          </w:tcPr>
          <w:p w:rsidR="00BB3F3B" w:rsidRDefault="00BB3F3B">
            <w:pPr>
              <w:pStyle w:val="ConsPlusNormal"/>
            </w:pPr>
            <w:r>
              <w:t>Вновь созданные субъекты малого и среднего бизнеса</w:t>
            </w:r>
          </w:p>
        </w:tc>
      </w:tr>
      <w:tr w:rsidR="00BB3F3B">
        <w:tc>
          <w:tcPr>
            <w:tcW w:w="710" w:type="dxa"/>
          </w:tcPr>
          <w:p w:rsidR="00BB3F3B" w:rsidRDefault="00BB3F3B">
            <w:pPr>
              <w:pStyle w:val="ConsPlusNormal"/>
              <w:jc w:val="center"/>
            </w:pPr>
            <w:r>
              <w:t>15.</w:t>
            </w:r>
          </w:p>
        </w:tc>
        <w:tc>
          <w:tcPr>
            <w:tcW w:w="794" w:type="dxa"/>
          </w:tcPr>
          <w:p w:rsidR="00BB3F3B" w:rsidRDefault="00BB3F3B">
            <w:pPr>
              <w:pStyle w:val="ConsPlusNormal"/>
              <w:jc w:val="center"/>
            </w:pPr>
            <w:r>
              <w:t>3</w:t>
            </w:r>
          </w:p>
        </w:tc>
        <w:tc>
          <w:tcPr>
            <w:tcW w:w="1020" w:type="dxa"/>
          </w:tcPr>
          <w:p w:rsidR="00BB3F3B" w:rsidRDefault="00BB3F3B">
            <w:pPr>
              <w:pStyle w:val="ConsPlusNormal"/>
              <w:jc w:val="center"/>
            </w:pPr>
            <w:r>
              <w:t>02</w:t>
            </w:r>
          </w:p>
        </w:tc>
        <w:tc>
          <w:tcPr>
            <w:tcW w:w="964" w:type="dxa"/>
          </w:tcPr>
          <w:p w:rsidR="00BB3F3B" w:rsidRDefault="00BB3F3B">
            <w:pPr>
              <w:pStyle w:val="ConsPlusNormal"/>
              <w:jc w:val="center"/>
            </w:pPr>
            <w:r>
              <w:t>02.04</w:t>
            </w:r>
          </w:p>
        </w:tc>
        <w:tc>
          <w:tcPr>
            <w:tcW w:w="2211" w:type="dxa"/>
          </w:tcPr>
          <w:p w:rsidR="00BB3F3B" w:rsidRDefault="00BB3F3B">
            <w:pPr>
              <w:pStyle w:val="ConsPlusNormal"/>
            </w:pPr>
            <w:r>
              <w:t>Показатель:</w:t>
            </w:r>
          </w:p>
          <w:p w:rsidR="00BB3F3B" w:rsidRDefault="00BB3F3B">
            <w:pPr>
              <w:pStyle w:val="ConsPlusNormal"/>
            </w:pPr>
            <w:r>
              <w:t xml:space="preserve">Количество объектов недвижимого имущества, предоставленных субъектам малого и среднего предпринимательства и физическим лицам, не </w:t>
            </w:r>
            <w:r>
              <w:lastRenderedPageBreak/>
              <w:t>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76" w:type="dxa"/>
          </w:tcPr>
          <w:p w:rsidR="00BB3F3B" w:rsidRDefault="00BB3F3B">
            <w:pPr>
              <w:pStyle w:val="ConsPlusNormal"/>
              <w:jc w:val="center"/>
            </w:pPr>
            <w:r>
              <w:lastRenderedPageBreak/>
              <w:t>единиц</w:t>
            </w:r>
          </w:p>
        </w:tc>
        <w:tc>
          <w:tcPr>
            <w:tcW w:w="6576" w:type="dxa"/>
          </w:tcPr>
          <w:p w:rsidR="00BB3F3B" w:rsidRDefault="00BB3F3B">
            <w:pPr>
              <w:pStyle w:val="ConsPlusNormal"/>
              <w:jc w:val="center"/>
            </w:pPr>
            <w:r>
              <w:t>Ко = Е</w:t>
            </w:r>
            <w:r>
              <w:rPr>
                <w:vertAlign w:val="subscript"/>
              </w:rPr>
              <w:t>1</w:t>
            </w:r>
            <w:r>
              <w:t xml:space="preserve"> +Е</w:t>
            </w:r>
            <w:r>
              <w:rPr>
                <w:vertAlign w:val="subscript"/>
              </w:rPr>
              <w:t>2</w:t>
            </w:r>
            <w:r>
              <w:t xml:space="preserve"> +Е</w:t>
            </w:r>
            <w:r>
              <w:rPr>
                <w:vertAlign w:val="subscript"/>
              </w:rPr>
              <w:t>3</w:t>
            </w:r>
          </w:p>
          <w:p w:rsidR="00BB3F3B" w:rsidRDefault="00BB3F3B">
            <w:pPr>
              <w:pStyle w:val="ConsPlusNormal"/>
            </w:pPr>
          </w:p>
          <w:p w:rsidR="00BB3F3B" w:rsidRDefault="00BB3F3B">
            <w:pPr>
              <w:pStyle w:val="ConsPlusNormal"/>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BB3F3B" w:rsidRDefault="00BB3F3B">
            <w:pPr>
              <w:pStyle w:val="ConsPlusNormal"/>
            </w:pPr>
            <w:r>
              <w:t>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w:t>
            </w:r>
          </w:p>
        </w:tc>
      </w:tr>
      <w:tr w:rsidR="00BB3F3B">
        <w:tc>
          <w:tcPr>
            <w:tcW w:w="710" w:type="dxa"/>
          </w:tcPr>
          <w:p w:rsidR="00BB3F3B" w:rsidRDefault="00BB3F3B">
            <w:pPr>
              <w:pStyle w:val="ConsPlusNormal"/>
              <w:jc w:val="center"/>
            </w:pPr>
            <w:r>
              <w:t>16.</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01</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Площадь торговых объектов предприятий розничной торговли (нарастающим итогом)</w:t>
            </w:r>
          </w:p>
        </w:tc>
        <w:tc>
          <w:tcPr>
            <w:tcW w:w="1276" w:type="dxa"/>
          </w:tcPr>
          <w:p w:rsidR="00BB3F3B" w:rsidRDefault="00BB3F3B">
            <w:pPr>
              <w:pStyle w:val="ConsPlusNormal"/>
              <w:jc w:val="center"/>
            </w:pPr>
            <w:r>
              <w:t>тыс. кв. м.</w:t>
            </w:r>
          </w:p>
        </w:tc>
        <w:tc>
          <w:tcPr>
            <w:tcW w:w="6576" w:type="dxa"/>
          </w:tcPr>
          <w:p w:rsidR="00BB3F3B" w:rsidRDefault="00BB3F3B">
            <w:pPr>
              <w:pStyle w:val="ConsPlusNormal"/>
            </w:pPr>
            <w:r>
              <w:t>Общее количество площадей торговых объектов предприятий розничной торговли, осуществляющих деятельность на отчетную дату.</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t>17.</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01</w:t>
            </w:r>
          </w:p>
        </w:tc>
        <w:tc>
          <w:tcPr>
            <w:tcW w:w="964" w:type="dxa"/>
          </w:tcPr>
          <w:p w:rsidR="00BB3F3B" w:rsidRDefault="00BB3F3B">
            <w:pPr>
              <w:pStyle w:val="ConsPlusNormal"/>
              <w:jc w:val="center"/>
            </w:pPr>
            <w:r>
              <w:t>02</w:t>
            </w:r>
          </w:p>
        </w:tc>
        <w:tc>
          <w:tcPr>
            <w:tcW w:w="2211" w:type="dxa"/>
          </w:tcPr>
          <w:p w:rsidR="00BB3F3B" w:rsidRDefault="00BB3F3B">
            <w:pPr>
              <w:pStyle w:val="ConsPlusNormal"/>
            </w:pPr>
            <w:r>
              <w:t>Количество проведенных ярмарок</w:t>
            </w:r>
          </w:p>
        </w:tc>
        <w:tc>
          <w:tcPr>
            <w:tcW w:w="1276" w:type="dxa"/>
          </w:tcPr>
          <w:p w:rsidR="00BB3F3B" w:rsidRDefault="00BB3F3B">
            <w:pPr>
              <w:pStyle w:val="ConsPlusNormal"/>
              <w:jc w:val="center"/>
            </w:pPr>
            <w:r>
              <w:t>единиц</w:t>
            </w:r>
          </w:p>
        </w:tc>
        <w:tc>
          <w:tcPr>
            <w:tcW w:w="6576" w:type="dxa"/>
          </w:tcPr>
          <w:p w:rsidR="00BB3F3B" w:rsidRDefault="00BB3F3B">
            <w:pPr>
              <w:pStyle w:val="ConsPlusNormal"/>
            </w:pPr>
            <w: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t>18.</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01</w:t>
            </w:r>
          </w:p>
        </w:tc>
        <w:tc>
          <w:tcPr>
            <w:tcW w:w="964" w:type="dxa"/>
          </w:tcPr>
          <w:p w:rsidR="00BB3F3B" w:rsidRDefault="00BB3F3B">
            <w:pPr>
              <w:pStyle w:val="ConsPlusNormal"/>
              <w:jc w:val="center"/>
            </w:pPr>
            <w:r>
              <w:t>04</w:t>
            </w:r>
          </w:p>
        </w:tc>
        <w:tc>
          <w:tcPr>
            <w:tcW w:w="2211" w:type="dxa"/>
          </w:tcPr>
          <w:p w:rsidR="00BB3F3B" w:rsidRDefault="00BB3F3B">
            <w:pPr>
              <w:pStyle w:val="ConsPlusNormal"/>
            </w:pPr>
            <w:r>
              <w:t xml:space="preserve">Количество пунктов </w:t>
            </w:r>
            <w:r>
              <w:lastRenderedPageBreak/>
              <w:t xml:space="preserve">выдачи интернет-заказов и </w:t>
            </w:r>
            <w:proofErr w:type="spellStart"/>
            <w:r>
              <w:t>постаматов</w:t>
            </w:r>
            <w:proofErr w:type="spellEnd"/>
          </w:p>
        </w:tc>
        <w:tc>
          <w:tcPr>
            <w:tcW w:w="1276" w:type="dxa"/>
          </w:tcPr>
          <w:p w:rsidR="00BB3F3B" w:rsidRDefault="00BB3F3B">
            <w:pPr>
              <w:pStyle w:val="ConsPlusNormal"/>
              <w:jc w:val="center"/>
            </w:pPr>
            <w:r>
              <w:lastRenderedPageBreak/>
              <w:t>единиц</w:t>
            </w:r>
          </w:p>
        </w:tc>
        <w:tc>
          <w:tcPr>
            <w:tcW w:w="6576" w:type="dxa"/>
          </w:tcPr>
          <w:p w:rsidR="00BB3F3B" w:rsidRDefault="00BB3F3B">
            <w:pPr>
              <w:pStyle w:val="ConsPlusNormal"/>
            </w:pPr>
            <w:r>
              <w:t xml:space="preserve">Общее количество пунктов выдачи интернет-заказов и </w:t>
            </w:r>
            <w:proofErr w:type="spellStart"/>
            <w:r>
              <w:t>постаматов</w:t>
            </w:r>
            <w:proofErr w:type="spellEnd"/>
            <w:r>
              <w:t xml:space="preserve">, </w:t>
            </w:r>
            <w:r>
              <w:lastRenderedPageBreak/>
              <w:t>осуществляющих деятельность на отчетную дату.</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lastRenderedPageBreak/>
              <w:t>19.</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01</w:t>
            </w:r>
          </w:p>
        </w:tc>
        <w:tc>
          <w:tcPr>
            <w:tcW w:w="964" w:type="dxa"/>
          </w:tcPr>
          <w:p w:rsidR="00BB3F3B" w:rsidRDefault="00BB3F3B">
            <w:pPr>
              <w:pStyle w:val="ConsPlusNormal"/>
              <w:jc w:val="center"/>
            </w:pPr>
            <w:r>
              <w:t>05</w:t>
            </w:r>
          </w:p>
        </w:tc>
        <w:tc>
          <w:tcPr>
            <w:tcW w:w="2211" w:type="dxa"/>
          </w:tcPr>
          <w:p w:rsidR="00BB3F3B" w:rsidRDefault="00BB3F3B">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276" w:type="dxa"/>
          </w:tcPr>
          <w:p w:rsidR="00BB3F3B" w:rsidRDefault="00BB3F3B">
            <w:pPr>
              <w:pStyle w:val="ConsPlusNormal"/>
              <w:jc w:val="center"/>
            </w:pPr>
            <w:r>
              <w:t>единиц</w:t>
            </w:r>
          </w:p>
        </w:tc>
        <w:tc>
          <w:tcPr>
            <w:tcW w:w="6576" w:type="dxa"/>
          </w:tcPr>
          <w:p w:rsidR="00BB3F3B" w:rsidRDefault="00BB3F3B">
            <w:pPr>
              <w:pStyle w:val="ConsPlusNormal"/>
              <w:jc w:val="center"/>
            </w:pPr>
            <w:r>
              <w:t xml:space="preserve">К = </w:t>
            </w:r>
            <w:proofErr w:type="spellStart"/>
            <w:r>
              <w:t>Кп</w:t>
            </w:r>
            <w:proofErr w:type="spellEnd"/>
            <w:r>
              <w:t xml:space="preserve"> + 2% x Кб,</w:t>
            </w:r>
          </w:p>
          <w:p w:rsidR="00BB3F3B" w:rsidRDefault="00BB3F3B">
            <w:pPr>
              <w:pStyle w:val="ConsPlusNormal"/>
            </w:pPr>
          </w:p>
          <w:p w:rsidR="00BB3F3B" w:rsidRDefault="00BB3F3B">
            <w:pPr>
              <w:pStyle w:val="ConsPlusNormal"/>
            </w:pPr>
            <w:r>
              <w:t>где</w:t>
            </w:r>
          </w:p>
          <w:p w:rsidR="00BB3F3B" w:rsidRDefault="00BB3F3B">
            <w:pPr>
              <w:pStyle w:val="ConsPlusNormal"/>
            </w:pPr>
            <w:r>
              <w:t>К - количество НТО в текущем году;</w:t>
            </w:r>
          </w:p>
          <w:p w:rsidR="00BB3F3B" w:rsidRDefault="00BB3F3B">
            <w:pPr>
              <w:pStyle w:val="ConsPlusNormal"/>
            </w:pPr>
            <w:proofErr w:type="spellStart"/>
            <w:r>
              <w:t>Кп</w:t>
            </w:r>
            <w:proofErr w:type="spellEnd"/>
            <w:r>
              <w:t xml:space="preserve"> - количество НТО в году, предшествовавшему отчетному году, единиц;</w:t>
            </w:r>
          </w:p>
          <w:p w:rsidR="00BB3F3B" w:rsidRDefault="00BB3F3B">
            <w:pPr>
              <w:pStyle w:val="ConsPlusNormal"/>
            </w:pPr>
            <w:r>
              <w:t>Кб - количество НТО в базовом году (2022 год), единиц.</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t>20.</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01</w:t>
            </w:r>
          </w:p>
        </w:tc>
        <w:tc>
          <w:tcPr>
            <w:tcW w:w="964" w:type="dxa"/>
          </w:tcPr>
          <w:p w:rsidR="00BB3F3B" w:rsidRDefault="00BB3F3B">
            <w:pPr>
              <w:pStyle w:val="ConsPlusNormal"/>
              <w:jc w:val="center"/>
            </w:pPr>
            <w:r>
              <w:t>06</w:t>
            </w:r>
          </w:p>
        </w:tc>
        <w:tc>
          <w:tcPr>
            <w:tcW w:w="2211" w:type="dxa"/>
          </w:tcPr>
          <w:p w:rsidR="00BB3F3B" w:rsidRDefault="00BB3F3B">
            <w:pPr>
              <w:pStyle w:val="ConsPlusNormal"/>
            </w:pPr>
            <w:r>
              <w:t>Количество мероприятий, проведенных за счет средств бюджета муниципального образования</w:t>
            </w:r>
          </w:p>
        </w:tc>
        <w:tc>
          <w:tcPr>
            <w:tcW w:w="1276" w:type="dxa"/>
          </w:tcPr>
          <w:p w:rsidR="00BB3F3B" w:rsidRDefault="00BB3F3B">
            <w:pPr>
              <w:pStyle w:val="ConsPlusNormal"/>
              <w:jc w:val="center"/>
            </w:pPr>
            <w:r>
              <w:t>единиц</w:t>
            </w:r>
          </w:p>
        </w:tc>
        <w:tc>
          <w:tcPr>
            <w:tcW w:w="6576" w:type="dxa"/>
          </w:tcPr>
          <w:p w:rsidR="00BB3F3B" w:rsidRDefault="00BB3F3B">
            <w:pPr>
              <w:pStyle w:val="ConsPlusNormal"/>
            </w:pPr>
            <w:r>
              <w:t>Общее количество мероприятий, проведенных на отчетную дату.</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t>21.</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01</w:t>
            </w:r>
          </w:p>
        </w:tc>
        <w:tc>
          <w:tcPr>
            <w:tcW w:w="964" w:type="dxa"/>
          </w:tcPr>
          <w:p w:rsidR="00BB3F3B" w:rsidRDefault="00BB3F3B">
            <w:pPr>
              <w:pStyle w:val="ConsPlusNormal"/>
              <w:jc w:val="center"/>
            </w:pPr>
            <w:r>
              <w:t>07</w:t>
            </w:r>
          </w:p>
        </w:tc>
        <w:tc>
          <w:tcPr>
            <w:tcW w:w="2211" w:type="dxa"/>
          </w:tcPr>
          <w:p w:rsidR="00BB3F3B" w:rsidRDefault="00BB3F3B">
            <w:pPr>
              <w:pStyle w:val="ConsPlusNormal"/>
            </w:pPr>
            <w:r>
              <w:t>Количество предоставленных мест без проведения аукционов на льготных условиях или на безвозмездной основе</w:t>
            </w:r>
          </w:p>
        </w:tc>
        <w:tc>
          <w:tcPr>
            <w:tcW w:w="1276" w:type="dxa"/>
          </w:tcPr>
          <w:p w:rsidR="00BB3F3B" w:rsidRDefault="00BB3F3B">
            <w:pPr>
              <w:pStyle w:val="ConsPlusNormal"/>
              <w:jc w:val="center"/>
            </w:pPr>
            <w:r>
              <w:t>единиц</w:t>
            </w:r>
          </w:p>
        </w:tc>
        <w:tc>
          <w:tcPr>
            <w:tcW w:w="6576" w:type="dxa"/>
          </w:tcPr>
          <w:p w:rsidR="00BB3F3B" w:rsidRDefault="00BB3F3B">
            <w:pPr>
              <w:pStyle w:val="ConsPlusNormal"/>
            </w:pPr>
            <w:r>
              <w:t xml:space="preserve">Количество договоров, заключенных </w:t>
            </w:r>
            <w:proofErr w:type="gramStart"/>
            <w:r>
              <w:t>с сельскохозяйственными товаропроизводителям</w:t>
            </w:r>
            <w:proofErr w:type="gramEnd"/>
            <w:r>
              <w:t xml:space="preserve">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t>22.</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01</w:t>
            </w:r>
          </w:p>
        </w:tc>
        <w:tc>
          <w:tcPr>
            <w:tcW w:w="964" w:type="dxa"/>
          </w:tcPr>
          <w:p w:rsidR="00BB3F3B" w:rsidRDefault="00BB3F3B">
            <w:pPr>
              <w:pStyle w:val="ConsPlusNormal"/>
              <w:jc w:val="center"/>
            </w:pPr>
            <w:r>
              <w:t>08</w:t>
            </w:r>
          </w:p>
        </w:tc>
        <w:tc>
          <w:tcPr>
            <w:tcW w:w="2211" w:type="dxa"/>
          </w:tcPr>
          <w:p w:rsidR="00BB3F3B" w:rsidRDefault="00BB3F3B">
            <w:pPr>
              <w:pStyle w:val="ConsPlusNormal"/>
            </w:pPr>
            <w:r>
              <w:t xml:space="preserve">Количество предоставленных мест без проведения </w:t>
            </w:r>
            <w:r>
              <w:lastRenderedPageBreak/>
              <w:t>торгов на льготных условиях при организации мобильной торговли</w:t>
            </w:r>
          </w:p>
        </w:tc>
        <w:tc>
          <w:tcPr>
            <w:tcW w:w="1276" w:type="dxa"/>
          </w:tcPr>
          <w:p w:rsidR="00BB3F3B" w:rsidRDefault="00BB3F3B">
            <w:pPr>
              <w:pStyle w:val="ConsPlusNormal"/>
              <w:jc w:val="center"/>
            </w:pPr>
            <w:r>
              <w:lastRenderedPageBreak/>
              <w:t>единиц</w:t>
            </w:r>
          </w:p>
        </w:tc>
        <w:tc>
          <w:tcPr>
            <w:tcW w:w="6576" w:type="dxa"/>
          </w:tcPr>
          <w:p w:rsidR="00BB3F3B" w:rsidRDefault="00BB3F3B">
            <w:pPr>
              <w:pStyle w:val="ConsPlusNormal"/>
            </w:pPr>
            <w:r>
              <w:t xml:space="preserve">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w:t>
            </w:r>
            <w:r>
              <w:lastRenderedPageBreak/>
              <w:t>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BB3F3B">
        <w:tc>
          <w:tcPr>
            <w:tcW w:w="710" w:type="dxa"/>
          </w:tcPr>
          <w:p w:rsidR="00BB3F3B" w:rsidRDefault="00BB3F3B">
            <w:pPr>
              <w:pStyle w:val="ConsPlusNormal"/>
              <w:jc w:val="center"/>
            </w:pPr>
            <w:r>
              <w:lastRenderedPageBreak/>
              <w:t>23.</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51</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Количество посадочных мест на предприятиях общественного питания</w:t>
            </w:r>
          </w:p>
        </w:tc>
        <w:tc>
          <w:tcPr>
            <w:tcW w:w="1276" w:type="dxa"/>
          </w:tcPr>
          <w:p w:rsidR="00BB3F3B" w:rsidRDefault="00BB3F3B">
            <w:pPr>
              <w:pStyle w:val="ConsPlusNormal"/>
              <w:jc w:val="center"/>
            </w:pPr>
            <w:r>
              <w:t>посадочных мест</w:t>
            </w:r>
          </w:p>
        </w:tc>
        <w:tc>
          <w:tcPr>
            <w:tcW w:w="6576" w:type="dxa"/>
          </w:tcPr>
          <w:p w:rsidR="00BB3F3B" w:rsidRDefault="00BB3F3B">
            <w:pPr>
              <w:pStyle w:val="ConsPlusNormal"/>
            </w:pPr>
            <w: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BB3F3B">
        <w:tc>
          <w:tcPr>
            <w:tcW w:w="710" w:type="dxa"/>
          </w:tcPr>
          <w:p w:rsidR="00BB3F3B" w:rsidRDefault="00BB3F3B">
            <w:pPr>
              <w:pStyle w:val="ConsPlusNormal"/>
              <w:jc w:val="center"/>
            </w:pPr>
            <w:r>
              <w:t>24.</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52</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Количество рабочих мест на предприятиях бытового обслуживания</w:t>
            </w:r>
          </w:p>
        </w:tc>
        <w:tc>
          <w:tcPr>
            <w:tcW w:w="1276" w:type="dxa"/>
          </w:tcPr>
          <w:p w:rsidR="00BB3F3B" w:rsidRDefault="00BB3F3B">
            <w:pPr>
              <w:pStyle w:val="ConsPlusNormal"/>
              <w:jc w:val="center"/>
            </w:pPr>
            <w:r>
              <w:t>рабочих мест</w:t>
            </w:r>
          </w:p>
        </w:tc>
        <w:tc>
          <w:tcPr>
            <w:tcW w:w="6576" w:type="dxa"/>
          </w:tcPr>
          <w:p w:rsidR="00BB3F3B" w:rsidRDefault="00BB3F3B">
            <w:pPr>
              <w:pStyle w:val="ConsPlusNormal"/>
            </w:pPr>
            <w:r>
              <w:t>Общее количество рабочих мест на предприятиях бытового обслуживания, осуществляющих деятельность на отчетную дату.</w:t>
            </w:r>
          </w:p>
        </w:tc>
      </w:tr>
      <w:tr w:rsidR="00BB3F3B">
        <w:tc>
          <w:tcPr>
            <w:tcW w:w="710" w:type="dxa"/>
          </w:tcPr>
          <w:p w:rsidR="00BB3F3B" w:rsidRDefault="00BB3F3B">
            <w:pPr>
              <w:pStyle w:val="ConsPlusNormal"/>
              <w:jc w:val="center"/>
            </w:pPr>
            <w:r>
              <w:t>25.</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52</w:t>
            </w:r>
          </w:p>
        </w:tc>
        <w:tc>
          <w:tcPr>
            <w:tcW w:w="964" w:type="dxa"/>
          </w:tcPr>
          <w:p w:rsidR="00BB3F3B" w:rsidRDefault="00BB3F3B">
            <w:pPr>
              <w:pStyle w:val="ConsPlusNormal"/>
              <w:jc w:val="center"/>
            </w:pPr>
            <w:r>
              <w:t>02</w:t>
            </w:r>
          </w:p>
        </w:tc>
        <w:tc>
          <w:tcPr>
            <w:tcW w:w="2211" w:type="dxa"/>
          </w:tcPr>
          <w:p w:rsidR="00BB3F3B" w:rsidRDefault="00BB3F3B">
            <w:pPr>
              <w:pStyle w:val="ConsPlusNormal"/>
            </w:pPr>
            <w: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276" w:type="dxa"/>
          </w:tcPr>
          <w:p w:rsidR="00BB3F3B" w:rsidRDefault="00BB3F3B">
            <w:pPr>
              <w:pStyle w:val="ConsPlusNormal"/>
              <w:jc w:val="center"/>
            </w:pPr>
            <w:r>
              <w:t>единиц</w:t>
            </w:r>
          </w:p>
        </w:tc>
        <w:tc>
          <w:tcPr>
            <w:tcW w:w="6576" w:type="dxa"/>
          </w:tcPr>
          <w:p w:rsidR="00BB3F3B" w:rsidRDefault="00BB3F3B">
            <w:pPr>
              <w:pStyle w:val="ConsPlusNormal"/>
            </w:pPr>
            <w: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t>26.</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53</w:t>
            </w:r>
          </w:p>
        </w:tc>
        <w:tc>
          <w:tcPr>
            <w:tcW w:w="964" w:type="dxa"/>
          </w:tcPr>
          <w:p w:rsidR="00BB3F3B" w:rsidRDefault="00BB3F3B">
            <w:pPr>
              <w:pStyle w:val="ConsPlusNormal"/>
              <w:jc w:val="center"/>
            </w:pPr>
            <w:r>
              <w:t>01</w:t>
            </w:r>
          </w:p>
        </w:tc>
        <w:tc>
          <w:tcPr>
            <w:tcW w:w="2211" w:type="dxa"/>
          </w:tcPr>
          <w:p w:rsidR="00BB3F3B" w:rsidRDefault="00BB3F3B">
            <w:pPr>
              <w:pStyle w:val="ConsPlusNormal"/>
            </w:pPr>
            <w:r>
              <w:t>Количество поступивших обращений и жалоб по вопросам защиты прав потребителей</w:t>
            </w:r>
          </w:p>
        </w:tc>
        <w:tc>
          <w:tcPr>
            <w:tcW w:w="1276" w:type="dxa"/>
          </w:tcPr>
          <w:p w:rsidR="00BB3F3B" w:rsidRDefault="00BB3F3B">
            <w:pPr>
              <w:pStyle w:val="ConsPlusNormal"/>
              <w:jc w:val="center"/>
            </w:pPr>
            <w:r>
              <w:t>единиц</w:t>
            </w:r>
          </w:p>
        </w:tc>
        <w:tc>
          <w:tcPr>
            <w:tcW w:w="6576" w:type="dxa"/>
          </w:tcPr>
          <w:p w:rsidR="00BB3F3B" w:rsidRDefault="00BB3F3B">
            <w:pPr>
              <w:pStyle w:val="ConsPlusNormal"/>
            </w:pPr>
            <w:r>
              <w:t>Общее количество поступивших обращений и жалоб по вопросам защиты прав потребителей на отчетную дату.</w:t>
            </w:r>
          </w:p>
          <w:p w:rsidR="00BB3F3B" w:rsidRDefault="00BB3F3B">
            <w:pPr>
              <w:pStyle w:val="ConsPlusNormal"/>
            </w:pPr>
            <w:r>
              <w:t>Результат считается нарастающим итогом.</w:t>
            </w:r>
          </w:p>
        </w:tc>
      </w:tr>
      <w:tr w:rsidR="00BB3F3B">
        <w:tc>
          <w:tcPr>
            <w:tcW w:w="710" w:type="dxa"/>
          </w:tcPr>
          <w:p w:rsidR="00BB3F3B" w:rsidRDefault="00BB3F3B">
            <w:pPr>
              <w:pStyle w:val="ConsPlusNormal"/>
              <w:jc w:val="center"/>
            </w:pPr>
            <w:r>
              <w:t>27.</w:t>
            </w:r>
          </w:p>
        </w:tc>
        <w:tc>
          <w:tcPr>
            <w:tcW w:w="794" w:type="dxa"/>
          </w:tcPr>
          <w:p w:rsidR="00BB3F3B" w:rsidRDefault="00BB3F3B">
            <w:pPr>
              <w:pStyle w:val="ConsPlusNormal"/>
              <w:jc w:val="center"/>
            </w:pPr>
            <w:r>
              <w:t>4</w:t>
            </w:r>
          </w:p>
        </w:tc>
        <w:tc>
          <w:tcPr>
            <w:tcW w:w="1020" w:type="dxa"/>
          </w:tcPr>
          <w:p w:rsidR="00BB3F3B" w:rsidRDefault="00BB3F3B">
            <w:pPr>
              <w:pStyle w:val="ConsPlusNormal"/>
              <w:jc w:val="center"/>
            </w:pPr>
            <w:r>
              <w:t>53</w:t>
            </w:r>
          </w:p>
        </w:tc>
        <w:tc>
          <w:tcPr>
            <w:tcW w:w="964" w:type="dxa"/>
          </w:tcPr>
          <w:p w:rsidR="00BB3F3B" w:rsidRDefault="00BB3F3B">
            <w:pPr>
              <w:pStyle w:val="ConsPlusNormal"/>
              <w:jc w:val="center"/>
            </w:pPr>
            <w:r>
              <w:t>02</w:t>
            </w:r>
          </w:p>
        </w:tc>
        <w:tc>
          <w:tcPr>
            <w:tcW w:w="2211" w:type="dxa"/>
          </w:tcPr>
          <w:p w:rsidR="00BB3F3B" w:rsidRDefault="00BB3F3B">
            <w:pPr>
              <w:pStyle w:val="ConsPlusNormal"/>
            </w:pPr>
            <w:r>
              <w:t xml:space="preserve">Количество обращений в суды по вопросам защиты </w:t>
            </w:r>
            <w:r>
              <w:lastRenderedPageBreak/>
              <w:t>прав потребителей</w:t>
            </w:r>
          </w:p>
        </w:tc>
        <w:tc>
          <w:tcPr>
            <w:tcW w:w="1276" w:type="dxa"/>
          </w:tcPr>
          <w:p w:rsidR="00BB3F3B" w:rsidRDefault="00BB3F3B">
            <w:pPr>
              <w:pStyle w:val="ConsPlusNormal"/>
              <w:jc w:val="center"/>
            </w:pPr>
            <w:r>
              <w:lastRenderedPageBreak/>
              <w:t>единиц</w:t>
            </w:r>
          </w:p>
        </w:tc>
        <w:tc>
          <w:tcPr>
            <w:tcW w:w="6576" w:type="dxa"/>
          </w:tcPr>
          <w:p w:rsidR="00BB3F3B" w:rsidRDefault="00BB3F3B">
            <w:pPr>
              <w:pStyle w:val="ConsPlusNormal"/>
            </w:pPr>
            <w:r>
              <w:t>Общее количество обращений в суды по вопросам защиты прав потребителей на отчетную дату.</w:t>
            </w:r>
          </w:p>
          <w:p w:rsidR="00BB3F3B" w:rsidRDefault="00BB3F3B">
            <w:pPr>
              <w:pStyle w:val="ConsPlusNormal"/>
            </w:pPr>
            <w:r>
              <w:t>Результат считается нарастающим итогом.</w:t>
            </w:r>
          </w:p>
        </w:tc>
      </w:tr>
    </w:tbl>
    <w:p w:rsidR="00BB3F3B" w:rsidRDefault="00BB3F3B">
      <w:pPr>
        <w:pStyle w:val="ConsPlusNormal"/>
        <w:jc w:val="both"/>
      </w:pPr>
    </w:p>
    <w:p w:rsidR="00BB3F3B" w:rsidRDefault="00BB3F3B">
      <w:pPr>
        <w:pStyle w:val="ConsPlusTitle"/>
        <w:jc w:val="center"/>
        <w:outlineLvl w:val="1"/>
      </w:pPr>
      <w:r>
        <w:t>7. ПЕРЕЧЕНЬ МЕРОПРИЯТИЙ ПОДПРОГРАММЫ I "ИНВЕСТИЦИИ"</w:t>
      </w:r>
    </w:p>
    <w:p w:rsidR="00BB3F3B" w:rsidRDefault="00BB3F3B">
      <w:pPr>
        <w:pStyle w:val="ConsPlusTitle"/>
        <w:jc w:val="center"/>
      </w:pPr>
      <w:r>
        <w:t>МУНИЦИПАЛЬНОЙ ПРОГРАММЫ</w:t>
      </w:r>
    </w:p>
    <w:p w:rsidR="00BB3F3B" w:rsidRDefault="00BB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4"/>
        <w:gridCol w:w="1459"/>
        <w:gridCol w:w="1849"/>
        <w:gridCol w:w="1744"/>
        <w:gridCol w:w="724"/>
        <w:gridCol w:w="664"/>
        <w:gridCol w:w="664"/>
        <w:gridCol w:w="664"/>
        <w:gridCol w:w="664"/>
        <w:gridCol w:w="664"/>
        <w:gridCol w:w="664"/>
        <w:gridCol w:w="664"/>
        <w:gridCol w:w="664"/>
        <w:gridCol w:w="2929"/>
      </w:tblGrid>
      <w:tr w:rsidR="00BB3F3B">
        <w:tc>
          <w:tcPr>
            <w:tcW w:w="454" w:type="dxa"/>
          </w:tcPr>
          <w:p w:rsidR="00BB3F3B" w:rsidRDefault="00BB3F3B">
            <w:pPr>
              <w:pStyle w:val="ConsPlusNormal"/>
              <w:jc w:val="center"/>
            </w:pPr>
            <w:r>
              <w:t>N п/п</w:t>
            </w:r>
          </w:p>
        </w:tc>
        <w:tc>
          <w:tcPr>
            <w:tcW w:w="3454" w:type="dxa"/>
          </w:tcPr>
          <w:p w:rsidR="00BB3F3B" w:rsidRDefault="00BB3F3B">
            <w:pPr>
              <w:pStyle w:val="ConsPlusNormal"/>
              <w:jc w:val="center"/>
            </w:pPr>
            <w:r>
              <w:t>Мероприятие подпрограммы</w:t>
            </w:r>
          </w:p>
        </w:tc>
        <w:tc>
          <w:tcPr>
            <w:tcW w:w="1459" w:type="dxa"/>
          </w:tcPr>
          <w:p w:rsidR="00BB3F3B" w:rsidRDefault="00BB3F3B">
            <w:pPr>
              <w:pStyle w:val="ConsPlusNormal"/>
              <w:jc w:val="center"/>
            </w:pPr>
            <w:r>
              <w:t>Сроки исполнения мероприятия</w:t>
            </w:r>
          </w:p>
        </w:tc>
        <w:tc>
          <w:tcPr>
            <w:tcW w:w="1849" w:type="dxa"/>
          </w:tcPr>
          <w:p w:rsidR="00BB3F3B" w:rsidRDefault="00BB3F3B">
            <w:pPr>
              <w:pStyle w:val="ConsPlusNormal"/>
              <w:jc w:val="center"/>
            </w:pPr>
            <w:r>
              <w:t>Источники финансирования</w:t>
            </w:r>
          </w:p>
        </w:tc>
        <w:tc>
          <w:tcPr>
            <w:tcW w:w="1744" w:type="dxa"/>
          </w:tcPr>
          <w:p w:rsidR="00BB3F3B" w:rsidRDefault="00BB3F3B">
            <w:pPr>
              <w:pStyle w:val="ConsPlusNormal"/>
              <w:jc w:val="center"/>
            </w:pPr>
            <w:r>
              <w:t>Всего</w:t>
            </w:r>
          </w:p>
          <w:p w:rsidR="00BB3F3B" w:rsidRDefault="00BB3F3B">
            <w:pPr>
              <w:pStyle w:val="ConsPlusNormal"/>
              <w:jc w:val="center"/>
            </w:pPr>
            <w:r>
              <w:t>(тыс. руб.)</w:t>
            </w:r>
          </w:p>
        </w:tc>
        <w:tc>
          <w:tcPr>
            <w:tcW w:w="3380" w:type="dxa"/>
            <w:gridSpan w:val="5"/>
          </w:tcPr>
          <w:p w:rsidR="00BB3F3B" w:rsidRDefault="00BB3F3B">
            <w:pPr>
              <w:pStyle w:val="ConsPlusNormal"/>
              <w:jc w:val="center"/>
            </w:pPr>
            <w:r>
              <w:t>2023 год</w:t>
            </w:r>
          </w:p>
        </w:tc>
        <w:tc>
          <w:tcPr>
            <w:tcW w:w="664" w:type="dxa"/>
          </w:tcPr>
          <w:p w:rsidR="00BB3F3B" w:rsidRDefault="00BB3F3B">
            <w:pPr>
              <w:pStyle w:val="ConsPlusNormal"/>
              <w:jc w:val="center"/>
            </w:pPr>
            <w:r>
              <w:t>2024 год</w:t>
            </w:r>
          </w:p>
        </w:tc>
        <w:tc>
          <w:tcPr>
            <w:tcW w:w="664" w:type="dxa"/>
          </w:tcPr>
          <w:p w:rsidR="00BB3F3B" w:rsidRDefault="00BB3F3B">
            <w:pPr>
              <w:pStyle w:val="ConsPlusNormal"/>
              <w:jc w:val="center"/>
            </w:pPr>
            <w:r>
              <w:t>2025 год</w:t>
            </w:r>
          </w:p>
        </w:tc>
        <w:tc>
          <w:tcPr>
            <w:tcW w:w="664" w:type="dxa"/>
          </w:tcPr>
          <w:p w:rsidR="00BB3F3B" w:rsidRDefault="00BB3F3B">
            <w:pPr>
              <w:pStyle w:val="ConsPlusNormal"/>
              <w:jc w:val="center"/>
            </w:pPr>
            <w:r>
              <w:t>2026 год</w:t>
            </w:r>
          </w:p>
        </w:tc>
        <w:tc>
          <w:tcPr>
            <w:tcW w:w="664" w:type="dxa"/>
          </w:tcPr>
          <w:p w:rsidR="00BB3F3B" w:rsidRDefault="00BB3F3B">
            <w:pPr>
              <w:pStyle w:val="ConsPlusNormal"/>
              <w:jc w:val="center"/>
            </w:pPr>
            <w:r>
              <w:t>2027 год</w:t>
            </w:r>
          </w:p>
        </w:tc>
        <w:tc>
          <w:tcPr>
            <w:tcW w:w="2929" w:type="dxa"/>
          </w:tcPr>
          <w:p w:rsidR="00BB3F3B" w:rsidRDefault="00BB3F3B">
            <w:pPr>
              <w:pStyle w:val="ConsPlusNormal"/>
              <w:jc w:val="center"/>
            </w:pPr>
            <w:r>
              <w:t>Ответственный за выполнение мероприятия</w:t>
            </w:r>
          </w:p>
        </w:tc>
      </w:tr>
      <w:tr w:rsidR="00BB3F3B">
        <w:tc>
          <w:tcPr>
            <w:tcW w:w="454" w:type="dxa"/>
          </w:tcPr>
          <w:p w:rsidR="00BB3F3B" w:rsidRDefault="00BB3F3B">
            <w:pPr>
              <w:pStyle w:val="ConsPlusNormal"/>
              <w:jc w:val="center"/>
            </w:pPr>
            <w:r>
              <w:t>1</w:t>
            </w:r>
          </w:p>
        </w:tc>
        <w:tc>
          <w:tcPr>
            <w:tcW w:w="3454" w:type="dxa"/>
          </w:tcPr>
          <w:p w:rsidR="00BB3F3B" w:rsidRDefault="00BB3F3B">
            <w:pPr>
              <w:pStyle w:val="ConsPlusNormal"/>
              <w:jc w:val="center"/>
            </w:pPr>
            <w:r>
              <w:t>2</w:t>
            </w:r>
          </w:p>
        </w:tc>
        <w:tc>
          <w:tcPr>
            <w:tcW w:w="1459" w:type="dxa"/>
          </w:tcPr>
          <w:p w:rsidR="00BB3F3B" w:rsidRDefault="00BB3F3B">
            <w:pPr>
              <w:pStyle w:val="ConsPlusNormal"/>
              <w:jc w:val="center"/>
            </w:pPr>
            <w:r>
              <w:t>3</w:t>
            </w:r>
          </w:p>
        </w:tc>
        <w:tc>
          <w:tcPr>
            <w:tcW w:w="1849" w:type="dxa"/>
          </w:tcPr>
          <w:p w:rsidR="00BB3F3B" w:rsidRDefault="00BB3F3B">
            <w:pPr>
              <w:pStyle w:val="ConsPlusNormal"/>
              <w:jc w:val="center"/>
            </w:pPr>
            <w:r>
              <w:t>4</w:t>
            </w:r>
          </w:p>
        </w:tc>
        <w:tc>
          <w:tcPr>
            <w:tcW w:w="1744" w:type="dxa"/>
          </w:tcPr>
          <w:p w:rsidR="00BB3F3B" w:rsidRDefault="00BB3F3B">
            <w:pPr>
              <w:pStyle w:val="ConsPlusNormal"/>
              <w:jc w:val="center"/>
            </w:pPr>
            <w:r>
              <w:t>5</w:t>
            </w:r>
          </w:p>
        </w:tc>
        <w:tc>
          <w:tcPr>
            <w:tcW w:w="3380" w:type="dxa"/>
            <w:gridSpan w:val="5"/>
          </w:tcPr>
          <w:p w:rsidR="00BB3F3B" w:rsidRDefault="00BB3F3B">
            <w:pPr>
              <w:pStyle w:val="ConsPlusNormal"/>
              <w:jc w:val="center"/>
            </w:pPr>
            <w:r>
              <w:t>6</w:t>
            </w:r>
          </w:p>
        </w:tc>
        <w:tc>
          <w:tcPr>
            <w:tcW w:w="664" w:type="dxa"/>
          </w:tcPr>
          <w:p w:rsidR="00BB3F3B" w:rsidRDefault="00BB3F3B">
            <w:pPr>
              <w:pStyle w:val="ConsPlusNormal"/>
              <w:jc w:val="center"/>
            </w:pPr>
            <w:r>
              <w:t>7</w:t>
            </w:r>
          </w:p>
        </w:tc>
        <w:tc>
          <w:tcPr>
            <w:tcW w:w="664" w:type="dxa"/>
          </w:tcPr>
          <w:p w:rsidR="00BB3F3B" w:rsidRDefault="00BB3F3B">
            <w:pPr>
              <w:pStyle w:val="ConsPlusNormal"/>
              <w:jc w:val="center"/>
            </w:pPr>
            <w:r>
              <w:t>8</w:t>
            </w:r>
          </w:p>
        </w:tc>
        <w:tc>
          <w:tcPr>
            <w:tcW w:w="664" w:type="dxa"/>
          </w:tcPr>
          <w:p w:rsidR="00BB3F3B" w:rsidRDefault="00BB3F3B">
            <w:pPr>
              <w:pStyle w:val="ConsPlusNormal"/>
              <w:jc w:val="center"/>
            </w:pPr>
            <w:r>
              <w:t>9</w:t>
            </w:r>
          </w:p>
        </w:tc>
        <w:tc>
          <w:tcPr>
            <w:tcW w:w="664" w:type="dxa"/>
          </w:tcPr>
          <w:p w:rsidR="00BB3F3B" w:rsidRDefault="00BB3F3B">
            <w:pPr>
              <w:pStyle w:val="ConsPlusNormal"/>
              <w:jc w:val="center"/>
            </w:pPr>
            <w:r>
              <w:t>10</w:t>
            </w:r>
          </w:p>
        </w:tc>
        <w:tc>
          <w:tcPr>
            <w:tcW w:w="2929" w:type="dxa"/>
          </w:tcPr>
          <w:p w:rsidR="00BB3F3B" w:rsidRDefault="00BB3F3B">
            <w:pPr>
              <w:pStyle w:val="ConsPlusNormal"/>
              <w:jc w:val="center"/>
            </w:pPr>
            <w:r>
              <w:t>11</w:t>
            </w:r>
          </w:p>
        </w:tc>
      </w:tr>
      <w:tr w:rsidR="00BB3F3B">
        <w:tc>
          <w:tcPr>
            <w:tcW w:w="454" w:type="dxa"/>
            <w:vMerge w:val="restart"/>
          </w:tcPr>
          <w:p w:rsidR="00BB3F3B" w:rsidRDefault="00BB3F3B">
            <w:pPr>
              <w:pStyle w:val="ConsPlusNormal"/>
              <w:jc w:val="center"/>
            </w:pPr>
            <w:r>
              <w:t>1</w:t>
            </w:r>
          </w:p>
        </w:tc>
        <w:tc>
          <w:tcPr>
            <w:tcW w:w="3454" w:type="dxa"/>
            <w:vMerge w:val="restart"/>
          </w:tcPr>
          <w:p w:rsidR="00BB3F3B" w:rsidRDefault="00BB3F3B">
            <w:pPr>
              <w:pStyle w:val="ConsPlusNormal"/>
            </w:pPr>
            <w:r>
              <w:t>Основное мероприятие 02.</w:t>
            </w:r>
          </w:p>
          <w:p w:rsidR="00BB3F3B" w:rsidRDefault="00BB3F3B">
            <w:pPr>
              <w:pStyle w:val="ConsPlusNormal"/>
            </w:pPr>
            <w:r>
              <w:t xml:space="preserve">Создание и (или) развитие индустриальных (промышленных) парков, промышленных технопарков, </w:t>
            </w:r>
            <w:proofErr w:type="spellStart"/>
            <w:r>
              <w:t>инновационно</w:t>
            </w:r>
            <w:proofErr w:type="spellEnd"/>
            <w:r>
              <w:t>-технологических центров, промышленных площадок, особых экономических зон</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744" w:type="dxa"/>
            <w:vMerge w:val="restart"/>
          </w:tcPr>
          <w:p w:rsidR="00BB3F3B" w:rsidRDefault="00BB3F3B">
            <w:pPr>
              <w:pStyle w:val="ConsPlusNormal"/>
            </w:pPr>
            <w:r>
              <w:t>В пределах средств на обеспечение деятельности</w:t>
            </w: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val="restart"/>
            <w:vAlign w:val="center"/>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Align w:val="center"/>
          </w:tcPr>
          <w:p w:rsidR="00BB3F3B" w:rsidRDefault="00BB3F3B">
            <w:pPr>
              <w:pStyle w:val="ConsPlusNormal"/>
            </w:pPr>
          </w:p>
        </w:tc>
      </w:tr>
      <w:tr w:rsidR="00BB3F3B">
        <w:tc>
          <w:tcPr>
            <w:tcW w:w="454" w:type="dxa"/>
            <w:vMerge w:val="restart"/>
          </w:tcPr>
          <w:p w:rsidR="00BB3F3B" w:rsidRDefault="00BB3F3B">
            <w:pPr>
              <w:pStyle w:val="ConsPlusNormal"/>
              <w:jc w:val="center"/>
            </w:pPr>
            <w:r>
              <w:t>2</w:t>
            </w:r>
          </w:p>
        </w:tc>
        <w:tc>
          <w:tcPr>
            <w:tcW w:w="3454" w:type="dxa"/>
            <w:vMerge w:val="restart"/>
          </w:tcPr>
          <w:p w:rsidR="00BB3F3B" w:rsidRDefault="00BB3F3B">
            <w:pPr>
              <w:pStyle w:val="ConsPlusNormal"/>
            </w:pPr>
            <w:r>
              <w:t>Мероприятие 02.01.</w:t>
            </w:r>
          </w:p>
          <w:p w:rsidR="00BB3F3B" w:rsidRDefault="00BB3F3B">
            <w:pPr>
              <w:pStyle w:val="ConsPlusNormal"/>
            </w:pPr>
            <w:r>
              <w:t xml:space="preserve">Создание и развитие индустриальных (промышленных) парков, промышленных площадок </w:t>
            </w:r>
            <w:r>
              <w:lastRenderedPageBreak/>
              <w:t>на территориях муниципальных образований Московской области</w:t>
            </w:r>
          </w:p>
        </w:tc>
        <w:tc>
          <w:tcPr>
            <w:tcW w:w="1459" w:type="dxa"/>
            <w:vMerge w:val="restart"/>
          </w:tcPr>
          <w:p w:rsidR="00BB3F3B" w:rsidRDefault="00BB3F3B">
            <w:pPr>
              <w:pStyle w:val="ConsPlusNormal"/>
              <w:jc w:val="center"/>
            </w:pPr>
            <w:r>
              <w:lastRenderedPageBreak/>
              <w:t>2023-2027</w:t>
            </w:r>
          </w:p>
        </w:tc>
        <w:tc>
          <w:tcPr>
            <w:tcW w:w="1849" w:type="dxa"/>
          </w:tcPr>
          <w:p w:rsidR="00BB3F3B" w:rsidRDefault="00BB3F3B">
            <w:pPr>
              <w:pStyle w:val="ConsPlusNormal"/>
            </w:pPr>
            <w:r>
              <w:t>Итого:</w:t>
            </w:r>
          </w:p>
        </w:tc>
        <w:tc>
          <w:tcPr>
            <w:tcW w:w="1744" w:type="dxa"/>
            <w:vMerge w:val="restart"/>
          </w:tcPr>
          <w:p w:rsidR="00BB3F3B" w:rsidRDefault="00BB3F3B">
            <w:pPr>
              <w:pStyle w:val="ConsPlusNormal"/>
            </w:pPr>
            <w:r>
              <w:t>В пределах средств на обеспечение деятельности</w:t>
            </w: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 xml:space="preserve">Средства бюджета Московской </w:t>
            </w:r>
            <w:r>
              <w:lastRenderedPageBreak/>
              <w:t>области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val="restart"/>
          </w:tcPr>
          <w:p w:rsidR="00BB3F3B" w:rsidRDefault="00BB3F3B">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459" w:type="dxa"/>
            <w:vMerge w:val="restart"/>
          </w:tcPr>
          <w:p w:rsidR="00BB3F3B" w:rsidRDefault="00BB3F3B">
            <w:pPr>
              <w:pStyle w:val="ConsPlusNormal"/>
              <w:jc w:val="center"/>
            </w:pPr>
            <w:r>
              <w:t>процент</w:t>
            </w:r>
          </w:p>
        </w:tc>
        <w:tc>
          <w:tcPr>
            <w:tcW w:w="1849" w:type="dxa"/>
            <w:vMerge w:val="restart"/>
          </w:tcPr>
          <w:p w:rsidR="00BB3F3B" w:rsidRDefault="00BB3F3B">
            <w:pPr>
              <w:pStyle w:val="ConsPlusNormal"/>
              <w:jc w:val="center"/>
            </w:pPr>
            <w:r>
              <w:t>X</w:t>
            </w:r>
          </w:p>
        </w:tc>
        <w:tc>
          <w:tcPr>
            <w:tcW w:w="1744" w:type="dxa"/>
            <w:vMerge w:val="restart"/>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656" w:type="dxa"/>
            <w:gridSpan w:val="4"/>
          </w:tcPr>
          <w:p w:rsidR="00BB3F3B" w:rsidRDefault="00BB3F3B">
            <w:pPr>
              <w:pStyle w:val="ConsPlusNormal"/>
              <w:jc w:val="center"/>
            </w:pPr>
            <w:r>
              <w:t>В том числе по кварталам:</w:t>
            </w:r>
          </w:p>
        </w:tc>
        <w:tc>
          <w:tcPr>
            <w:tcW w:w="664" w:type="dxa"/>
            <w:vMerge w:val="restart"/>
          </w:tcPr>
          <w:p w:rsidR="00BB3F3B" w:rsidRDefault="00BB3F3B">
            <w:pPr>
              <w:pStyle w:val="ConsPlusNormal"/>
              <w:jc w:val="center"/>
            </w:pPr>
            <w:r>
              <w:t>2024 год</w:t>
            </w:r>
          </w:p>
        </w:tc>
        <w:tc>
          <w:tcPr>
            <w:tcW w:w="664" w:type="dxa"/>
            <w:vMerge w:val="restart"/>
          </w:tcPr>
          <w:p w:rsidR="00BB3F3B" w:rsidRDefault="00BB3F3B">
            <w:pPr>
              <w:pStyle w:val="ConsPlusNormal"/>
              <w:jc w:val="center"/>
            </w:pPr>
            <w:r>
              <w:t>2025 год</w:t>
            </w:r>
          </w:p>
        </w:tc>
        <w:tc>
          <w:tcPr>
            <w:tcW w:w="664" w:type="dxa"/>
            <w:vMerge w:val="restart"/>
          </w:tcPr>
          <w:p w:rsidR="00BB3F3B" w:rsidRDefault="00BB3F3B">
            <w:pPr>
              <w:pStyle w:val="ConsPlusNormal"/>
              <w:jc w:val="center"/>
            </w:pPr>
            <w:r>
              <w:t>2026 год</w:t>
            </w:r>
          </w:p>
        </w:tc>
        <w:tc>
          <w:tcPr>
            <w:tcW w:w="664" w:type="dxa"/>
            <w:vMerge w:val="restart"/>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74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66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744" w:type="dxa"/>
          </w:tcPr>
          <w:p w:rsidR="00BB3F3B" w:rsidRDefault="00BB3F3B">
            <w:pPr>
              <w:pStyle w:val="ConsPlusNormal"/>
            </w:pPr>
          </w:p>
        </w:tc>
        <w:tc>
          <w:tcPr>
            <w:tcW w:w="724" w:type="dxa"/>
            <w:vAlign w:val="center"/>
          </w:tcPr>
          <w:p w:rsidR="00BB3F3B" w:rsidRDefault="00BB3F3B">
            <w:pPr>
              <w:pStyle w:val="ConsPlusNormal"/>
              <w:jc w:val="center"/>
            </w:pPr>
            <w:r>
              <w:t>112,4</w:t>
            </w:r>
          </w:p>
        </w:tc>
        <w:tc>
          <w:tcPr>
            <w:tcW w:w="664" w:type="dxa"/>
            <w:vAlign w:val="center"/>
          </w:tcPr>
          <w:p w:rsidR="00BB3F3B" w:rsidRDefault="00BB3F3B">
            <w:pPr>
              <w:pStyle w:val="ConsPlusNormal"/>
              <w:jc w:val="center"/>
            </w:pPr>
            <w:r>
              <w:t>112,4</w:t>
            </w:r>
          </w:p>
        </w:tc>
        <w:tc>
          <w:tcPr>
            <w:tcW w:w="664" w:type="dxa"/>
            <w:vAlign w:val="center"/>
          </w:tcPr>
          <w:p w:rsidR="00BB3F3B" w:rsidRDefault="00BB3F3B">
            <w:pPr>
              <w:pStyle w:val="ConsPlusNormal"/>
              <w:jc w:val="center"/>
            </w:pPr>
            <w:r>
              <w:t>112,4</w:t>
            </w:r>
          </w:p>
        </w:tc>
        <w:tc>
          <w:tcPr>
            <w:tcW w:w="664" w:type="dxa"/>
            <w:vAlign w:val="center"/>
          </w:tcPr>
          <w:p w:rsidR="00BB3F3B" w:rsidRDefault="00BB3F3B">
            <w:pPr>
              <w:pStyle w:val="ConsPlusNormal"/>
              <w:jc w:val="center"/>
            </w:pPr>
            <w:r>
              <w:t>112,4</w:t>
            </w:r>
          </w:p>
        </w:tc>
        <w:tc>
          <w:tcPr>
            <w:tcW w:w="664" w:type="dxa"/>
            <w:vAlign w:val="center"/>
          </w:tcPr>
          <w:p w:rsidR="00BB3F3B" w:rsidRDefault="00BB3F3B">
            <w:pPr>
              <w:pStyle w:val="ConsPlusNormal"/>
              <w:jc w:val="center"/>
            </w:pPr>
            <w:r>
              <w:t>112,4</w:t>
            </w:r>
          </w:p>
        </w:tc>
        <w:tc>
          <w:tcPr>
            <w:tcW w:w="664" w:type="dxa"/>
            <w:vAlign w:val="center"/>
          </w:tcPr>
          <w:p w:rsidR="00BB3F3B" w:rsidRDefault="00BB3F3B">
            <w:pPr>
              <w:pStyle w:val="ConsPlusNormal"/>
              <w:jc w:val="center"/>
            </w:pPr>
            <w:r>
              <w:t>109,9</w:t>
            </w:r>
          </w:p>
        </w:tc>
        <w:tc>
          <w:tcPr>
            <w:tcW w:w="664" w:type="dxa"/>
            <w:vAlign w:val="center"/>
          </w:tcPr>
          <w:p w:rsidR="00BB3F3B" w:rsidRDefault="00BB3F3B">
            <w:pPr>
              <w:pStyle w:val="ConsPlusNormal"/>
              <w:jc w:val="center"/>
            </w:pPr>
            <w:r>
              <w:t>112,2</w:t>
            </w:r>
          </w:p>
        </w:tc>
        <w:tc>
          <w:tcPr>
            <w:tcW w:w="664" w:type="dxa"/>
            <w:vAlign w:val="center"/>
          </w:tcPr>
          <w:p w:rsidR="00BB3F3B" w:rsidRDefault="00BB3F3B">
            <w:pPr>
              <w:pStyle w:val="ConsPlusNormal"/>
              <w:jc w:val="center"/>
            </w:pPr>
            <w:r>
              <w:t>112,6</w:t>
            </w:r>
          </w:p>
        </w:tc>
        <w:tc>
          <w:tcPr>
            <w:tcW w:w="664" w:type="dxa"/>
            <w:vAlign w:val="center"/>
          </w:tcPr>
          <w:p w:rsidR="00BB3F3B" w:rsidRDefault="00BB3F3B">
            <w:pPr>
              <w:pStyle w:val="ConsPlusNormal"/>
              <w:jc w:val="center"/>
            </w:pPr>
            <w:r>
              <w:t>112,7</w:t>
            </w:r>
          </w:p>
        </w:tc>
        <w:tc>
          <w:tcPr>
            <w:tcW w:w="292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3</w:t>
            </w:r>
          </w:p>
        </w:tc>
        <w:tc>
          <w:tcPr>
            <w:tcW w:w="3454" w:type="dxa"/>
            <w:vMerge w:val="restart"/>
          </w:tcPr>
          <w:p w:rsidR="00BB3F3B" w:rsidRDefault="00BB3F3B">
            <w:pPr>
              <w:pStyle w:val="ConsPlusNormal"/>
            </w:pPr>
            <w:r>
              <w:t>Основное мероприятие 05.</w:t>
            </w:r>
          </w:p>
          <w:p w:rsidR="00BB3F3B" w:rsidRDefault="00BB3F3B">
            <w:pPr>
              <w:pStyle w:val="ConsPlusNormal"/>
            </w:pPr>
            <w:r>
              <w:t>Организация работ по поддержке и развитию промышленного потенциала</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744" w:type="dxa"/>
            <w:vMerge w:val="restart"/>
          </w:tcPr>
          <w:p w:rsidR="00BB3F3B" w:rsidRDefault="00BB3F3B">
            <w:pPr>
              <w:pStyle w:val="ConsPlusNormal"/>
            </w:pPr>
            <w:r>
              <w:t>В пределах средств на обеспечение деятельности</w:t>
            </w: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 xml:space="preserve">Внебюджетные </w:t>
            </w:r>
            <w:r>
              <w:lastRenderedPageBreak/>
              <w:t>источники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4</w:t>
            </w:r>
          </w:p>
        </w:tc>
        <w:tc>
          <w:tcPr>
            <w:tcW w:w="3454" w:type="dxa"/>
            <w:vMerge w:val="restart"/>
          </w:tcPr>
          <w:p w:rsidR="00BB3F3B" w:rsidRDefault="00BB3F3B">
            <w:pPr>
              <w:pStyle w:val="ConsPlusNormal"/>
            </w:pPr>
            <w:r>
              <w:t>Мероприятие 05.01.</w:t>
            </w:r>
          </w:p>
          <w:p w:rsidR="00BB3F3B" w:rsidRDefault="00BB3F3B">
            <w:pPr>
              <w:pStyle w:val="ConsPlusNormal"/>
            </w:pPr>
            <w:r>
              <w:t xml:space="preserve">Создание новых рабочих мест за счет </w:t>
            </w:r>
            <w:proofErr w:type="gramStart"/>
            <w:r>
              <w:t>проводимых мероприятий</w:t>
            </w:r>
            <w:proofErr w:type="gramEnd"/>
            <w:r>
              <w:t xml:space="preserve"> направленных на расширение имеющихся производств.</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744" w:type="dxa"/>
            <w:vMerge w:val="restart"/>
          </w:tcPr>
          <w:p w:rsidR="00BB3F3B" w:rsidRDefault="00BB3F3B">
            <w:pPr>
              <w:pStyle w:val="ConsPlusNormal"/>
            </w:pPr>
            <w:r>
              <w:t>В пределах средств на обеспечение деятельности</w:t>
            </w: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val="restart"/>
          </w:tcPr>
          <w:p w:rsidR="00BB3F3B" w:rsidRDefault="00BB3F3B">
            <w:pPr>
              <w:pStyle w:val="ConsPlusNormal"/>
            </w:pPr>
            <w:r>
              <w:t>Количество созданных рабочих мест</w:t>
            </w:r>
          </w:p>
        </w:tc>
        <w:tc>
          <w:tcPr>
            <w:tcW w:w="145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1744" w:type="dxa"/>
            <w:vMerge w:val="restart"/>
          </w:tcPr>
          <w:p w:rsidR="00BB3F3B" w:rsidRDefault="00BB3F3B">
            <w:pPr>
              <w:pStyle w:val="ConsPlusNormal"/>
              <w:jc w:val="center"/>
            </w:pPr>
            <w:r>
              <w:t>Всего</w:t>
            </w:r>
          </w:p>
        </w:tc>
        <w:tc>
          <w:tcPr>
            <w:tcW w:w="724" w:type="dxa"/>
            <w:vMerge w:val="restart"/>
          </w:tcPr>
          <w:p w:rsidR="00BB3F3B" w:rsidRDefault="00BB3F3B">
            <w:pPr>
              <w:pStyle w:val="ConsPlusNormal"/>
              <w:jc w:val="center"/>
            </w:pPr>
            <w:r>
              <w:t>Итого 2023 год</w:t>
            </w:r>
          </w:p>
        </w:tc>
        <w:tc>
          <w:tcPr>
            <w:tcW w:w="2656" w:type="dxa"/>
            <w:gridSpan w:val="4"/>
          </w:tcPr>
          <w:p w:rsidR="00BB3F3B" w:rsidRDefault="00BB3F3B">
            <w:pPr>
              <w:pStyle w:val="ConsPlusNormal"/>
              <w:jc w:val="center"/>
            </w:pPr>
            <w:r>
              <w:t>В том числе по кварталам:</w:t>
            </w:r>
          </w:p>
        </w:tc>
        <w:tc>
          <w:tcPr>
            <w:tcW w:w="664" w:type="dxa"/>
            <w:vMerge w:val="restart"/>
          </w:tcPr>
          <w:p w:rsidR="00BB3F3B" w:rsidRDefault="00BB3F3B">
            <w:pPr>
              <w:pStyle w:val="ConsPlusNormal"/>
              <w:jc w:val="center"/>
            </w:pPr>
            <w:r>
              <w:t>2024 год</w:t>
            </w:r>
          </w:p>
        </w:tc>
        <w:tc>
          <w:tcPr>
            <w:tcW w:w="664" w:type="dxa"/>
            <w:vMerge w:val="restart"/>
          </w:tcPr>
          <w:p w:rsidR="00BB3F3B" w:rsidRDefault="00BB3F3B">
            <w:pPr>
              <w:pStyle w:val="ConsPlusNormal"/>
              <w:jc w:val="center"/>
            </w:pPr>
            <w:r>
              <w:t>2025 год</w:t>
            </w:r>
          </w:p>
        </w:tc>
        <w:tc>
          <w:tcPr>
            <w:tcW w:w="664" w:type="dxa"/>
            <w:vMerge w:val="restart"/>
          </w:tcPr>
          <w:p w:rsidR="00BB3F3B" w:rsidRDefault="00BB3F3B">
            <w:pPr>
              <w:pStyle w:val="ConsPlusNormal"/>
              <w:jc w:val="center"/>
            </w:pPr>
            <w:r>
              <w:t>2026 год</w:t>
            </w:r>
          </w:p>
        </w:tc>
        <w:tc>
          <w:tcPr>
            <w:tcW w:w="664" w:type="dxa"/>
            <w:vMerge w:val="restart"/>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74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tcPr>
          <w:p w:rsidR="00BB3F3B" w:rsidRDefault="00BB3F3B">
            <w:pPr>
              <w:pStyle w:val="ConsPlusNormal"/>
              <w:jc w:val="center"/>
            </w:pPr>
            <w:r>
              <w:t>I</w:t>
            </w:r>
          </w:p>
        </w:tc>
        <w:tc>
          <w:tcPr>
            <w:tcW w:w="664" w:type="dxa"/>
          </w:tcPr>
          <w:p w:rsidR="00BB3F3B" w:rsidRDefault="00BB3F3B">
            <w:pPr>
              <w:pStyle w:val="ConsPlusNormal"/>
              <w:jc w:val="center"/>
            </w:pPr>
            <w:r>
              <w:t>II</w:t>
            </w:r>
          </w:p>
        </w:tc>
        <w:tc>
          <w:tcPr>
            <w:tcW w:w="664" w:type="dxa"/>
          </w:tcPr>
          <w:p w:rsidR="00BB3F3B" w:rsidRDefault="00BB3F3B">
            <w:pPr>
              <w:pStyle w:val="ConsPlusNormal"/>
              <w:jc w:val="center"/>
            </w:pPr>
            <w:r>
              <w:t>III</w:t>
            </w:r>
          </w:p>
        </w:tc>
        <w:tc>
          <w:tcPr>
            <w:tcW w:w="664" w:type="dxa"/>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744" w:type="dxa"/>
          </w:tcPr>
          <w:p w:rsidR="00BB3F3B" w:rsidRDefault="00BB3F3B">
            <w:pPr>
              <w:pStyle w:val="ConsPlusNormal"/>
            </w:pPr>
          </w:p>
        </w:tc>
        <w:tc>
          <w:tcPr>
            <w:tcW w:w="724" w:type="dxa"/>
          </w:tcPr>
          <w:p w:rsidR="00BB3F3B" w:rsidRDefault="00BB3F3B">
            <w:pPr>
              <w:pStyle w:val="ConsPlusNormal"/>
              <w:jc w:val="center"/>
            </w:pPr>
            <w:r>
              <w:t>2378</w:t>
            </w:r>
          </w:p>
        </w:tc>
        <w:tc>
          <w:tcPr>
            <w:tcW w:w="664" w:type="dxa"/>
          </w:tcPr>
          <w:p w:rsidR="00BB3F3B" w:rsidRDefault="00BB3F3B">
            <w:pPr>
              <w:pStyle w:val="ConsPlusNormal"/>
              <w:jc w:val="center"/>
            </w:pPr>
            <w:r>
              <w:t>100</w:t>
            </w:r>
          </w:p>
        </w:tc>
        <w:tc>
          <w:tcPr>
            <w:tcW w:w="664" w:type="dxa"/>
          </w:tcPr>
          <w:p w:rsidR="00BB3F3B" w:rsidRDefault="00BB3F3B">
            <w:pPr>
              <w:pStyle w:val="ConsPlusNormal"/>
              <w:jc w:val="center"/>
            </w:pPr>
            <w:r>
              <w:t>500</w:t>
            </w:r>
          </w:p>
        </w:tc>
        <w:tc>
          <w:tcPr>
            <w:tcW w:w="664" w:type="dxa"/>
          </w:tcPr>
          <w:p w:rsidR="00BB3F3B" w:rsidRDefault="00BB3F3B">
            <w:pPr>
              <w:pStyle w:val="ConsPlusNormal"/>
              <w:jc w:val="center"/>
            </w:pPr>
            <w:r>
              <w:t>778</w:t>
            </w:r>
          </w:p>
        </w:tc>
        <w:tc>
          <w:tcPr>
            <w:tcW w:w="664" w:type="dxa"/>
            <w:vAlign w:val="center"/>
          </w:tcPr>
          <w:p w:rsidR="00BB3F3B" w:rsidRDefault="00BB3F3B">
            <w:pPr>
              <w:pStyle w:val="ConsPlusNormal"/>
              <w:jc w:val="center"/>
            </w:pPr>
            <w:r>
              <w:t>1000</w:t>
            </w:r>
          </w:p>
        </w:tc>
        <w:tc>
          <w:tcPr>
            <w:tcW w:w="664" w:type="dxa"/>
            <w:vAlign w:val="center"/>
          </w:tcPr>
          <w:p w:rsidR="00BB3F3B" w:rsidRDefault="00BB3F3B">
            <w:pPr>
              <w:pStyle w:val="ConsPlusNormal"/>
              <w:jc w:val="center"/>
            </w:pPr>
            <w:r>
              <w:t>2495</w:t>
            </w:r>
          </w:p>
        </w:tc>
        <w:tc>
          <w:tcPr>
            <w:tcW w:w="664" w:type="dxa"/>
            <w:vAlign w:val="center"/>
          </w:tcPr>
          <w:p w:rsidR="00BB3F3B" w:rsidRDefault="00BB3F3B">
            <w:pPr>
              <w:pStyle w:val="ConsPlusNormal"/>
              <w:jc w:val="center"/>
            </w:pPr>
            <w:r>
              <w:t>2624</w:t>
            </w:r>
          </w:p>
        </w:tc>
        <w:tc>
          <w:tcPr>
            <w:tcW w:w="664" w:type="dxa"/>
            <w:vAlign w:val="center"/>
          </w:tcPr>
          <w:p w:rsidR="00BB3F3B" w:rsidRDefault="00BB3F3B">
            <w:pPr>
              <w:pStyle w:val="ConsPlusNormal"/>
              <w:jc w:val="center"/>
            </w:pPr>
            <w:r>
              <w:t>2676</w:t>
            </w:r>
          </w:p>
        </w:tc>
        <w:tc>
          <w:tcPr>
            <w:tcW w:w="664" w:type="dxa"/>
            <w:vAlign w:val="center"/>
          </w:tcPr>
          <w:p w:rsidR="00BB3F3B" w:rsidRDefault="00BB3F3B">
            <w:pPr>
              <w:pStyle w:val="ConsPlusNormal"/>
              <w:jc w:val="center"/>
            </w:pPr>
            <w:r>
              <w:t>2811</w:t>
            </w:r>
          </w:p>
        </w:tc>
        <w:tc>
          <w:tcPr>
            <w:tcW w:w="292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5</w:t>
            </w:r>
          </w:p>
        </w:tc>
        <w:tc>
          <w:tcPr>
            <w:tcW w:w="3454" w:type="dxa"/>
            <w:vMerge w:val="restart"/>
          </w:tcPr>
          <w:p w:rsidR="00BB3F3B" w:rsidRDefault="00BB3F3B">
            <w:pPr>
              <w:pStyle w:val="ConsPlusNormal"/>
            </w:pPr>
            <w:r>
              <w:t>Основное мероприятие 08.</w:t>
            </w:r>
          </w:p>
          <w:p w:rsidR="00BB3F3B" w:rsidRDefault="00BB3F3B">
            <w:pPr>
              <w:pStyle w:val="ConsPlusNormal"/>
            </w:pPr>
            <w:r>
              <w:t>Стимулирование инвестиционной деятельности</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744" w:type="dxa"/>
            <w:vMerge w:val="restart"/>
          </w:tcPr>
          <w:p w:rsidR="00BB3F3B" w:rsidRDefault="00BB3F3B">
            <w:pPr>
              <w:pStyle w:val="ConsPlusNormal"/>
            </w:pPr>
            <w:r>
              <w:t>В пределах средств на обеспечение деятельности</w:t>
            </w: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6</w:t>
            </w:r>
          </w:p>
        </w:tc>
        <w:tc>
          <w:tcPr>
            <w:tcW w:w="3454" w:type="dxa"/>
            <w:vMerge w:val="restart"/>
          </w:tcPr>
          <w:p w:rsidR="00BB3F3B" w:rsidRDefault="00BB3F3B">
            <w:pPr>
              <w:pStyle w:val="ConsPlusNormal"/>
            </w:pPr>
            <w:r>
              <w:t>Мероприятие 08.01. Поддержка и стимулирование инвестиционной деятельности на территории городских округов Московской области</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744" w:type="dxa"/>
            <w:vMerge w:val="restart"/>
          </w:tcPr>
          <w:p w:rsidR="00BB3F3B" w:rsidRDefault="00BB3F3B">
            <w:pPr>
              <w:pStyle w:val="ConsPlusNormal"/>
            </w:pPr>
            <w:r>
              <w:t>В пределах средств на обеспечение деятельности</w:t>
            </w: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744" w:type="dxa"/>
            <w:vMerge/>
          </w:tcPr>
          <w:p w:rsidR="00BB3F3B" w:rsidRDefault="00BB3F3B">
            <w:pPr>
              <w:spacing w:after="1" w:line="0" w:lineRule="atLeast"/>
            </w:pPr>
          </w:p>
        </w:tc>
        <w:tc>
          <w:tcPr>
            <w:tcW w:w="3380" w:type="dxa"/>
            <w:gridSpan w:val="5"/>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66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val="restart"/>
          </w:tcPr>
          <w:p w:rsidR="00BB3F3B" w:rsidRDefault="00BB3F3B">
            <w:pPr>
              <w:pStyle w:val="ConsPlusNormal"/>
            </w:pPr>
            <w:r>
              <w:t>Объем инвестиций, привлеченных в основной капитал (без учета бюджетных инвестиций), на душу населения</w:t>
            </w:r>
          </w:p>
        </w:tc>
        <w:tc>
          <w:tcPr>
            <w:tcW w:w="1459" w:type="dxa"/>
            <w:vMerge w:val="restart"/>
          </w:tcPr>
          <w:p w:rsidR="00BB3F3B" w:rsidRDefault="00BB3F3B">
            <w:pPr>
              <w:pStyle w:val="ConsPlusNormal"/>
              <w:jc w:val="center"/>
            </w:pPr>
            <w:r>
              <w:t>процент</w:t>
            </w:r>
          </w:p>
        </w:tc>
        <w:tc>
          <w:tcPr>
            <w:tcW w:w="1849" w:type="dxa"/>
            <w:vMerge w:val="restart"/>
            <w:vAlign w:val="center"/>
          </w:tcPr>
          <w:p w:rsidR="00BB3F3B" w:rsidRDefault="00BB3F3B">
            <w:pPr>
              <w:pStyle w:val="ConsPlusNormal"/>
              <w:jc w:val="center"/>
            </w:pPr>
            <w:r>
              <w:t>X</w:t>
            </w:r>
          </w:p>
        </w:tc>
        <w:tc>
          <w:tcPr>
            <w:tcW w:w="1744" w:type="dxa"/>
            <w:vMerge w:val="restart"/>
          </w:tcPr>
          <w:p w:rsidR="00BB3F3B" w:rsidRDefault="00BB3F3B">
            <w:pPr>
              <w:pStyle w:val="ConsPlusNormal"/>
              <w:jc w:val="center"/>
            </w:pPr>
            <w:r>
              <w:t>Всего</w:t>
            </w:r>
          </w:p>
        </w:tc>
        <w:tc>
          <w:tcPr>
            <w:tcW w:w="724" w:type="dxa"/>
            <w:vMerge w:val="restart"/>
          </w:tcPr>
          <w:p w:rsidR="00BB3F3B" w:rsidRDefault="00BB3F3B">
            <w:pPr>
              <w:pStyle w:val="ConsPlusNormal"/>
              <w:jc w:val="center"/>
            </w:pPr>
            <w:r>
              <w:t>Итого 2023 год</w:t>
            </w:r>
          </w:p>
        </w:tc>
        <w:tc>
          <w:tcPr>
            <w:tcW w:w="2656" w:type="dxa"/>
            <w:gridSpan w:val="4"/>
          </w:tcPr>
          <w:p w:rsidR="00BB3F3B" w:rsidRDefault="00BB3F3B">
            <w:pPr>
              <w:pStyle w:val="ConsPlusNormal"/>
              <w:jc w:val="center"/>
            </w:pPr>
            <w:r>
              <w:t>В том числе по кварталам:</w:t>
            </w:r>
          </w:p>
        </w:tc>
        <w:tc>
          <w:tcPr>
            <w:tcW w:w="664" w:type="dxa"/>
            <w:vMerge w:val="restart"/>
          </w:tcPr>
          <w:p w:rsidR="00BB3F3B" w:rsidRDefault="00BB3F3B">
            <w:pPr>
              <w:pStyle w:val="ConsPlusNormal"/>
              <w:jc w:val="center"/>
            </w:pPr>
            <w:r>
              <w:t>2024 год</w:t>
            </w:r>
          </w:p>
        </w:tc>
        <w:tc>
          <w:tcPr>
            <w:tcW w:w="664" w:type="dxa"/>
            <w:vMerge w:val="restart"/>
          </w:tcPr>
          <w:p w:rsidR="00BB3F3B" w:rsidRDefault="00BB3F3B">
            <w:pPr>
              <w:pStyle w:val="ConsPlusNormal"/>
              <w:jc w:val="center"/>
            </w:pPr>
            <w:r>
              <w:t>2025 год</w:t>
            </w:r>
          </w:p>
        </w:tc>
        <w:tc>
          <w:tcPr>
            <w:tcW w:w="664" w:type="dxa"/>
            <w:vMerge w:val="restart"/>
          </w:tcPr>
          <w:p w:rsidR="00BB3F3B" w:rsidRDefault="00BB3F3B">
            <w:pPr>
              <w:pStyle w:val="ConsPlusNormal"/>
              <w:jc w:val="center"/>
            </w:pPr>
            <w:r>
              <w:t>2026 год</w:t>
            </w:r>
          </w:p>
        </w:tc>
        <w:tc>
          <w:tcPr>
            <w:tcW w:w="664" w:type="dxa"/>
            <w:vMerge w:val="restart"/>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74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tcPr>
          <w:p w:rsidR="00BB3F3B" w:rsidRDefault="00BB3F3B">
            <w:pPr>
              <w:pStyle w:val="ConsPlusNormal"/>
              <w:jc w:val="center"/>
            </w:pPr>
            <w:r>
              <w:t>I</w:t>
            </w:r>
          </w:p>
        </w:tc>
        <w:tc>
          <w:tcPr>
            <w:tcW w:w="664" w:type="dxa"/>
          </w:tcPr>
          <w:p w:rsidR="00BB3F3B" w:rsidRDefault="00BB3F3B">
            <w:pPr>
              <w:pStyle w:val="ConsPlusNormal"/>
              <w:jc w:val="center"/>
            </w:pPr>
            <w:r>
              <w:t>II</w:t>
            </w:r>
          </w:p>
        </w:tc>
        <w:tc>
          <w:tcPr>
            <w:tcW w:w="664" w:type="dxa"/>
          </w:tcPr>
          <w:p w:rsidR="00BB3F3B" w:rsidRDefault="00BB3F3B">
            <w:pPr>
              <w:pStyle w:val="ConsPlusNormal"/>
              <w:jc w:val="center"/>
            </w:pPr>
            <w:r>
              <w:t>III</w:t>
            </w:r>
          </w:p>
        </w:tc>
        <w:tc>
          <w:tcPr>
            <w:tcW w:w="664" w:type="dxa"/>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345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744" w:type="dxa"/>
          </w:tcPr>
          <w:p w:rsidR="00BB3F3B" w:rsidRDefault="00BB3F3B">
            <w:pPr>
              <w:pStyle w:val="ConsPlusNormal"/>
            </w:pPr>
          </w:p>
        </w:tc>
        <w:tc>
          <w:tcPr>
            <w:tcW w:w="724" w:type="dxa"/>
            <w:vAlign w:val="center"/>
          </w:tcPr>
          <w:p w:rsidR="00BB3F3B" w:rsidRDefault="00BB3F3B">
            <w:pPr>
              <w:pStyle w:val="ConsPlusNormal"/>
              <w:jc w:val="center"/>
            </w:pPr>
            <w:r>
              <w:t>67,3</w:t>
            </w:r>
          </w:p>
        </w:tc>
        <w:tc>
          <w:tcPr>
            <w:tcW w:w="664" w:type="dxa"/>
            <w:vAlign w:val="center"/>
          </w:tcPr>
          <w:p w:rsidR="00BB3F3B" w:rsidRDefault="00BB3F3B">
            <w:pPr>
              <w:pStyle w:val="ConsPlusNormal"/>
              <w:jc w:val="center"/>
            </w:pPr>
            <w:r>
              <w:t>67,3</w:t>
            </w:r>
          </w:p>
        </w:tc>
        <w:tc>
          <w:tcPr>
            <w:tcW w:w="664" w:type="dxa"/>
            <w:vAlign w:val="center"/>
          </w:tcPr>
          <w:p w:rsidR="00BB3F3B" w:rsidRDefault="00BB3F3B">
            <w:pPr>
              <w:pStyle w:val="ConsPlusNormal"/>
              <w:jc w:val="center"/>
            </w:pPr>
            <w:r>
              <w:t>67,3</w:t>
            </w:r>
          </w:p>
        </w:tc>
        <w:tc>
          <w:tcPr>
            <w:tcW w:w="664" w:type="dxa"/>
            <w:vAlign w:val="center"/>
          </w:tcPr>
          <w:p w:rsidR="00BB3F3B" w:rsidRDefault="00BB3F3B">
            <w:pPr>
              <w:pStyle w:val="ConsPlusNormal"/>
              <w:jc w:val="center"/>
            </w:pPr>
            <w:r>
              <w:t>67,3</w:t>
            </w:r>
          </w:p>
        </w:tc>
        <w:tc>
          <w:tcPr>
            <w:tcW w:w="664" w:type="dxa"/>
            <w:vAlign w:val="center"/>
          </w:tcPr>
          <w:p w:rsidR="00BB3F3B" w:rsidRDefault="00BB3F3B">
            <w:pPr>
              <w:pStyle w:val="ConsPlusNormal"/>
              <w:jc w:val="center"/>
            </w:pPr>
            <w:r>
              <w:t>67,3</w:t>
            </w:r>
          </w:p>
        </w:tc>
        <w:tc>
          <w:tcPr>
            <w:tcW w:w="664" w:type="dxa"/>
            <w:vAlign w:val="center"/>
          </w:tcPr>
          <w:p w:rsidR="00BB3F3B" w:rsidRDefault="00BB3F3B">
            <w:pPr>
              <w:pStyle w:val="ConsPlusNormal"/>
              <w:jc w:val="center"/>
            </w:pPr>
            <w:r>
              <w:t>68,1</w:t>
            </w:r>
          </w:p>
        </w:tc>
        <w:tc>
          <w:tcPr>
            <w:tcW w:w="664" w:type="dxa"/>
            <w:vAlign w:val="center"/>
          </w:tcPr>
          <w:p w:rsidR="00BB3F3B" w:rsidRDefault="00BB3F3B">
            <w:pPr>
              <w:pStyle w:val="ConsPlusNormal"/>
              <w:jc w:val="center"/>
            </w:pPr>
            <w:r>
              <w:t>74,0</w:t>
            </w:r>
          </w:p>
        </w:tc>
        <w:tc>
          <w:tcPr>
            <w:tcW w:w="664" w:type="dxa"/>
            <w:vAlign w:val="center"/>
          </w:tcPr>
          <w:p w:rsidR="00BB3F3B" w:rsidRDefault="00BB3F3B">
            <w:pPr>
              <w:pStyle w:val="ConsPlusNormal"/>
              <w:jc w:val="center"/>
            </w:pPr>
            <w:r>
              <w:t>80,3</w:t>
            </w:r>
          </w:p>
        </w:tc>
        <w:tc>
          <w:tcPr>
            <w:tcW w:w="664" w:type="dxa"/>
            <w:vAlign w:val="center"/>
          </w:tcPr>
          <w:p w:rsidR="00BB3F3B" w:rsidRDefault="00BB3F3B">
            <w:pPr>
              <w:pStyle w:val="ConsPlusNormal"/>
              <w:jc w:val="center"/>
            </w:pPr>
            <w:r>
              <w:t>87,1</w:t>
            </w:r>
          </w:p>
        </w:tc>
        <w:tc>
          <w:tcPr>
            <w:tcW w:w="2929" w:type="dxa"/>
            <w:vMerge/>
          </w:tcPr>
          <w:p w:rsidR="00BB3F3B" w:rsidRDefault="00BB3F3B">
            <w:pPr>
              <w:spacing w:after="1" w:line="0" w:lineRule="atLeast"/>
            </w:pPr>
          </w:p>
        </w:tc>
      </w:tr>
    </w:tbl>
    <w:p w:rsidR="00BB3F3B" w:rsidRDefault="00BB3F3B">
      <w:pPr>
        <w:sectPr w:rsidR="00BB3F3B">
          <w:pgSz w:w="16838" w:h="11905" w:orient="landscape"/>
          <w:pgMar w:top="1701" w:right="1134" w:bottom="850" w:left="1134" w:header="0" w:footer="0" w:gutter="0"/>
          <w:cols w:space="720"/>
        </w:sectPr>
      </w:pPr>
    </w:p>
    <w:p w:rsidR="00BB3F3B" w:rsidRDefault="00BB3F3B">
      <w:pPr>
        <w:pStyle w:val="ConsPlusNormal"/>
        <w:jc w:val="both"/>
      </w:pPr>
    </w:p>
    <w:p w:rsidR="00BB3F3B" w:rsidRDefault="00BB3F3B">
      <w:pPr>
        <w:pStyle w:val="ConsPlusTitle"/>
        <w:jc w:val="center"/>
        <w:outlineLvl w:val="1"/>
      </w:pPr>
      <w:r>
        <w:t>8. ПЕРЕЧЕНЬ МЕРОПРИЯТИЙ ПОДПРОГРАММЫ II "РАЗВИТИЕ</w:t>
      </w:r>
    </w:p>
    <w:p w:rsidR="00BB3F3B" w:rsidRDefault="00BB3F3B">
      <w:pPr>
        <w:pStyle w:val="ConsPlusTitle"/>
        <w:jc w:val="center"/>
      </w:pPr>
      <w:r>
        <w:t>КОНКУРЕНЦИИ" МУНИЦИПАЛЬНОЙ ПРОГРАММЫ</w:t>
      </w:r>
    </w:p>
    <w:p w:rsidR="00BB3F3B" w:rsidRDefault="00BB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479"/>
        <w:gridCol w:w="1549"/>
        <w:gridCol w:w="1849"/>
        <w:gridCol w:w="694"/>
        <w:gridCol w:w="724"/>
        <w:gridCol w:w="340"/>
        <w:gridCol w:w="340"/>
        <w:gridCol w:w="349"/>
        <w:gridCol w:w="484"/>
        <w:gridCol w:w="604"/>
        <w:gridCol w:w="604"/>
        <w:gridCol w:w="604"/>
        <w:gridCol w:w="604"/>
        <w:gridCol w:w="1789"/>
      </w:tblGrid>
      <w:tr w:rsidR="00BB3F3B">
        <w:tc>
          <w:tcPr>
            <w:tcW w:w="544" w:type="dxa"/>
            <w:vMerge w:val="restart"/>
          </w:tcPr>
          <w:p w:rsidR="00BB3F3B" w:rsidRDefault="00BB3F3B">
            <w:pPr>
              <w:pStyle w:val="ConsPlusNormal"/>
              <w:jc w:val="center"/>
            </w:pPr>
            <w:r>
              <w:t>N п/п</w:t>
            </w:r>
          </w:p>
        </w:tc>
        <w:tc>
          <w:tcPr>
            <w:tcW w:w="2479" w:type="dxa"/>
            <w:vMerge w:val="restart"/>
            <w:vAlign w:val="center"/>
          </w:tcPr>
          <w:p w:rsidR="00BB3F3B" w:rsidRDefault="00BB3F3B">
            <w:pPr>
              <w:pStyle w:val="ConsPlusNormal"/>
              <w:jc w:val="center"/>
            </w:pPr>
            <w:r>
              <w:t>Мероприятие подпрограммы</w:t>
            </w:r>
          </w:p>
        </w:tc>
        <w:tc>
          <w:tcPr>
            <w:tcW w:w="1549" w:type="dxa"/>
            <w:vMerge w:val="restart"/>
            <w:vAlign w:val="center"/>
          </w:tcPr>
          <w:p w:rsidR="00BB3F3B" w:rsidRDefault="00BB3F3B">
            <w:pPr>
              <w:pStyle w:val="ConsPlusNormal"/>
              <w:jc w:val="center"/>
            </w:pPr>
            <w:r>
              <w:t>Сроки исполнения мероприятия</w:t>
            </w:r>
          </w:p>
        </w:tc>
        <w:tc>
          <w:tcPr>
            <w:tcW w:w="1849" w:type="dxa"/>
            <w:vMerge w:val="restart"/>
            <w:vAlign w:val="center"/>
          </w:tcPr>
          <w:p w:rsidR="00BB3F3B" w:rsidRDefault="00BB3F3B">
            <w:pPr>
              <w:pStyle w:val="ConsPlusNormal"/>
              <w:jc w:val="center"/>
            </w:pPr>
            <w:r>
              <w:t>Источники финансирования</w:t>
            </w:r>
          </w:p>
        </w:tc>
        <w:tc>
          <w:tcPr>
            <w:tcW w:w="694" w:type="dxa"/>
            <w:vMerge w:val="restart"/>
            <w:vAlign w:val="center"/>
          </w:tcPr>
          <w:p w:rsidR="00BB3F3B" w:rsidRDefault="00BB3F3B">
            <w:pPr>
              <w:pStyle w:val="ConsPlusNormal"/>
              <w:jc w:val="center"/>
            </w:pPr>
            <w:r>
              <w:t>Всего (тыс. руб.)</w:t>
            </w:r>
          </w:p>
        </w:tc>
        <w:tc>
          <w:tcPr>
            <w:tcW w:w="4653" w:type="dxa"/>
            <w:gridSpan w:val="9"/>
            <w:vAlign w:val="center"/>
          </w:tcPr>
          <w:p w:rsidR="00BB3F3B" w:rsidRDefault="00BB3F3B">
            <w:pPr>
              <w:pStyle w:val="ConsPlusNormal"/>
              <w:jc w:val="center"/>
            </w:pPr>
            <w:r>
              <w:t>Объем финансирования по годам (тыс. руб.)</w:t>
            </w:r>
          </w:p>
        </w:tc>
        <w:tc>
          <w:tcPr>
            <w:tcW w:w="1789" w:type="dxa"/>
            <w:vMerge w:val="restart"/>
            <w:vAlign w:val="center"/>
          </w:tcPr>
          <w:p w:rsidR="00BB3F3B" w:rsidRDefault="00BB3F3B">
            <w:pPr>
              <w:pStyle w:val="ConsPlusNormal"/>
              <w:jc w:val="center"/>
            </w:pPr>
            <w:r>
              <w:t>Ответственный за выполнение мероприятия</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2237" w:type="dxa"/>
            <w:gridSpan w:val="5"/>
            <w:vAlign w:val="center"/>
          </w:tcPr>
          <w:p w:rsidR="00BB3F3B" w:rsidRDefault="00BB3F3B">
            <w:pPr>
              <w:pStyle w:val="ConsPlusNormal"/>
              <w:jc w:val="center"/>
            </w:pPr>
            <w:r>
              <w:t>2023 год</w:t>
            </w:r>
          </w:p>
        </w:tc>
        <w:tc>
          <w:tcPr>
            <w:tcW w:w="604" w:type="dxa"/>
            <w:vAlign w:val="center"/>
          </w:tcPr>
          <w:p w:rsidR="00BB3F3B" w:rsidRDefault="00BB3F3B">
            <w:pPr>
              <w:pStyle w:val="ConsPlusNormal"/>
              <w:jc w:val="center"/>
            </w:pPr>
            <w:r>
              <w:t>2024 год</w:t>
            </w:r>
          </w:p>
        </w:tc>
        <w:tc>
          <w:tcPr>
            <w:tcW w:w="604" w:type="dxa"/>
            <w:vAlign w:val="center"/>
          </w:tcPr>
          <w:p w:rsidR="00BB3F3B" w:rsidRDefault="00BB3F3B">
            <w:pPr>
              <w:pStyle w:val="ConsPlusNormal"/>
              <w:jc w:val="center"/>
            </w:pPr>
            <w:r>
              <w:t>2025 год</w:t>
            </w:r>
          </w:p>
        </w:tc>
        <w:tc>
          <w:tcPr>
            <w:tcW w:w="604" w:type="dxa"/>
            <w:vAlign w:val="center"/>
          </w:tcPr>
          <w:p w:rsidR="00BB3F3B" w:rsidRDefault="00BB3F3B">
            <w:pPr>
              <w:pStyle w:val="ConsPlusNormal"/>
              <w:jc w:val="center"/>
            </w:pPr>
            <w:r>
              <w:t>2026 год</w:t>
            </w:r>
          </w:p>
        </w:tc>
        <w:tc>
          <w:tcPr>
            <w:tcW w:w="604" w:type="dxa"/>
            <w:vAlign w:val="center"/>
          </w:tcPr>
          <w:p w:rsidR="00BB3F3B" w:rsidRDefault="00BB3F3B">
            <w:pPr>
              <w:pStyle w:val="ConsPlusNormal"/>
              <w:jc w:val="center"/>
            </w:pPr>
            <w:r>
              <w:t>2027 год</w:t>
            </w:r>
          </w:p>
        </w:tc>
        <w:tc>
          <w:tcPr>
            <w:tcW w:w="1789" w:type="dxa"/>
            <w:vMerge/>
          </w:tcPr>
          <w:p w:rsidR="00BB3F3B" w:rsidRDefault="00BB3F3B">
            <w:pPr>
              <w:spacing w:after="1" w:line="0" w:lineRule="atLeast"/>
            </w:pPr>
          </w:p>
        </w:tc>
      </w:tr>
      <w:tr w:rsidR="00BB3F3B">
        <w:tc>
          <w:tcPr>
            <w:tcW w:w="544" w:type="dxa"/>
          </w:tcPr>
          <w:p w:rsidR="00BB3F3B" w:rsidRDefault="00BB3F3B">
            <w:pPr>
              <w:pStyle w:val="ConsPlusNormal"/>
              <w:jc w:val="center"/>
            </w:pPr>
            <w:r>
              <w:t>1</w:t>
            </w:r>
          </w:p>
        </w:tc>
        <w:tc>
          <w:tcPr>
            <w:tcW w:w="2479" w:type="dxa"/>
            <w:vAlign w:val="center"/>
          </w:tcPr>
          <w:p w:rsidR="00BB3F3B" w:rsidRDefault="00BB3F3B">
            <w:pPr>
              <w:pStyle w:val="ConsPlusNormal"/>
              <w:jc w:val="center"/>
            </w:pPr>
            <w:r>
              <w:t>2</w:t>
            </w:r>
          </w:p>
        </w:tc>
        <w:tc>
          <w:tcPr>
            <w:tcW w:w="1549" w:type="dxa"/>
          </w:tcPr>
          <w:p w:rsidR="00BB3F3B" w:rsidRDefault="00BB3F3B">
            <w:pPr>
              <w:pStyle w:val="ConsPlusNormal"/>
              <w:jc w:val="center"/>
            </w:pPr>
            <w:r>
              <w:t>3</w:t>
            </w:r>
          </w:p>
        </w:tc>
        <w:tc>
          <w:tcPr>
            <w:tcW w:w="1849" w:type="dxa"/>
          </w:tcPr>
          <w:p w:rsidR="00BB3F3B" w:rsidRDefault="00BB3F3B">
            <w:pPr>
              <w:pStyle w:val="ConsPlusNormal"/>
              <w:jc w:val="center"/>
            </w:pPr>
            <w:r>
              <w:t>4</w:t>
            </w:r>
          </w:p>
        </w:tc>
        <w:tc>
          <w:tcPr>
            <w:tcW w:w="694" w:type="dxa"/>
          </w:tcPr>
          <w:p w:rsidR="00BB3F3B" w:rsidRDefault="00BB3F3B">
            <w:pPr>
              <w:pStyle w:val="ConsPlusNormal"/>
              <w:jc w:val="center"/>
            </w:pPr>
            <w:r>
              <w:t>5</w:t>
            </w:r>
          </w:p>
        </w:tc>
        <w:tc>
          <w:tcPr>
            <w:tcW w:w="2237" w:type="dxa"/>
            <w:gridSpan w:val="5"/>
          </w:tcPr>
          <w:p w:rsidR="00BB3F3B" w:rsidRDefault="00BB3F3B">
            <w:pPr>
              <w:pStyle w:val="ConsPlusNormal"/>
              <w:jc w:val="center"/>
            </w:pPr>
            <w:r>
              <w:t>6</w:t>
            </w:r>
          </w:p>
        </w:tc>
        <w:tc>
          <w:tcPr>
            <w:tcW w:w="604" w:type="dxa"/>
          </w:tcPr>
          <w:p w:rsidR="00BB3F3B" w:rsidRDefault="00BB3F3B">
            <w:pPr>
              <w:pStyle w:val="ConsPlusNormal"/>
              <w:jc w:val="center"/>
            </w:pPr>
            <w:r>
              <w:t>7</w:t>
            </w:r>
          </w:p>
        </w:tc>
        <w:tc>
          <w:tcPr>
            <w:tcW w:w="604" w:type="dxa"/>
          </w:tcPr>
          <w:p w:rsidR="00BB3F3B" w:rsidRDefault="00BB3F3B">
            <w:pPr>
              <w:pStyle w:val="ConsPlusNormal"/>
              <w:jc w:val="center"/>
            </w:pPr>
            <w:r>
              <w:t>8</w:t>
            </w:r>
          </w:p>
        </w:tc>
        <w:tc>
          <w:tcPr>
            <w:tcW w:w="604" w:type="dxa"/>
          </w:tcPr>
          <w:p w:rsidR="00BB3F3B" w:rsidRDefault="00BB3F3B">
            <w:pPr>
              <w:pStyle w:val="ConsPlusNormal"/>
              <w:jc w:val="center"/>
            </w:pPr>
            <w:r>
              <w:t>9</w:t>
            </w:r>
          </w:p>
        </w:tc>
        <w:tc>
          <w:tcPr>
            <w:tcW w:w="604" w:type="dxa"/>
          </w:tcPr>
          <w:p w:rsidR="00BB3F3B" w:rsidRDefault="00BB3F3B">
            <w:pPr>
              <w:pStyle w:val="ConsPlusNormal"/>
              <w:jc w:val="center"/>
            </w:pPr>
            <w:r>
              <w:t>10</w:t>
            </w:r>
          </w:p>
        </w:tc>
        <w:tc>
          <w:tcPr>
            <w:tcW w:w="1789" w:type="dxa"/>
          </w:tcPr>
          <w:p w:rsidR="00BB3F3B" w:rsidRDefault="00BB3F3B">
            <w:pPr>
              <w:pStyle w:val="ConsPlusNormal"/>
              <w:jc w:val="center"/>
            </w:pPr>
            <w:r>
              <w:t>11</w:t>
            </w:r>
          </w:p>
        </w:tc>
      </w:tr>
      <w:tr w:rsidR="00BB3F3B">
        <w:tc>
          <w:tcPr>
            <w:tcW w:w="544" w:type="dxa"/>
            <w:vMerge w:val="restart"/>
          </w:tcPr>
          <w:p w:rsidR="00BB3F3B" w:rsidRDefault="00BB3F3B">
            <w:pPr>
              <w:pStyle w:val="ConsPlusNormal"/>
              <w:jc w:val="center"/>
            </w:pPr>
            <w:r>
              <w:t>1</w:t>
            </w:r>
          </w:p>
        </w:tc>
        <w:tc>
          <w:tcPr>
            <w:tcW w:w="2479" w:type="dxa"/>
            <w:vMerge w:val="restart"/>
            <w:vAlign w:val="center"/>
          </w:tcPr>
          <w:p w:rsidR="00BB3F3B" w:rsidRDefault="00BB3F3B">
            <w:pPr>
              <w:pStyle w:val="ConsPlusNormal"/>
            </w:pPr>
            <w:r>
              <w:t>Основное мероприятие 50.</w:t>
            </w:r>
          </w:p>
          <w:p w:rsidR="00BB3F3B" w:rsidRDefault="00BB3F3B">
            <w:pPr>
              <w:pStyle w:val="ConsPlusNormal"/>
            </w:pPr>
            <w:r>
              <w:t>Оценка уровня эффективности, результативности, обеспечение гласности и прозрачности контрактной системы в сфере закупок</w:t>
            </w:r>
          </w:p>
        </w:tc>
        <w:tc>
          <w:tcPr>
            <w:tcW w:w="1549" w:type="dxa"/>
            <w:vMerge w:val="restart"/>
          </w:tcPr>
          <w:p w:rsidR="00BB3F3B" w:rsidRDefault="00BB3F3B">
            <w:pPr>
              <w:pStyle w:val="ConsPlusNormal"/>
              <w:jc w:val="center"/>
            </w:pPr>
            <w:r>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Отдел закупок для муниципальных 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2</w:t>
            </w:r>
          </w:p>
        </w:tc>
        <w:tc>
          <w:tcPr>
            <w:tcW w:w="2479" w:type="dxa"/>
            <w:vMerge w:val="restart"/>
            <w:vAlign w:val="center"/>
          </w:tcPr>
          <w:p w:rsidR="00BB3F3B" w:rsidRDefault="00BB3F3B">
            <w:pPr>
              <w:pStyle w:val="ConsPlusNormal"/>
            </w:pPr>
            <w:r>
              <w:t>Мероприятие 50.01.</w:t>
            </w:r>
          </w:p>
          <w:p w:rsidR="00BB3F3B" w:rsidRDefault="00BB3F3B">
            <w:pPr>
              <w:pStyle w:val="ConsPlusNormal"/>
            </w:pPr>
            <w:r>
              <w:t>Проведение оценки общего уровня организации закупок</w:t>
            </w:r>
          </w:p>
        </w:tc>
        <w:tc>
          <w:tcPr>
            <w:tcW w:w="1549" w:type="dxa"/>
            <w:vMerge w:val="restart"/>
          </w:tcPr>
          <w:p w:rsidR="00BB3F3B" w:rsidRDefault="00BB3F3B">
            <w:pPr>
              <w:pStyle w:val="ConsPlusNormal"/>
              <w:jc w:val="center"/>
            </w:pPr>
            <w:r>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Достижение планового значения доли несостоявшихся закупок от общего количества конкурентных закупок, процентов</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Align w:val="center"/>
          </w:tcPr>
          <w:p w:rsidR="00BB3F3B" w:rsidRDefault="00BB3F3B">
            <w:pPr>
              <w:pStyle w:val="ConsPlusNormal"/>
              <w:jc w:val="center"/>
            </w:pPr>
            <w:r>
              <w:t>В том числе по кварталам:</w:t>
            </w:r>
          </w:p>
        </w:tc>
        <w:tc>
          <w:tcPr>
            <w:tcW w:w="604" w:type="dxa"/>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Align w:val="center"/>
          </w:tcPr>
          <w:p w:rsidR="00BB3F3B" w:rsidRDefault="00BB3F3B">
            <w:pPr>
              <w:pStyle w:val="ConsPlusNormal"/>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tcPr>
          <w:p w:rsidR="00BB3F3B" w:rsidRDefault="00BB3F3B">
            <w:pPr>
              <w:pStyle w:val="ConsPlusNormal"/>
              <w:jc w:val="center"/>
            </w:pPr>
            <w:r>
              <w:t>29</w:t>
            </w:r>
          </w:p>
        </w:tc>
        <w:tc>
          <w:tcPr>
            <w:tcW w:w="724" w:type="dxa"/>
            <w:vAlign w:val="center"/>
          </w:tcPr>
          <w:p w:rsidR="00BB3F3B" w:rsidRDefault="00BB3F3B">
            <w:pPr>
              <w:pStyle w:val="ConsPlusNormal"/>
              <w:jc w:val="center"/>
            </w:pPr>
            <w:r>
              <w:t>33</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33</w:t>
            </w:r>
          </w:p>
        </w:tc>
        <w:tc>
          <w:tcPr>
            <w:tcW w:w="604" w:type="dxa"/>
            <w:vAlign w:val="center"/>
          </w:tcPr>
          <w:p w:rsidR="00BB3F3B" w:rsidRDefault="00BB3F3B">
            <w:pPr>
              <w:pStyle w:val="ConsPlusNormal"/>
              <w:jc w:val="center"/>
            </w:pPr>
            <w:r>
              <w:t>32</w:t>
            </w:r>
          </w:p>
        </w:tc>
        <w:tc>
          <w:tcPr>
            <w:tcW w:w="604" w:type="dxa"/>
            <w:vAlign w:val="center"/>
          </w:tcPr>
          <w:p w:rsidR="00BB3F3B" w:rsidRDefault="00BB3F3B">
            <w:pPr>
              <w:pStyle w:val="ConsPlusNormal"/>
              <w:jc w:val="center"/>
            </w:pPr>
            <w:r>
              <w:t>31</w:t>
            </w:r>
          </w:p>
        </w:tc>
        <w:tc>
          <w:tcPr>
            <w:tcW w:w="604" w:type="dxa"/>
            <w:vAlign w:val="center"/>
          </w:tcPr>
          <w:p w:rsidR="00BB3F3B" w:rsidRDefault="00BB3F3B">
            <w:pPr>
              <w:pStyle w:val="ConsPlusNormal"/>
              <w:jc w:val="center"/>
            </w:pPr>
            <w:r>
              <w:t>30</w:t>
            </w:r>
          </w:p>
        </w:tc>
        <w:tc>
          <w:tcPr>
            <w:tcW w:w="604" w:type="dxa"/>
            <w:vAlign w:val="center"/>
          </w:tcPr>
          <w:p w:rsidR="00BB3F3B" w:rsidRDefault="00BB3F3B">
            <w:pPr>
              <w:pStyle w:val="ConsPlusNormal"/>
              <w:jc w:val="center"/>
            </w:pPr>
            <w:r>
              <w:t>29</w:t>
            </w: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lastRenderedPageBreak/>
              <w:t>3</w:t>
            </w:r>
          </w:p>
        </w:tc>
        <w:tc>
          <w:tcPr>
            <w:tcW w:w="2479" w:type="dxa"/>
            <w:vMerge w:val="restart"/>
            <w:vAlign w:val="center"/>
          </w:tcPr>
          <w:p w:rsidR="00BB3F3B" w:rsidRDefault="00BB3F3B">
            <w:pPr>
              <w:pStyle w:val="ConsPlusNormal"/>
            </w:pPr>
            <w:r>
              <w:t>Мероприятие 50.02.</w:t>
            </w:r>
          </w:p>
          <w:p w:rsidR="00BB3F3B" w:rsidRDefault="00BB3F3B">
            <w:pPr>
              <w:pStyle w:val="ConsPlusNormal"/>
            </w:pPr>
            <w:r>
              <w:t>Проведение оценки качества закупочной деятельности</w:t>
            </w:r>
          </w:p>
        </w:tc>
        <w:tc>
          <w:tcPr>
            <w:tcW w:w="1549" w:type="dxa"/>
            <w:vMerge w:val="restart"/>
          </w:tcPr>
          <w:p w:rsidR="00BB3F3B" w:rsidRDefault="00BB3F3B">
            <w:pPr>
              <w:pStyle w:val="ConsPlusNormal"/>
              <w:jc w:val="center"/>
            </w:pPr>
            <w:r>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Отдел закупок для муниципальных 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Достижение планового значения доли обоснованных, частично обоснованных жалоб, процентов</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Align w:val="center"/>
          </w:tcPr>
          <w:p w:rsidR="00BB3F3B" w:rsidRDefault="00BB3F3B">
            <w:pPr>
              <w:pStyle w:val="ConsPlusNormal"/>
              <w:jc w:val="center"/>
            </w:pPr>
            <w:r>
              <w:t>В том числе по кварталам:</w:t>
            </w:r>
          </w:p>
        </w:tc>
        <w:tc>
          <w:tcPr>
            <w:tcW w:w="604" w:type="dxa"/>
            <w:vMerge w:val="restart"/>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Align w:val="center"/>
          </w:tcPr>
          <w:p w:rsidR="00BB3F3B" w:rsidRDefault="00BB3F3B">
            <w:pPr>
              <w:pStyle w:val="ConsPlusNormal"/>
              <w:jc w:val="center"/>
            </w:pPr>
            <w:r>
              <w:t>2,1</w:t>
            </w:r>
          </w:p>
        </w:tc>
        <w:tc>
          <w:tcPr>
            <w:tcW w:w="724" w:type="dxa"/>
            <w:vAlign w:val="center"/>
          </w:tcPr>
          <w:p w:rsidR="00BB3F3B" w:rsidRDefault="00BB3F3B">
            <w:pPr>
              <w:pStyle w:val="ConsPlusNormal"/>
              <w:jc w:val="center"/>
            </w:pPr>
            <w:r>
              <w:t>2,5</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2,5</w:t>
            </w:r>
          </w:p>
        </w:tc>
        <w:tc>
          <w:tcPr>
            <w:tcW w:w="604" w:type="dxa"/>
            <w:vAlign w:val="center"/>
          </w:tcPr>
          <w:p w:rsidR="00BB3F3B" w:rsidRDefault="00BB3F3B">
            <w:pPr>
              <w:pStyle w:val="ConsPlusNormal"/>
              <w:jc w:val="center"/>
            </w:pPr>
            <w:r>
              <w:t>2,4</w:t>
            </w:r>
          </w:p>
        </w:tc>
        <w:tc>
          <w:tcPr>
            <w:tcW w:w="604" w:type="dxa"/>
            <w:vAlign w:val="center"/>
          </w:tcPr>
          <w:p w:rsidR="00BB3F3B" w:rsidRDefault="00BB3F3B">
            <w:pPr>
              <w:pStyle w:val="ConsPlusNormal"/>
              <w:jc w:val="center"/>
            </w:pPr>
            <w:r>
              <w:t>2,3</w:t>
            </w:r>
          </w:p>
        </w:tc>
        <w:tc>
          <w:tcPr>
            <w:tcW w:w="604" w:type="dxa"/>
            <w:vAlign w:val="center"/>
          </w:tcPr>
          <w:p w:rsidR="00BB3F3B" w:rsidRDefault="00BB3F3B">
            <w:pPr>
              <w:pStyle w:val="ConsPlusNormal"/>
              <w:jc w:val="center"/>
            </w:pPr>
            <w:r>
              <w:t>2,2</w:t>
            </w:r>
          </w:p>
        </w:tc>
        <w:tc>
          <w:tcPr>
            <w:tcW w:w="604" w:type="dxa"/>
            <w:vAlign w:val="center"/>
          </w:tcPr>
          <w:p w:rsidR="00BB3F3B" w:rsidRDefault="00BB3F3B">
            <w:pPr>
              <w:pStyle w:val="ConsPlusNormal"/>
              <w:jc w:val="center"/>
            </w:pPr>
            <w:r>
              <w:t>2,1</w:t>
            </w: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4</w:t>
            </w:r>
          </w:p>
        </w:tc>
        <w:tc>
          <w:tcPr>
            <w:tcW w:w="2479" w:type="dxa"/>
            <w:vMerge w:val="restart"/>
            <w:vAlign w:val="center"/>
          </w:tcPr>
          <w:p w:rsidR="00BB3F3B" w:rsidRDefault="00BB3F3B">
            <w:pPr>
              <w:pStyle w:val="ConsPlusNormal"/>
            </w:pPr>
            <w:r>
              <w:t>Мероприятие 50.03.</w:t>
            </w:r>
          </w:p>
          <w:p w:rsidR="00BB3F3B" w:rsidRDefault="00BB3F3B">
            <w:pPr>
              <w:pStyle w:val="ConsPlusNormal"/>
            </w:pPr>
            <w:r>
              <w:t>Проведение оценки доступности конкурентных процедур</w:t>
            </w:r>
          </w:p>
        </w:tc>
        <w:tc>
          <w:tcPr>
            <w:tcW w:w="1549" w:type="dxa"/>
            <w:vMerge w:val="restart"/>
          </w:tcPr>
          <w:p w:rsidR="00BB3F3B" w:rsidRDefault="00BB3F3B">
            <w:pPr>
              <w:pStyle w:val="ConsPlusNormal"/>
              <w:jc w:val="center"/>
            </w:pPr>
            <w:r>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Отдел закупок для муниципальных 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Достижение планового значения среднего количества участников закупок, единиц</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Align w:val="center"/>
          </w:tcPr>
          <w:p w:rsidR="00BB3F3B" w:rsidRDefault="00BB3F3B">
            <w:pPr>
              <w:pStyle w:val="ConsPlusNormal"/>
              <w:jc w:val="center"/>
            </w:pPr>
            <w:r>
              <w:t>В том числе по кварталам:</w:t>
            </w:r>
          </w:p>
        </w:tc>
        <w:tc>
          <w:tcPr>
            <w:tcW w:w="604" w:type="dxa"/>
            <w:vMerge w:val="restart"/>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Align w:val="center"/>
          </w:tcPr>
          <w:p w:rsidR="00BB3F3B" w:rsidRDefault="00BB3F3B">
            <w:pPr>
              <w:pStyle w:val="ConsPlusNormal"/>
              <w:jc w:val="center"/>
            </w:pPr>
            <w:r>
              <w:t>4,8</w:t>
            </w:r>
          </w:p>
        </w:tc>
        <w:tc>
          <w:tcPr>
            <w:tcW w:w="724" w:type="dxa"/>
            <w:vAlign w:val="center"/>
          </w:tcPr>
          <w:p w:rsidR="00BB3F3B" w:rsidRDefault="00BB3F3B">
            <w:pPr>
              <w:pStyle w:val="ConsPlusNormal"/>
              <w:jc w:val="center"/>
            </w:pPr>
            <w:r>
              <w:t>4,4</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4,4</w:t>
            </w:r>
          </w:p>
        </w:tc>
        <w:tc>
          <w:tcPr>
            <w:tcW w:w="604" w:type="dxa"/>
            <w:vAlign w:val="center"/>
          </w:tcPr>
          <w:p w:rsidR="00BB3F3B" w:rsidRDefault="00BB3F3B">
            <w:pPr>
              <w:pStyle w:val="ConsPlusNormal"/>
              <w:jc w:val="center"/>
            </w:pPr>
            <w:r>
              <w:t>4,5</w:t>
            </w:r>
          </w:p>
        </w:tc>
        <w:tc>
          <w:tcPr>
            <w:tcW w:w="604" w:type="dxa"/>
            <w:vAlign w:val="center"/>
          </w:tcPr>
          <w:p w:rsidR="00BB3F3B" w:rsidRDefault="00BB3F3B">
            <w:pPr>
              <w:pStyle w:val="ConsPlusNormal"/>
              <w:jc w:val="center"/>
            </w:pPr>
            <w:r>
              <w:t>4,6</w:t>
            </w:r>
          </w:p>
        </w:tc>
        <w:tc>
          <w:tcPr>
            <w:tcW w:w="604" w:type="dxa"/>
            <w:vAlign w:val="center"/>
          </w:tcPr>
          <w:p w:rsidR="00BB3F3B" w:rsidRDefault="00BB3F3B">
            <w:pPr>
              <w:pStyle w:val="ConsPlusNormal"/>
              <w:jc w:val="center"/>
            </w:pPr>
            <w:r>
              <w:t>4,7</w:t>
            </w:r>
          </w:p>
        </w:tc>
        <w:tc>
          <w:tcPr>
            <w:tcW w:w="604" w:type="dxa"/>
            <w:vAlign w:val="center"/>
          </w:tcPr>
          <w:p w:rsidR="00BB3F3B" w:rsidRDefault="00BB3F3B">
            <w:pPr>
              <w:pStyle w:val="ConsPlusNormal"/>
              <w:jc w:val="center"/>
            </w:pPr>
            <w:r>
              <w:t>4,8</w:t>
            </w: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5</w:t>
            </w:r>
          </w:p>
        </w:tc>
        <w:tc>
          <w:tcPr>
            <w:tcW w:w="2479" w:type="dxa"/>
            <w:vMerge w:val="restart"/>
            <w:vAlign w:val="center"/>
          </w:tcPr>
          <w:p w:rsidR="00BB3F3B" w:rsidRDefault="00BB3F3B">
            <w:pPr>
              <w:pStyle w:val="ConsPlusNormal"/>
            </w:pPr>
            <w:r>
              <w:t>Мероприятие 50.04.</w:t>
            </w:r>
          </w:p>
          <w:p w:rsidR="00BB3F3B" w:rsidRDefault="00BB3F3B">
            <w:pPr>
              <w:pStyle w:val="ConsPlusNormal"/>
            </w:pPr>
            <w:r>
              <w:t xml:space="preserve">Проведение оценки экономической </w:t>
            </w:r>
            <w:r>
              <w:lastRenderedPageBreak/>
              <w:t>эффективности закупок по результатам их осуществления</w:t>
            </w:r>
          </w:p>
        </w:tc>
        <w:tc>
          <w:tcPr>
            <w:tcW w:w="1549" w:type="dxa"/>
            <w:vMerge w:val="restart"/>
          </w:tcPr>
          <w:p w:rsidR="00BB3F3B" w:rsidRDefault="00BB3F3B">
            <w:pPr>
              <w:pStyle w:val="ConsPlusNormal"/>
              <w:jc w:val="center"/>
            </w:pPr>
            <w:r>
              <w:lastRenderedPageBreak/>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 xml:space="preserve">Отдел закупок для муниципальных </w:t>
            </w:r>
            <w:r>
              <w:lastRenderedPageBreak/>
              <w:t>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 xml:space="preserve">Средства </w:t>
            </w:r>
            <w:r>
              <w:lastRenderedPageBreak/>
              <w:t>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Достижение планового значения доли общей экономии денежных средств по результатам осуществления закупок, процентов</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Align w:val="center"/>
          </w:tcPr>
          <w:p w:rsidR="00BB3F3B" w:rsidRDefault="00BB3F3B">
            <w:pPr>
              <w:pStyle w:val="ConsPlusNormal"/>
              <w:jc w:val="center"/>
            </w:pPr>
            <w:r>
              <w:t>В том числе по кварталам:</w:t>
            </w:r>
          </w:p>
        </w:tc>
        <w:tc>
          <w:tcPr>
            <w:tcW w:w="604" w:type="dxa"/>
            <w:vMerge w:val="restart"/>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Align w:val="center"/>
          </w:tcPr>
          <w:p w:rsidR="00BB3F3B" w:rsidRDefault="00BB3F3B">
            <w:pPr>
              <w:pStyle w:val="ConsPlusNormal"/>
              <w:jc w:val="center"/>
            </w:pPr>
            <w:r>
              <w:t>9</w:t>
            </w:r>
          </w:p>
        </w:tc>
        <w:tc>
          <w:tcPr>
            <w:tcW w:w="724" w:type="dxa"/>
            <w:vAlign w:val="center"/>
          </w:tcPr>
          <w:p w:rsidR="00BB3F3B" w:rsidRDefault="00BB3F3B">
            <w:pPr>
              <w:pStyle w:val="ConsPlusNormal"/>
              <w:jc w:val="center"/>
            </w:pPr>
            <w:r>
              <w:t>8</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8</w:t>
            </w:r>
          </w:p>
        </w:tc>
        <w:tc>
          <w:tcPr>
            <w:tcW w:w="604" w:type="dxa"/>
            <w:vAlign w:val="center"/>
          </w:tcPr>
          <w:p w:rsidR="00BB3F3B" w:rsidRDefault="00BB3F3B">
            <w:pPr>
              <w:pStyle w:val="ConsPlusNormal"/>
              <w:jc w:val="center"/>
            </w:pPr>
            <w:r>
              <w:t>8</w:t>
            </w:r>
          </w:p>
        </w:tc>
        <w:tc>
          <w:tcPr>
            <w:tcW w:w="604" w:type="dxa"/>
            <w:vAlign w:val="center"/>
          </w:tcPr>
          <w:p w:rsidR="00BB3F3B" w:rsidRDefault="00BB3F3B">
            <w:pPr>
              <w:pStyle w:val="ConsPlusNormal"/>
              <w:jc w:val="center"/>
            </w:pPr>
            <w:r>
              <w:t>8</w:t>
            </w:r>
          </w:p>
        </w:tc>
        <w:tc>
          <w:tcPr>
            <w:tcW w:w="604" w:type="dxa"/>
            <w:vAlign w:val="center"/>
          </w:tcPr>
          <w:p w:rsidR="00BB3F3B" w:rsidRDefault="00BB3F3B">
            <w:pPr>
              <w:pStyle w:val="ConsPlusNormal"/>
              <w:jc w:val="center"/>
            </w:pPr>
            <w:r>
              <w:t>9</w:t>
            </w:r>
          </w:p>
        </w:tc>
        <w:tc>
          <w:tcPr>
            <w:tcW w:w="604" w:type="dxa"/>
            <w:vAlign w:val="center"/>
          </w:tcPr>
          <w:p w:rsidR="00BB3F3B" w:rsidRDefault="00BB3F3B">
            <w:pPr>
              <w:pStyle w:val="ConsPlusNormal"/>
              <w:jc w:val="center"/>
            </w:pPr>
            <w:r>
              <w:t>9</w:t>
            </w: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6</w:t>
            </w:r>
          </w:p>
        </w:tc>
        <w:tc>
          <w:tcPr>
            <w:tcW w:w="2479" w:type="dxa"/>
            <w:vMerge w:val="restart"/>
            <w:vAlign w:val="center"/>
          </w:tcPr>
          <w:p w:rsidR="00BB3F3B" w:rsidRDefault="00BB3F3B">
            <w:pPr>
              <w:pStyle w:val="ConsPlusNormal"/>
            </w:pPr>
            <w:r>
              <w:t>Мероприятие 50.05.</w:t>
            </w:r>
          </w:p>
          <w:p w:rsidR="00BB3F3B" w:rsidRDefault="00BB3F3B">
            <w:pPr>
              <w:pStyle w:val="ConsPlusNormal"/>
            </w:pPr>
            <w:r>
              <w:t>Проведение оценки объема закупок у единственного поставщика (подрядчика, исполнителя)</w:t>
            </w:r>
          </w:p>
        </w:tc>
        <w:tc>
          <w:tcPr>
            <w:tcW w:w="1549" w:type="dxa"/>
            <w:vMerge w:val="restart"/>
          </w:tcPr>
          <w:p w:rsidR="00BB3F3B" w:rsidRDefault="00BB3F3B">
            <w:pPr>
              <w:pStyle w:val="ConsPlusNormal"/>
              <w:jc w:val="center"/>
            </w:pPr>
            <w:r>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Отдел закупок для муниципальных 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Align w:val="center"/>
          </w:tcPr>
          <w:p w:rsidR="00BB3F3B" w:rsidRDefault="00BB3F3B">
            <w:pPr>
              <w:pStyle w:val="ConsPlusNormal"/>
              <w:jc w:val="center"/>
            </w:pPr>
            <w:r>
              <w:t>В том числе по кварталам:</w:t>
            </w:r>
          </w:p>
        </w:tc>
        <w:tc>
          <w:tcPr>
            <w:tcW w:w="604" w:type="dxa"/>
            <w:vMerge w:val="restart"/>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Align w:val="center"/>
          </w:tcPr>
          <w:p w:rsidR="00BB3F3B" w:rsidRDefault="00BB3F3B">
            <w:pPr>
              <w:pStyle w:val="ConsPlusNormal"/>
              <w:jc w:val="center"/>
            </w:pPr>
            <w:r>
              <w:t>38</w:t>
            </w:r>
          </w:p>
        </w:tc>
        <w:tc>
          <w:tcPr>
            <w:tcW w:w="724" w:type="dxa"/>
            <w:vAlign w:val="center"/>
          </w:tcPr>
          <w:p w:rsidR="00BB3F3B" w:rsidRDefault="00BB3F3B">
            <w:pPr>
              <w:pStyle w:val="ConsPlusNormal"/>
              <w:jc w:val="center"/>
            </w:pPr>
            <w:r>
              <w:t>40</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40</w:t>
            </w:r>
          </w:p>
        </w:tc>
        <w:tc>
          <w:tcPr>
            <w:tcW w:w="604" w:type="dxa"/>
            <w:vAlign w:val="center"/>
          </w:tcPr>
          <w:p w:rsidR="00BB3F3B" w:rsidRDefault="00BB3F3B">
            <w:pPr>
              <w:pStyle w:val="ConsPlusNormal"/>
              <w:jc w:val="center"/>
            </w:pPr>
            <w:r>
              <w:t>39</w:t>
            </w:r>
          </w:p>
        </w:tc>
        <w:tc>
          <w:tcPr>
            <w:tcW w:w="604" w:type="dxa"/>
            <w:vAlign w:val="center"/>
          </w:tcPr>
          <w:p w:rsidR="00BB3F3B" w:rsidRDefault="00BB3F3B">
            <w:pPr>
              <w:pStyle w:val="ConsPlusNormal"/>
              <w:jc w:val="center"/>
            </w:pPr>
            <w:r>
              <w:t>39</w:t>
            </w:r>
          </w:p>
        </w:tc>
        <w:tc>
          <w:tcPr>
            <w:tcW w:w="604" w:type="dxa"/>
            <w:vAlign w:val="center"/>
          </w:tcPr>
          <w:p w:rsidR="00BB3F3B" w:rsidRDefault="00BB3F3B">
            <w:pPr>
              <w:pStyle w:val="ConsPlusNormal"/>
              <w:jc w:val="center"/>
            </w:pPr>
            <w:r>
              <w:t>38</w:t>
            </w:r>
          </w:p>
        </w:tc>
        <w:tc>
          <w:tcPr>
            <w:tcW w:w="604" w:type="dxa"/>
            <w:vAlign w:val="center"/>
          </w:tcPr>
          <w:p w:rsidR="00BB3F3B" w:rsidRDefault="00BB3F3B">
            <w:pPr>
              <w:pStyle w:val="ConsPlusNormal"/>
              <w:jc w:val="center"/>
            </w:pPr>
            <w:r>
              <w:t>38</w:t>
            </w: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7</w:t>
            </w:r>
          </w:p>
        </w:tc>
        <w:tc>
          <w:tcPr>
            <w:tcW w:w="2479" w:type="dxa"/>
            <w:vMerge w:val="restart"/>
            <w:vAlign w:val="center"/>
          </w:tcPr>
          <w:p w:rsidR="00BB3F3B" w:rsidRDefault="00BB3F3B">
            <w:pPr>
              <w:pStyle w:val="ConsPlusNormal"/>
            </w:pPr>
            <w:r>
              <w:t>Мероприятие 50.06.</w:t>
            </w:r>
          </w:p>
          <w:p w:rsidR="00BB3F3B" w:rsidRDefault="00BB3F3B">
            <w:pPr>
              <w:pStyle w:val="ConsPlusNormal"/>
            </w:pPr>
            <w:r>
              <w:t xml:space="preserve">Проведение оценки уровня поддержки </w:t>
            </w:r>
            <w:r>
              <w:lastRenderedPageBreak/>
              <w:t>субъектов малого предпринимательства, социально ориентированных некоммерческих организаций при осуществлении закупок</w:t>
            </w:r>
          </w:p>
        </w:tc>
        <w:tc>
          <w:tcPr>
            <w:tcW w:w="1549" w:type="dxa"/>
            <w:vMerge w:val="restart"/>
          </w:tcPr>
          <w:p w:rsidR="00BB3F3B" w:rsidRDefault="00BB3F3B">
            <w:pPr>
              <w:pStyle w:val="ConsPlusNormal"/>
              <w:jc w:val="center"/>
            </w:pPr>
            <w:r>
              <w:lastRenderedPageBreak/>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 xml:space="preserve">Отдел закупок для муниципальных </w:t>
            </w:r>
            <w:r>
              <w:lastRenderedPageBreak/>
              <w:t>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 xml:space="preserve">Средства бюджета </w:t>
            </w:r>
            <w:r>
              <w:lastRenderedPageBreak/>
              <w:t>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Merge w:val="restart"/>
            <w:vAlign w:val="center"/>
          </w:tcPr>
          <w:p w:rsidR="00BB3F3B" w:rsidRDefault="00BB3F3B">
            <w:pPr>
              <w:pStyle w:val="ConsPlusNormal"/>
              <w:jc w:val="center"/>
            </w:pPr>
            <w:r>
              <w:t>В том числе по кварталам:</w:t>
            </w:r>
          </w:p>
        </w:tc>
        <w:tc>
          <w:tcPr>
            <w:tcW w:w="604" w:type="dxa"/>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rPr>
          <w:trHeight w:val="270"/>
        </w:trPr>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1513" w:type="dxa"/>
            <w:gridSpan w:val="4"/>
            <w:vMerge/>
          </w:tcPr>
          <w:p w:rsidR="00BB3F3B" w:rsidRDefault="00BB3F3B">
            <w:pPr>
              <w:spacing w:after="1" w:line="0" w:lineRule="atLeast"/>
            </w:pPr>
          </w:p>
        </w:tc>
        <w:tc>
          <w:tcPr>
            <w:tcW w:w="604" w:type="dxa"/>
            <w:vMerge w:val="restart"/>
            <w:vAlign w:val="center"/>
          </w:tcPr>
          <w:p w:rsidR="00BB3F3B" w:rsidRDefault="00BB3F3B">
            <w:pPr>
              <w:pStyle w:val="ConsPlusNormal"/>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Align w:val="center"/>
          </w:tcPr>
          <w:p w:rsidR="00BB3F3B" w:rsidRDefault="00BB3F3B">
            <w:pPr>
              <w:pStyle w:val="ConsPlusNormal"/>
              <w:jc w:val="center"/>
            </w:pPr>
            <w:r>
              <w:t>45</w:t>
            </w:r>
          </w:p>
        </w:tc>
        <w:tc>
          <w:tcPr>
            <w:tcW w:w="724" w:type="dxa"/>
            <w:vAlign w:val="center"/>
          </w:tcPr>
          <w:p w:rsidR="00BB3F3B" w:rsidRDefault="00BB3F3B">
            <w:pPr>
              <w:pStyle w:val="ConsPlusNormal"/>
              <w:jc w:val="center"/>
            </w:pPr>
            <w:r>
              <w:t>45</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45</w:t>
            </w:r>
          </w:p>
        </w:tc>
        <w:tc>
          <w:tcPr>
            <w:tcW w:w="604" w:type="dxa"/>
            <w:vAlign w:val="center"/>
          </w:tcPr>
          <w:p w:rsidR="00BB3F3B" w:rsidRDefault="00BB3F3B">
            <w:pPr>
              <w:pStyle w:val="ConsPlusNormal"/>
              <w:jc w:val="center"/>
            </w:pPr>
            <w:r>
              <w:t>45</w:t>
            </w:r>
          </w:p>
        </w:tc>
        <w:tc>
          <w:tcPr>
            <w:tcW w:w="604" w:type="dxa"/>
            <w:vAlign w:val="center"/>
          </w:tcPr>
          <w:p w:rsidR="00BB3F3B" w:rsidRDefault="00BB3F3B">
            <w:pPr>
              <w:pStyle w:val="ConsPlusNormal"/>
              <w:jc w:val="center"/>
            </w:pPr>
            <w:r>
              <w:t>45</w:t>
            </w:r>
          </w:p>
        </w:tc>
        <w:tc>
          <w:tcPr>
            <w:tcW w:w="604" w:type="dxa"/>
            <w:vAlign w:val="center"/>
          </w:tcPr>
          <w:p w:rsidR="00BB3F3B" w:rsidRDefault="00BB3F3B">
            <w:pPr>
              <w:pStyle w:val="ConsPlusNormal"/>
              <w:jc w:val="center"/>
            </w:pPr>
            <w:r>
              <w:t>45</w:t>
            </w:r>
          </w:p>
        </w:tc>
        <w:tc>
          <w:tcPr>
            <w:tcW w:w="604" w:type="dxa"/>
            <w:vAlign w:val="center"/>
          </w:tcPr>
          <w:p w:rsidR="00BB3F3B" w:rsidRDefault="00BB3F3B">
            <w:pPr>
              <w:pStyle w:val="ConsPlusNormal"/>
              <w:jc w:val="center"/>
            </w:pPr>
            <w:r>
              <w:t>45</w:t>
            </w: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8</w:t>
            </w:r>
          </w:p>
        </w:tc>
        <w:tc>
          <w:tcPr>
            <w:tcW w:w="2479" w:type="dxa"/>
            <w:vMerge w:val="restart"/>
            <w:vAlign w:val="center"/>
          </w:tcPr>
          <w:p w:rsidR="00BB3F3B" w:rsidRDefault="00BB3F3B">
            <w:pPr>
              <w:pStyle w:val="ConsPlusNormal"/>
            </w:pPr>
            <w:r>
              <w:t>Основное мероприятие 52.</w:t>
            </w:r>
          </w:p>
          <w:p w:rsidR="00BB3F3B" w:rsidRDefault="00BB3F3B">
            <w:pPr>
              <w:pStyle w:val="ConsPlusNormal"/>
            </w:pPr>
            <w:r>
              <w:t>Развитие конкуренции в муниципальном образовании Московской области</w:t>
            </w:r>
          </w:p>
        </w:tc>
        <w:tc>
          <w:tcPr>
            <w:tcW w:w="1549" w:type="dxa"/>
            <w:vMerge w:val="restart"/>
          </w:tcPr>
          <w:p w:rsidR="00BB3F3B" w:rsidRDefault="00BB3F3B">
            <w:pPr>
              <w:pStyle w:val="ConsPlusNormal"/>
              <w:jc w:val="center"/>
            </w:pPr>
            <w:r>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Отдел закупок для муниципальных 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9</w:t>
            </w:r>
          </w:p>
        </w:tc>
        <w:tc>
          <w:tcPr>
            <w:tcW w:w="2479" w:type="dxa"/>
            <w:vMerge w:val="restart"/>
            <w:vAlign w:val="center"/>
          </w:tcPr>
          <w:p w:rsidR="00BB3F3B" w:rsidRDefault="00BB3F3B">
            <w:pPr>
              <w:pStyle w:val="ConsPlusNormal"/>
            </w:pPr>
            <w:r>
              <w:t>Мероприятие 52.01.</w:t>
            </w:r>
          </w:p>
          <w:p w:rsidR="00BB3F3B" w:rsidRDefault="00BB3F3B">
            <w:pPr>
              <w:pStyle w:val="ConsPlusNormal"/>
            </w:pPr>
            <w:r>
              <w:t xml:space="preserve">Мониторинг хода исполнения ключевых показателей развития конкуренции на товарных рынках муниципального образования </w:t>
            </w:r>
            <w:r>
              <w:lastRenderedPageBreak/>
              <w:t>Московской области</w:t>
            </w:r>
          </w:p>
        </w:tc>
        <w:tc>
          <w:tcPr>
            <w:tcW w:w="1549" w:type="dxa"/>
            <w:vMerge w:val="restart"/>
          </w:tcPr>
          <w:p w:rsidR="00BB3F3B" w:rsidRDefault="00BB3F3B">
            <w:pPr>
              <w:pStyle w:val="ConsPlusNormal"/>
              <w:jc w:val="center"/>
            </w:pPr>
            <w:r>
              <w:lastRenderedPageBreak/>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Отдел закупок для муниципальных 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Align w:val="center"/>
          </w:tcPr>
          <w:p w:rsidR="00BB3F3B" w:rsidRDefault="00BB3F3B">
            <w:pPr>
              <w:pStyle w:val="ConsPlusNormal"/>
              <w:jc w:val="center"/>
            </w:pPr>
            <w:r>
              <w:t>В том числе по кварталам:</w:t>
            </w:r>
          </w:p>
        </w:tc>
        <w:tc>
          <w:tcPr>
            <w:tcW w:w="604" w:type="dxa"/>
            <w:vMerge w:val="restart"/>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Align w:val="center"/>
          </w:tcPr>
          <w:p w:rsidR="00BB3F3B" w:rsidRDefault="00BB3F3B">
            <w:pPr>
              <w:pStyle w:val="ConsPlusNormal"/>
              <w:jc w:val="center"/>
            </w:pPr>
            <w:r>
              <w:t>100</w:t>
            </w:r>
          </w:p>
        </w:tc>
        <w:tc>
          <w:tcPr>
            <w:tcW w:w="724" w:type="dxa"/>
            <w:vAlign w:val="center"/>
          </w:tcPr>
          <w:p w:rsidR="00BB3F3B" w:rsidRDefault="00BB3F3B">
            <w:pPr>
              <w:pStyle w:val="ConsPlusNormal"/>
              <w:jc w:val="center"/>
            </w:pPr>
            <w:r>
              <w:t>100</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100</w:t>
            </w:r>
          </w:p>
        </w:tc>
        <w:tc>
          <w:tcPr>
            <w:tcW w:w="604" w:type="dxa"/>
            <w:vAlign w:val="center"/>
          </w:tcPr>
          <w:p w:rsidR="00BB3F3B" w:rsidRDefault="00BB3F3B">
            <w:pPr>
              <w:pStyle w:val="ConsPlusNormal"/>
              <w:jc w:val="center"/>
            </w:pPr>
            <w:r>
              <w:t>100</w:t>
            </w:r>
          </w:p>
        </w:tc>
        <w:tc>
          <w:tcPr>
            <w:tcW w:w="604" w:type="dxa"/>
            <w:vAlign w:val="center"/>
          </w:tcPr>
          <w:p w:rsidR="00BB3F3B" w:rsidRDefault="00BB3F3B">
            <w:pPr>
              <w:pStyle w:val="ConsPlusNormal"/>
              <w:jc w:val="center"/>
            </w:pPr>
            <w:r>
              <w:t>100</w:t>
            </w:r>
          </w:p>
        </w:tc>
        <w:tc>
          <w:tcPr>
            <w:tcW w:w="604" w:type="dxa"/>
            <w:vAlign w:val="center"/>
          </w:tcPr>
          <w:p w:rsidR="00BB3F3B" w:rsidRDefault="00BB3F3B">
            <w:pPr>
              <w:pStyle w:val="ConsPlusNormal"/>
              <w:jc w:val="center"/>
            </w:pPr>
            <w:r>
              <w:t>100</w:t>
            </w:r>
          </w:p>
        </w:tc>
        <w:tc>
          <w:tcPr>
            <w:tcW w:w="604" w:type="dxa"/>
            <w:vAlign w:val="center"/>
          </w:tcPr>
          <w:p w:rsidR="00BB3F3B" w:rsidRDefault="00BB3F3B">
            <w:pPr>
              <w:pStyle w:val="ConsPlusNormal"/>
              <w:jc w:val="center"/>
            </w:pPr>
            <w:r>
              <w:t>100</w:t>
            </w:r>
          </w:p>
        </w:tc>
        <w:tc>
          <w:tcPr>
            <w:tcW w:w="1789" w:type="dxa"/>
            <w:vMerge/>
          </w:tcPr>
          <w:p w:rsidR="00BB3F3B" w:rsidRDefault="00BB3F3B">
            <w:pPr>
              <w:spacing w:after="1" w:line="0" w:lineRule="atLeast"/>
            </w:pPr>
          </w:p>
        </w:tc>
      </w:tr>
      <w:tr w:rsidR="00BB3F3B">
        <w:tc>
          <w:tcPr>
            <w:tcW w:w="544" w:type="dxa"/>
            <w:vMerge w:val="restart"/>
          </w:tcPr>
          <w:p w:rsidR="00BB3F3B" w:rsidRDefault="00BB3F3B">
            <w:pPr>
              <w:pStyle w:val="ConsPlusNormal"/>
              <w:jc w:val="center"/>
            </w:pPr>
            <w:r>
              <w:t>10</w:t>
            </w:r>
          </w:p>
        </w:tc>
        <w:tc>
          <w:tcPr>
            <w:tcW w:w="2479" w:type="dxa"/>
            <w:vMerge w:val="restart"/>
            <w:vAlign w:val="center"/>
          </w:tcPr>
          <w:p w:rsidR="00BB3F3B" w:rsidRDefault="00BB3F3B">
            <w:pPr>
              <w:pStyle w:val="ConsPlusNormal"/>
            </w:pPr>
            <w:r>
              <w:t>Мероприятие 52.02</w:t>
            </w:r>
          </w:p>
          <w:p w:rsidR="00BB3F3B" w:rsidRDefault="00BB3F3B">
            <w:pPr>
              <w:pStyle w:val="ConsPlusNormal"/>
            </w:pPr>
            <w: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549" w:type="dxa"/>
            <w:vMerge w:val="restart"/>
          </w:tcPr>
          <w:p w:rsidR="00BB3F3B" w:rsidRDefault="00BB3F3B">
            <w:pPr>
              <w:pStyle w:val="ConsPlusNormal"/>
              <w:jc w:val="center"/>
            </w:pPr>
            <w:r>
              <w:t>2023-2027</w:t>
            </w:r>
          </w:p>
        </w:tc>
        <w:tc>
          <w:tcPr>
            <w:tcW w:w="1849" w:type="dxa"/>
          </w:tcPr>
          <w:p w:rsidR="00BB3F3B" w:rsidRDefault="00BB3F3B">
            <w:pPr>
              <w:pStyle w:val="ConsPlusNormal"/>
              <w:jc w:val="both"/>
            </w:pPr>
            <w:r>
              <w:t>Итого:</w:t>
            </w:r>
          </w:p>
        </w:tc>
        <w:tc>
          <w:tcPr>
            <w:tcW w:w="5347" w:type="dxa"/>
            <w:gridSpan w:val="10"/>
            <w:vMerge w:val="restart"/>
          </w:tcPr>
          <w:p w:rsidR="00BB3F3B" w:rsidRDefault="00BB3F3B">
            <w:pPr>
              <w:pStyle w:val="ConsPlusNormal"/>
            </w:pPr>
            <w:r>
              <w:t>В пределах средств на обеспечение деятельности администрации Богородского городского округа</w:t>
            </w:r>
          </w:p>
        </w:tc>
        <w:tc>
          <w:tcPr>
            <w:tcW w:w="1789" w:type="dxa"/>
            <w:vMerge w:val="restart"/>
          </w:tcPr>
          <w:p w:rsidR="00BB3F3B" w:rsidRDefault="00BB3F3B">
            <w:pPr>
              <w:pStyle w:val="ConsPlusNormal"/>
            </w:pPr>
            <w:r>
              <w:t>Отдел закупок для муниципальных нужд администрации Богородского городского округа</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tcPr>
          <w:p w:rsidR="00BB3F3B" w:rsidRDefault="00BB3F3B">
            <w:pPr>
              <w:pStyle w:val="ConsPlusNormal"/>
              <w:jc w:val="both"/>
            </w:pPr>
            <w:r>
              <w:t>Средства бюджета Богородского городского округа</w:t>
            </w:r>
          </w:p>
        </w:tc>
        <w:tc>
          <w:tcPr>
            <w:tcW w:w="5347" w:type="dxa"/>
            <w:gridSpan w:val="10"/>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val="restart"/>
            <w:vAlign w:val="center"/>
          </w:tcPr>
          <w:p w:rsidR="00BB3F3B" w:rsidRDefault="00BB3F3B">
            <w:pPr>
              <w:pStyle w:val="ConsPlusNormal"/>
            </w:pPr>
            <w:r>
              <w:t>Количество обработанных (проанализированных) результатов опросов о состоянии и развитии конкуренции на товарных рынках муниципального образования Московской области</w:t>
            </w:r>
          </w:p>
        </w:tc>
        <w:tc>
          <w:tcPr>
            <w:tcW w:w="154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69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1513" w:type="dxa"/>
            <w:gridSpan w:val="4"/>
            <w:vAlign w:val="center"/>
          </w:tcPr>
          <w:p w:rsidR="00BB3F3B" w:rsidRDefault="00BB3F3B">
            <w:pPr>
              <w:pStyle w:val="ConsPlusNormal"/>
              <w:jc w:val="center"/>
            </w:pPr>
            <w:r>
              <w:t>В том числе по кварталам:</w:t>
            </w:r>
          </w:p>
        </w:tc>
        <w:tc>
          <w:tcPr>
            <w:tcW w:w="604" w:type="dxa"/>
            <w:vMerge w:val="restart"/>
            <w:vAlign w:val="center"/>
          </w:tcPr>
          <w:p w:rsidR="00BB3F3B" w:rsidRDefault="00BB3F3B">
            <w:pPr>
              <w:pStyle w:val="ConsPlusNormal"/>
              <w:jc w:val="center"/>
            </w:pPr>
            <w:r>
              <w:t>2024 год</w:t>
            </w:r>
          </w:p>
        </w:tc>
        <w:tc>
          <w:tcPr>
            <w:tcW w:w="604" w:type="dxa"/>
            <w:vMerge w:val="restart"/>
            <w:vAlign w:val="center"/>
          </w:tcPr>
          <w:p w:rsidR="00BB3F3B" w:rsidRDefault="00BB3F3B">
            <w:pPr>
              <w:pStyle w:val="ConsPlusNormal"/>
              <w:jc w:val="center"/>
            </w:pPr>
            <w:r>
              <w:t>2025 год</w:t>
            </w:r>
          </w:p>
        </w:tc>
        <w:tc>
          <w:tcPr>
            <w:tcW w:w="604" w:type="dxa"/>
            <w:vMerge w:val="restart"/>
            <w:vAlign w:val="center"/>
          </w:tcPr>
          <w:p w:rsidR="00BB3F3B" w:rsidRDefault="00BB3F3B">
            <w:pPr>
              <w:pStyle w:val="ConsPlusNormal"/>
              <w:jc w:val="center"/>
            </w:pPr>
            <w:r>
              <w:t>2026 год</w:t>
            </w:r>
          </w:p>
        </w:tc>
        <w:tc>
          <w:tcPr>
            <w:tcW w:w="604" w:type="dxa"/>
            <w:vMerge w:val="restart"/>
            <w:vAlign w:val="center"/>
          </w:tcPr>
          <w:p w:rsidR="00BB3F3B" w:rsidRDefault="00BB3F3B">
            <w:pPr>
              <w:pStyle w:val="ConsPlusNormal"/>
              <w:jc w:val="center"/>
            </w:pPr>
            <w:r>
              <w:t>2027 год</w:t>
            </w:r>
          </w:p>
        </w:tc>
        <w:tc>
          <w:tcPr>
            <w:tcW w:w="1789" w:type="dxa"/>
            <w:vMerge w:val="restart"/>
          </w:tcPr>
          <w:p w:rsidR="00BB3F3B" w:rsidRDefault="00BB3F3B">
            <w:pPr>
              <w:pStyle w:val="ConsPlusNormal"/>
            </w:pPr>
            <w:r>
              <w:t>X</w:t>
            </w: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340" w:type="dxa"/>
            <w:vAlign w:val="center"/>
          </w:tcPr>
          <w:p w:rsidR="00BB3F3B" w:rsidRDefault="00BB3F3B">
            <w:pPr>
              <w:pStyle w:val="ConsPlusNormal"/>
              <w:jc w:val="center"/>
            </w:pPr>
            <w:r>
              <w:t>I</w:t>
            </w:r>
          </w:p>
        </w:tc>
        <w:tc>
          <w:tcPr>
            <w:tcW w:w="340" w:type="dxa"/>
            <w:vAlign w:val="center"/>
          </w:tcPr>
          <w:p w:rsidR="00BB3F3B" w:rsidRDefault="00BB3F3B">
            <w:pPr>
              <w:pStyle w:val="ConsPlusNormal"/>
              <w:jc w:val="center"/>
            </w:pPr>
            <w:r>
              <w:t>II</w:t>
            </w:r>
          </w:p>
        </w:tc>
        <w:tc>
          <w:tcPr>
            <w:tcW w:w="349" w:type="dxa"/>
            <w:vAlign w:val="center"/>
          </w:tcPr>
          <w:p w:rsidR="00BB3F3B" w:rsidRDefault="00BB3F3B">
            <w:pPr>
              <w:pStyle w:val="ConsPlusNormal"/>
              <w:jc w:val="center"/>
            </w:pPr>
            <w:r>
              <w:t>III</w:t>
            </w:r>
          </w:p>
        </w:tc>
        <w:tc>
          <w:tcPr>
            <w:tcW w:w="484" w:type="dxa"/>
            <w:vAlign w:val="center"/>
          </w:tcPr>
          <w:p w:rsidR="00BB3F3B" w:rsidRDefault="00BB3F3B">
            <w:pPr>
              <w:pStyle w:val="ConsPlusNormal"/>
              <w:jc w:val="center"/>
            </w:pPr>
            <w:r>
              <w:t>IV</w:t>
            </w: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604" w:type="dxa"/>
            <w:vMerge/>
          </w:tcPr>
          <w:p w:rsidR="00BB3F3B" w:rsidRDefault="00BB3F3B">
            <w:pPr>
              <w:spacing w:after="1" w:line="0" w:lineRule="atLeast"/>
            </w:pPr>
          </w:p>
        </w:tc>
        <w:tc>
          <w:tcPr>
            <w:tcW w:w="1789" w:type="dxa"/>
            <w:vMerge/>
          </w:tcPr>
          <w:p w:rsidR="00BB3F3B" w:rsidRDefault="00BB3F3B">
            <w:pPr>
              <w:spacing w:after="1" w:line="0" w:lineRule="atLeast"/>
            </w:pPr>
          </w:p>
        </w:tc>
      </w:tr>
      <w:tr w:rsidR="00BB3F3B">
        <w:tc>
          <w:tcPr>
            <w:tcW w:w="544" w:type="dxa"/>
            <w:vMerge/>
          </w:tcPr>
          <w:p w:rsidR="00BB3F3B" w:rsidRDefault="00BB3F3B">
            <w:pPr>
              <w:spacing w:after="1" w:line="0" w:lineRule="atLeast"/>
            </w:pPr>
          </w:p>
        </w:tc>
        <w:tc>
          <w:tcPr>
            <w:tcW w:w="2479" w:type="dxa"/>
            <w:vMerge/>
          </w:tcPr>
          <w:p w:rsidR="00BB3F3B" w:rsidRDefault="00BB3F3B">
            <w:pPr>
              <w:spacing w:after="1" w:line="0" w:lineRule="atLeast"/>
            </w:pPr>
          </w:p>
        </w:tc>
        <w:tc>
          <w:tcPr>
            <w:tcW w:w="154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694" w:type="dxa"/>
            <w:vAlign w:val="center"/>
          </w:tcPr>
          <w:p w:rsidR="00BB3F3B" w:rsidRDefault="00BB3F3B">
            <w:pPr>
              <w:pStyle w:val="ConsPlusNormal"/>
              <w:jc w:val="center"/>
            </w:pPr>
            <w:r>
              <w:t>7</w:t>
            </w:r>
          </w:p>
        </w:tc>
        <w:tc>
          <w:tcPr>
            <w:tcW w:w="724" w:type="dxa"/>
            <w:vAlign w:val="center"/>
          </w:tcPr>
          <w:p w:rsidR="00BB3F3B" w:rsidRDefault="00BB3F3B">
            <w:pPr>
              <w:pStyle w:val="ConsPlusNormal"/>
              <w:jc w:val="center"/>
            </w:pPr>
            <w:r>
              <w:t>3</w:t>
            </w:r>
          </w:p>
        </w:tc>
        <w:tc>
          <w:tcPr>
            <w:tcW w:w="340" w:type="dxa"/>
            <w:vAlign w:val="center"/>
          </w:tcPr>
          <w:p w:rsidR="00BB3F3B" w:rsidRDefault="00BB3F3B">
            <w:pPr>
              <w:pStyle w:val="ConsPlusNormal"/>
              <w:jc w:val="center"/>
            </w:pPr>
            <w:r>
              <w:t>-</w:t>
            </w:r>
          </w:p>
        </w:tc>
        <w:tc>
          <w:tcPr>
            <w:tcW w:w="340" w:type="dxa"/>
            <w:vAlign w:val="center"/>
          </w:tcPr>
          <w:p w:rsidR="00BB3F3B" w:rsidRDefault="00BB3F3B">
            <w:pPr>
              <w:pStyle w:val="ConsPlusNormal"/>
              <w:jc w:val="center"/>
            </w:pPr>
            <w:r>
              <w:t>-</w:t>
            </w:r>
          </w:p>
        </w:tc>
        <w:tc>
          <w:tcPr>
            <w:tcW w:w="349"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3</w:t>
            </w:r>
          </w:p>
        </w:tc>
        <w:tc>
          <w:tcPr>
            <w:tcW w:w="604" w:type="dxa"/>
            <w:vAlign w:val="center"/>
          </w:tcPr>
          <w:p w:rsidR="00BB3F3B" w:rsidRDefault="00BB3F3B">
            <w:pPr>
              <w:pStyle w:val="ConsPlusNormal"/>
              <w:jc w:val="center"/>
            </w:pPr>
            <w:r>
              <w:t>4</w:t>
            </w:r>
          </w:p>
        </w:tc>
        <w:tc>
          <w:tcPr>
            <w:tcW w:w="604" w:type="dxa"/>
            <w:vAlign w:val="center"/>
          </w:tcPr>
          <w:p w:rsidR="00BB3F3B" w:rsidRDefault="00BB3F3B">
            <w:pPr>
              <w:pStyle w:val="ConsPlusNormal"/>
              <w:jc w:val="center"/>
            </w:pPr>
            <w:r>
              <w:t>5</w:t>
            </w:r>
          </w:p>
        </w:tc>
        <w:tc>
          <w:tcPr>
            <w:tcW w:w="604" w:type="dxa"/>
            <w:vAlign w:val="center"/>
          </w:tcPr>
          <w:p w:rsidR="00BB3F3B" w:rsidRDefault="00BB3F3B">
            <w:pPr>
              <w:pStyle w:val="ConsPlusNormal"/>
              <w:jc w:val="center"/>
            </w:pPr>
            <w:r>
              <w:t>6</w:t>
            </w:r>
          </w:p>
        </w:tc>
        <w:tc>
          <w:tcPr>
            <w:tcW w:w="604" w:type="dxa"/>
            <w:vAlign w:val="center"/>
          </w:tcPr>
          <w:p w:rsidR="00BB3F3B" w:rsidRDefault="00BB3F3B">
            <w:pPr>
              <w:pStyle w:val="ConsPlusNormal"/>
              <w:jc w:val="center"/>
            </w:pPr>
            <w:r>
              <w:t>7</w:t>
            </w:r>
          </w:p>
        </w:tc>
        <w:tc>
          <w:tcPr>
            <w:tcW w:w="1789" w:type="dxa"/>
            <w:vMerge/>
          </w:tcPr>
          <w:p w:rsidR="00BB3F3B" w:rsidRDefault="00BB3F3B">
            <w:pPr>
              <w:spacing w:after="1" w:line="0" w:lineRule="atLeast"/>
            </w:pPr>
          </w:p>
        </w:tc>
      </w:tr>
    </w:tbl>
    <w:p w:rsidR="00BB3F3B" w:rsidRDefault="00BB3F3B">
      <w:pPr>
        <w:pStyle w:val="ConsPlusNormal"/>
        <w:jc w:val="both"/>
      </w:pPr>
    </w:p>
    <w:p w:rsidR="00BB3F3B" w:rsidRDefault="00BB3F3B">
      <w:pPr>
        <w:pStyle w:val="ConsPlusTitle"/>
        <w:jc w:val="center"/>
        <w:outlineLvl w:val="1"/>
      </w:pPr>
      <w:r>
        <w:lastRenderedPageBreak/>
        <w:t>9. ПЕРЕЧЕНЬ МЕРОПРИЯТИЙ ПОДПРОГРАММЫ III "РАЗВИТИЕ МАЛОГО</w:t>
      </w:r>
    </w:p>
    <w:p w:rsidR="00BB3F3B" w:rsidRDefault="00BB3F3B">
      <w:pPr>
        <w:pStyle w:val="ConsPlusTitle"/>
        <w:jc w:val="center"/>
      </w:pPr>
      <w:r>
        <w:t>И СРЕДНЕГО ПРЕДПРИНИМАТЕЛЬСТВА" МУНИЦИПАЛЬНОЙ ПРОГРАММЫ</w:t>
      </w:r>
    </w:p>
    <w:p w:rsidR="00BB3F3B" w:rsidRDefault="00BB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459"/>
        <w:gridCol w:w="1849"/>
        <w:gridCol w:w="1489"/>
        <w:gridCol w:w="784"/>
        <w:gridCol w:w="784"/>
        <w:gridCol w:w="784"/>
        <w:gridCol w:w="784"/>
        <w:gridCol w:w="784"/>
        <w:gridCol w:w="904"/>
        <w:gridCol w:w="904"/>
        <w:gridCol w:w="904"/>
        <w:gridCol w:w="904"/>
        <w:gridCol w:w="2929"/>
      </w:tblGrid>
      <w:tr w:rsidR="00BB3F3B">
        <w:tc>
          <w:tcPr>
            <w:tcW w:w="454" w:type="dxa"/>
            <w:vMerge w:val="restart"/>
            <w:vAlign w:val="center"/>
          </w:tcPr>
          <w:p w:rsidR="00BB3F3B" w:rsidRDefault="00BB3F3B">
            <w:pPr>
              <w:pStyle w:val="ConsPlusNormal"/>
              <w:jc w:val="center"/>
            </w:pPr>
            <w:r>
              <w:t>N п/п</w:t>
            </w:r>
          </w:p>
        </w:tc>
        <w:tc>
          <w:tcPr>
            <w:tcW w:w="2449" w:type="dxa"/>
            <w:vMerge w:val="restart"/>
            <w:vAlign w:val="center"/>
          </w:tcPr>
          <w:p w:rsidR="00BB3F3B" w:rsidRDefault="00BB3F3B">
            <w:pPr>
              <w:pStyle w:val="ConsPlusNormal"/>
              <w:jc w:val="center"/>
            </w:pPr>
            <w:r>
              <w:t>Мероприятие подпрограммы</w:t>
            </w:r>
          </w:p>
        </w:tc>
        <w:tc>
          <w:tcPr>
            <w:tcW w:w="1459" w:type="dxa"/>
            <w:vMerge w:val="restart"/>
            <w:vAlign w:val="center"/>
          </w:tcPr>
          <w:p w:rsidR="00BB3F3B" w:rsidRDefault="00BB3F3B">
            <w:pPr>
              <w:pStyle w:val="ConsPlusNormal"/>
              <w:jc w:val="center"/>
            </w:pPr>
            <w:r>
              <w:t>Сроки исполнения мероприятия</w:t>
            </w:r>
          </w:p>
        </w:tc>
        <w:tc>
          <w:tcPr>
            <w:tcW w:w="1849" w:type="dxa"/>
            <w:vMerge w:val="restart"/>
            <w:vAlign w:val="center"/>
          </w:tcPr>
          <w:p w:rsidR="00BB3F3B" w:rsidRDefault="00BB3F3B">
            <w:pPr>
              <w:pStyle w:val="ConsPlusNormal"/>
              <w:jc w:val="center"/>
            </w:pPr>
            <w:r>
              <w:t>Источники финансирования</w:t>
            </w:r>
          </w:p>
        </w:tc>
        <w:tc>
          <w:tcPr>
            <w:tcW w:w="1489" w:type="dxa"/>
            <w:vMerge w:val="restart"/>
            <w:vAlign w:val="center"/>
          </w:tcPr>
          <w:p w:rsidR="00BB3F3B" w:rsidRDefault="00BB3F3B">
            <w:pPr>
              <w:pStyle w:val="ConsPlusNormal"/>
              <w:jc w:val="center"/>
            </w:pPr>
            <w:r>
              <w:t>Всего (тыс. руб.)</w:t>
            </w:r>
          </w:p>
        </w:tc>
        <w:tc>
          <w:tcPr>
            <w:tcW w:w="10465" w:type="dxa"/>
            <w:gridSpan w:val="10"/>
          </w:tcPr>
          <w:p w:rsidR="00BB3F3B" w:rsidRDefault="00BB3F3B">
            <w:pPr>
              <w:pStyle w:val="ConsPlusNormal"/>
              <w:jc w:val="center"/>
            </w:pPr>
            <w:r>
              <w:t>Объем финансирования по годам (тыс. руб.)</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2023 год</w:t>
            </w:r>
          </w:p>
        </w:tc>
        <w:tc>
          <w:tcPr>
            <w:tcW w:w="904" w:type="dxa"/>
            <w:vAlign w:val="center"/>
          </w:tcPr>
          <w:p w:rsidR="00BB3F3B" w:rsidRDefault="00BB3F3B">
            <w:pPr>
              <w:pStyle w:val="ConsPlusNormal"/>
              <w:jc w:val="center"/>
            </w:pPr>
            <w:r>
              <w:t>2024 год</w:t>
            </w:r>
          </w:p>
        </w:tc>
        <w:tc>
          <w:tcPr>
            <w:tcW w:w="904" w:type="dxa"/>
            <w:vAlign w:val="center"/>
          </w:tcPr>
          <w:p w:rsidR="00BB3F3B" w:rsidRDefault="00BB3F3B">
            <w:pPr>
              <w:pStyle w:val="ConsPlusNormal"/>
              <w:jc w:val="center"/>
            </w:pPr>
            <w:r>
              <w:t>2025 год</w:t>
            </w:r>
          </w:p>
        </w:tc>
        <w:tc>
          <w:tcPr>
            <w:tcW w:w="904" w:type="dxa"/>
            <w:vAlign w:val="center"/>
          </w:tcPr>
          <w:p w:rsidR="00BB3F3B" w:rsidRDefault="00BB3F3B">
            <w:pPr>
              <w:pStyle w:val="ConsPlusNormal"/>
              <w:jc w:val="center"/>
            </w:pPr>
            <w:r>
              <w:t>2026 год</w:t>
            </w:r>
          </w:p>
        </w:tc>
        <w:tc>
          <w:tcPr>
            <w:tcW w:w="904" w:type="dxa"/>
            <w:vAlign w:val="center"/>
          </w:tcPr>
          <w:p w:rsidR="00BB3F3B" w:rsidRDefault="00BB3F3B">
            <w:pPr>
              <w:pStyle w:val="ConsPlusNormal"/>
              <w:jc w:val="center"/>
            </w:pPr>
            <w:r>
              <w:t>2027 год</w:t>
            </w:r>
          </w:p>
        </w:tc>
        <w:tc>
          <w:tcPr>
            <w:tcW w:w="2929" w:type="dxa"/>
          </w:tcPr>
          <w:p w:rsidR="00BB3F3B" w:rsidRDefault="00BB3F3B">
            <w:pPr>
              <w:pStyle w:val="ConsPlusNormal"/>
              <w:jc w:val="center"/>
            </w:pPr>
            <w:r>
              <w:t>Ответственный за выполнение мероприятия</w:t>
            </w:r>
          </w:p>
        </w:tc>
      </w:tr>
      <w:tr w:rsidR="00BB3F3B">
        <w:tc>
          <w:tcPr>
            <w:tcW w:w="454" w:type="dxa"/>
          </w:tcPr>
          <w:p w:rsidR="00BB3F3B" w:rsidRDefault="00BB3F3B">
            <w:pPr>
              <w:pStyle w:val="ConsPlusNormal"/>
              <w:jc w:val="center"/>
            </w:pPr>
            <w:r>
              <w:t>1</w:t>
            </w:r>
          </w:p>
        </w:tc>
        <w:tc>
          <w:tcPr>
            <w:tcW w:w="2449" w:type="dxa"/>
          </w:tcPr>
          <w:p w:rsidR="00BB3F3B" w:rsidRDefault="00BB3F3B">
            <w:pPr>
              <w:pStyle w:val="ConsPlusNormal"/>
              <w:jc w:val="center"/>
            </w:pPr>
            <w:r>
              <w:t>2</w:t>
            </w:r>
          </w:p>
        </w:tc>
        <w:tc>
          <w:tcPr>
            <w:tcW w:w="1459" w:type="dxa"/>
          </w:tcPr>
          <w:p w:rsidR="00BB3F3B" w:rsidRDefault="00BB3F3B">
            <w:pPr>
              <w:pStyle w:val="ConsPlusNormal"/>
              <w:jc w:val="center"/>
            </w:pPr>
            <w:r>
              <w:t>3</w:t>
            </w:r>
          </w:p>
        </w:tc>
        <w:tc>
          <w:tcPr>
            <w:tcW w:w="1849" w:type="dxa"/>
          </w:tcPr>
          <w:p w:rsidR="00BB3F3B" w:rsidRDefault="00BB3F3B">
            <w:pPr>
              <w:pStyle w:val="ConsPlusNormal"/>
              <w:jc w:val="center"/>
            </w:pPr>
            <w:r>
              <w:t>4</w:t>
            </w:r>
          </w:p>
        </w:tc>
        <w:tc>
          <w:tcPr>
            <w:tcW w:w="1489" w:type="dxa"/>
          </w:tcPr>
          <w:p w:rsidR="00BB3F3B" w:rsidRDefault="00BB3F3B">
            <w:pPr>
              <w:pStyle w:val="ConsPlusNormal"/>
              <w:jc w:val="center"/>
            </w:pPr>
            <w:r>
              <w:t>5</w:t>
            </w:r>
          </w:p>
        </w:tc>
        <w:tc>
          <w:tcPr>
            <w:tcW w:w="3920" w:type="dxa"/>
            <w:gridSpan w:val="5"/>
            <w:vAlign w:val="center"/>
          </w:tcPr>
          <w:p w:rsidR="00BB3F3B" w:rsidRDefault="00BB3F3B">
            <w:pPr>
              <w:pStyle w:val="ConsPlusNormal"/>
              <w:jc w:val="center"/>
            </w:pPr>
            <w:r>
              <w:t>6</w:t>
            </w:r>
          </w:p>
        </w:tc>
        <w:tc>
          <w:tcPr>
            <w:tcW w:w="904" w:type="dxa"/>
            <w:vAlign w:val="center"/>
          </w:tcPr>
          <w:p w:rsidR="00BB3F3B" w:rsidRDefault="00BB3F3B">
            <w:pPr>
              <w:pStyle w:val="ConsPlusNormal"/>
              <w:jc w:val="center"/>
            </w:pPr>
            <w:r>
              <w:t>7</w:t>
            </w:r>
          </w:p>
        </w:tc>
        <w:tc>
          <w:tcPr>
            <w:tcW w:w="904" w:type="dxa"/>
            <w:vAlign w:val="center"/>
          </w:tcPr>
          <w:p w:rsidR="00BB3F3B" w:rsidRDefault="00BB3F3B">
            <w:pPr>
              <w:pStyle w:val="ConsPlusNormal"/>
              <w:jc w:val="center"/>
            </w:pPr>
            <w:r>
              <w:t>8</w:t>
            </w:r>
          </w:p>
        </w:tc>
        <w:tc>
          <w:tcPr>
            <w:tcW w:w="904" w:type="dxa"/>
            <w:vAlign w:val="center"/>
          </w:tcPr>
          <w:p w:rsidR="00BB3F3B" w:rsidRDefault="00BB3F3B">
            <w:pPr>
              <w:pStyle w:val="ConsPlusNormal"/>
              <w:jc w:val="center"/>
            </w:pPr>
            <w:r>
              <w:t>9</w:t>
            </w:r>
          </w:p>
        </w:tc>
        <w:tc>
          <w:tcPr>
            <w:tcW w:w="904" w:type="dxa"/>
            <w:vAlign w:val="center"/>
          </w:tcPr>
          <w:p w:rsidR="00BB3F3B" w:rsidRDefault="00BB3F3B">
            <w:pPr>
              <w:pStyle w:val="ConsPlusNormal"/>
              <w:jc w:val="center"/>
            </w:pPr>
            <w:r>
              <w:t>10</w:t>
            </w:r>
          </w:p>
        </w:tc>
        <w:tc>
          <w:tcPr>
            <w:tcW w:w="2929" w:type="dxa"/>
          </w:tcPr>
          <w:p w:rsidR="00BB3F3B" w:rsidRDefault="00BB3F3B">
            <w:pPr>
              <w:pStyle w:val="ConsPlusNormal"/>
              <w:jc w:val="center"/>
            </w:pPr>
            <w:r>
              <w:t>11</w:t>
            </w:r>
          </w:p>
        </w:tc>
      </w:tr>
      <w:tr w:rsidR="00BB3F3B">
        <w:tc>
          <w:tcPr>
            <w:tcW w:w="454" w:type="dxa"/>
            <w:vMerge w:val="restart"/>
          </w:tcPr>
          <w:p w:rsidR="00BB3F3B" w:rsidRDefault="00BB3F3B">
            <w:pPr>
              <w:pStyle w:val="ConsPlusNormal"/>
              <w:jc w:val="center"/>
            </w:pPr>
            <w:r>
              <w:t>1</w:t>
            </w:r>
          </w:p>
        </w:tc>
        <w:tc>
          <w:tcPr>
            <w:tcW w:w="2449" w:type="dxa"/>
            <w:vMerge w:val="restart"/>
          </w:tcPr>
          <w:p w:rsidR="00BB3F3B" w:rsidRDefault="00BB3F3B">
            <w:pPr>
              <w:pStyle w:val="ConsPlusNormal"/>
            </w:pPr>
            <w:r>
              <w:t>Основное мероприятие 02.</w:t>
            </w:r>
          </w:p>
          <w:p w:rsidR="00BB3F3B" w:rsidRDefault="00BB3F3B">
            <w:pPr>
              <w:pStyle w:val="ConsPlusNormal"/>
            </w:pPr>
            <w:r>
              <w:t>Реализация механизмов муниципальной поддержки субъектов малого и среднего предпринимательства</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489" w:type="dxa"/>
            <w:vMerge w:val="restart"/>
          </w:tcPr>
          <w:p w:rsidR="00BB3F3B" w:rsidRDefault="00BB3F3B">
            <w:pPr>
              <w:pStyle w:val="ConsPlusNormal"/>
              <w:jc w:val="center"/>
            </w:pPr>
            <w:r>
              <w:t>В пределах средств на обеспечение деятельности</w:t>
            </w:r>
          </w:p>
        </w:tc>
        <w:tc>
          <w:tcPr>
            <w:tcW w:w="3920" w:type="dxa"/>
            <w:gridSpan w:val="5"/>
            <w:vAlign w:val="center"/>
          </w:tcPr>
          <w:p w:rsidR="00BB3F3B" w:rsidRDefault="00BB3F3B">
            <w:pPr>
              <w:pStyle w:val="ConsPlusNormal"/>
              <w:jc w:val="center"/>
            </w:pPr>
            <w:r>
              <w:t>2000,00</w:t>
            </w:r>
          </w:p>
        </w:tc>
        <w:tc>
          <w:tcPr>
            <w:tcW w:w="904" w:type="dxa"/>
            <w:vAlign w:val="center"/>
          </w:tcPr>
          <w:p w:rsidR="00BB3F3B" w:rsidRDefault="00BB3F3B">
            <w:pPr>
              <w:pStyle w:val="ConsPlusNormal"/>
              <w:jc w:val="center"/>
            </w:pPr>
            <w:r>
              <w:t>4000,00</w:t>
            </w:r>
          </w:p>
        </w:tc>
        <w:tc>
          <w:tcPr>
            <w:tcW w:w="904" w:type="dxa"/>
          </w:tcPr>
          <w:p w:rsidR="00BB3F3B" w:rsidRDefault="00BB3F3B">
            <w:pPr>
              <w:pStyle w:val="ConsPlusNormal"/>
              <w:jc w:val="both"/>
            </w:pPr>
            <w:r>
              <w:t>4000,00</w:t>
            </w:r>
          </w:p>
        </w:tc>
        <w:tc>
          <w:tcPr>
            <w:tcW w:w="904" w:type="dxa"/>
          </w:tcPr>
          <w:p w:rsidR="00BB3F3B" w:rsidRDefault="00BB3F3B">
            <w:pPr>
              <w:pStyle w:val="ConsPlusNormal"/>
              <w:jc w:val="both"/>
            </w:pPr>
            <w:r>
              <w:t>4000,00</w:t>
            </w:r>
          </w:p>
        </w:tc>
        <w:tc>
          <w:tcPr>
            <w:tcW w:w="904" w:type="dxa"/>
          </w:tcPr>
          <w:p w:rsidR="00BB3F3B" w:rsidRDefault="00BB3F3B">
            <w:pPr>
              <w:pStyle w:val="ConsPlusNormal"/>
              <w:jc w:val="both"/>
            </w:pPr>
            <w:r>
              <w:t>4000,00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2000,00</w:t>
            </w:r>
          </w:p>
        </w:tc>
        <w:tc>
          <w:tcPr>
            <w:tcW w:w="904" w:type="dxa"/>
          </w:tcPr>
          <w:p w:rsidR="00BB3F3B" w:rsidRDefault="00BB3F3B">
            <w:pPr>
              <w:pStyle w:val="ConsPlusNormal"/>
              <w:jc w:val="both"/>
            </w:pPr>
            <w:r>
              <w:t>4000,00</w:t>
            </w:r>
          </w:p>
        </w:tc>
        <w:tc>
          <w:tcPr>
            <w:tcW w:w="904" w:type="dxa"/>
          </w:tcPr>
          <w:p w:rsidR="00BB3F3B" w:rsidRDefault="00BB3F3B">
            <w:pPr>
              <w:pStyle w:val="ConsPlusNormal"/>
              <w:jc w:val="both"/>
            </w:pPr>
            <w:r>
              <w:t>4000,00</w:t>
            </w:r>
          </w:p>
        </w:tc>
        <w:tc>
          <w:tcPr>
            <w:tcW w:w="904" w:type="dxa"/>
          </w:tcPr>
          <w:p w:rsidR="00BB3F3B" w:rsidRDefault="00BB3F3B">
            <w:pPr>
              <w:pStyle w:val="ConsPlusNormal"/>
              <w:jc w:val="both"/>
            </w:pPr>
            <w:r>
              <w:t>4000,00</w:t>
            </w:r>
          </w:p>
        </w:tc>
        <w:tc>
          <w:tcPr>
            <w:tcW w:w="904" w:type="dxa"/>
          </w:tcPr>
          <w:p w:rsidR="00BB3F3B" w:rsidRDefault="00BB3F3B">
            <w:pPr>
              <w:pStyle w:val="ConsPlusNormal"/>
              <w:jc w:val="both"/>
            </w:pPr>
            <w:r>
              <w:t>4000,00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1.1</w:t>
            </w:r>
          </w:p>
        </w:tc>
        <w:tc>
          <w:tcPr>
            <w:tcW w:w="2449" w:type="dxa"/>
            <w:vMerge w:val="restart"/>
          </w:tcPr>
          <w:p w:rsidR="00BB3F3B" w:rsidRDefault="00BB3F3B">
            <w:pPr>
              <w:pStyle w:val="ConsPlusNormal"/>
            </w:pPr>
            <w:r>
              <w:t>Мероприятие 02.01.</w:t>
            </w:r>
          </w:p>
          <w:p w:rsidR="00BB3F3B" w:rsidRDefault="00BB3F3B">
            <w:pPr>
              <w:pStyle w:val="ConsPlusNormal"/>
            </w:pPr>
            <w:r>
              <w:t xml:space="preserve">Частичная компенсация субъектам малого и среднего предпринимательства затрат, связанных с приобретением </w:t>
            </w:r>
            <w:r>
              <w:lastRenderedPageBreak/>
              <w:t>оборудования</w:t>
            </w:r>
          </w:p>
        </w:tc>
        <w:tc>
          <w:tcPr>
            <w:tcW w:w="1459" w:type="dxa"/>
            <w:vMerge w:val="restart"/>
          </w:tcPr>
          <w:p w:rsidR="00BB3F3B" w:rsidRDefault="00BB3F3B">
            <w:pPr>
              <w:pStyle w:val="ConsPlusNormal"/>
            </w:pPr>
            <w:r>
              <w:lastRenderedPageBreak/>
              <w:t>2023-2027</w:t>
            </w:r>
          </w:p>
        </w:tc>
        <w:tc>
          <w:tcPr>
            <w:tcW w:w="1849" w:type="dxa"/>
          </w:tcPr>
          <w:p w:rsidR="00BB3F3B" w:rsidRDefault="00BB3F3B">
            <w:pPr>
              <w:pStyle w:val="ConsPlusNormal"/>
            </w:pPr>
            <w:r>
              <w:t>Итого:</w:t>
            </w:r>
          </w:p>
        </w:tc>
        <w:tc>
          <w:tcPr>
            <w:tcW w:w="1489" w:type="dxa"/>
            <w:vMerge w:val="restart"/>
          </w:tcPr>
          <w:p w:rsidR="00BB3F3B" w:rsidRDefault="00BB3F3B">
            <w:pPr>
              <w:pStyle w:val="ConsPlusNormal"/>
              <w:jc w:val="center"/>
            </w:pPr>
            <w:r>
              <w:t>В пределах средств на обеспечение деятельности</w:t>
            </w: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 xml:space="preserve">Средства </w:t>
            </w:r>
            <w:r>
              <w:lastRenderedPageBreak/>
              <w:t>федерального бюджета</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val="restart"/>
          </w:tcPr>
          <w:p w:rsidR="00BB3F3B" w:rsidRDefault="00BB3F3B">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45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1489" w:type="dxa"/>
            <w:vMerge w:val="restart"/>
          </w:tcPr>
          <w:p w:rsidR="00BB3F3B" w:rsidRDefault="00BB3F3B">
            <w:pPr>
              <w:pStyle w:val="ConsPlusNormal"/>
              <w:jc w:val="center"/>
            </w:pPr>
            <w:r>
              <w:t>Всего</w:t>
            </w:r>
          </w:p>
        </w:tc>
        <w:tc>
          <w:tcPr>
            <w:tcW w:w="784" w:type="dxa"/>
            <w:vMerge w:val="restart"/>
            <w:vAlign w:val="center"/>
          </w:tcPr>
          <w:p w:rsidR="00BB3F3B" w:rsidRDefault="00BB3F3B">
            <w:pPr>
              <w:pStyle w:val="ConsPlusNormal"/>
              <w:jc w:val="center"/>
            </w:pPr>
            <w:r>
              <w:t>Итого 2023 год</w:t>
            </w:r>
          </w:p>
        </w:tc>
        <w:tc>
          <w:tcPr>
            <w:tcW w:w="3136" w:type="dxa"/>
            <w:gridSpan w:val="4"/>
            <w:vAlign w:val="center"/>
          </w:tcPr>
          <w:p w:rsidR="00BB3F3B" w:rsidRDefault="00BB3F3B">
            <w:pPr>
              <w:pStyle w:val="ConsPlusNormal"/>
              <w:jc w:val="center"/>
            </w:pPr>
            <w:r>
              <w:t>В том числе по кварталам:</w:t>
            </w:r>
          </w:p>
        </w:tc>
        <w:tc>
          <w:tcPr>
            <w:tcW w:w="904" w:type="dxa"/>
            <w:vMerge w:val="restart"/>
            <w:vAlign w:val="center"/>
          </w:tcPr>
          <w:p w:rsidR="00BB3F3B" w:rsidRDefault="00BB3F3B">
            <w:pPr>
              <w:pStyle w:val="ConsPlusNormal"/>
              <w:jc w:val="center"/>
            </w:pPr>
            <w:r>
              <w:t>2024 год</w:t>
            </w:r>
          </w:p>
        </w:tc>
        <w:tc>
          <w:tcPr>
            <w:tcW w:w="904" w:type="dxa"/>
            <w:vMerge w:val="restart"/>
            <w:vAlign w:val="center"/>
          </w:tcPr>
          <w:p w:rsidR="00BB3F3B" w:rsidRDefault="00BB3F3B">
            <w:pPr>
              <w:pStyle w:val="ConsPlusNormal"/>
              <w:jc w:val="center"/>
            </w:pPr>
            <w:r>
              <w:t>2025 год</w:t>
            </w:r>
          </w:p>
        </w:tc>
        <w:tc>
          <w:tcPr>
            <w:tcW w:w="904" w:type="dxa"/>
            <w:vMerge w:val="restart"/>
            <w:vAlign w:val="center"/>
          </w:tcPr>
          <w:p w:rsidR="00BB3F3B" w:rsidRDefault="00BB3F3B">
            <w:pPr>
              <w:pStyle w:val="ConsPlusNormal"/>
              <w:jc w:val="center"/>
            </w:pPr>
            <w:r>
              <w:t>2026 год</w:t>
            </w:r>
          </w:p>
        </w:tc>
        <w:tc>
          <w:tcPr>
            <w:tcW w:w="904" w:type="dxa"/>
            <w:vMerge w:val="restart"/>
            <w:vAlign w:val="center"/>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vMerge/>
          </w:tcPr>
          <w:p w:rsidR="00BB3F3B" w:rsidRDefault="00BB3F3B">
            <w:pPr>
              <w:spacing w:after="1" w:line="0" w:lineRule="atLeast"/>
            </w:pPr>
          </w:p>
        </w:tc>
        <w:tc>
          <w:tcPr>
            <w:tcW w:w="784" w:type="dxa"/>
            <w:vMerge/>
          </w:tcPr>
          <w:p w:rsidR="00BB3F3B" w:rsidRDefault="00BB3F3B">
            <w:pPr>
              <w:spacing w:after="1" w:line="0" w:lineRule="atLeast"/>
            </w:pPr>
          </w:p>
        </w:tc>
        <w:tc>
          <w:tcPr>
            <w:tcW w:w="784" w:type="dxa"/>
            <w:vAlign w:val="center"/>
          </w:tcPr>
          <w:p w:rsidR="00BB3F3B" w:rsidRDefault="00BB3F3B">
            <w:pPr>
              <w:pStyle w:val="ConsPlusNormal"/>
              <w:jc w:val="center"/>
            </w:pPr>
            <w:r>
              <w:t>I</w:t>
            </w:r>
          </w:p>
        </w:tc>
        <w:tc>
          <w:tcPr>
            <w:tcW w:w="784" w:type="dxa"/>
            <w:vAlign w:val="center"/>
          </w:tcPr>
          <w:p w:rsidR="00BB3F3B" w:rsidRDefault="00BB3F3B">
            <w:pPr>
              <w:pStyle w:val="ConsPlusNormal"/>
              <w:jc w:val="center"/>
            </w:pPr>
            <w:r>
              <w:t>II</w:t>
            </w:r>
          </w:p>
        </w:tc>
        <w:tc>
          <w:tcPr>
            <w:tcW w:w="784" w:type="dxa"/>
            <w:vAlign w:val="center"/>
          </w:tcPr>
          <w:p w:rsidR="00BB3F3B" w:rsidRDefault="00BB3F3B">
            <w:pPr>
              <w:pStyle w:val="ConsPlusNormal"/>
              <w:jc w:val="center"/>
            </w:pPr>
            <w:r>
              <w:t>III</w:t>
            </w:r>
          </w:p>
        </w:tc>
        <w:tc>
          <w:tcPr>
            <w:tcW w:w="784" w:type="dxa"/>
            <w:vAlign w:val="center"/>
          </w:tcPr>
          <w:p w:rsidR="00BB3F3B" w:rsidRDefault="00BB3F3B">
            <w:pPr>
              <w:pStyle w:val="ConsPlusNormal"/>
              <w:jc w:val="center"/>
            </w:pPr>
            <w:r>
              <w:t>IV</w:t>
            </w: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tcPr>
          <w:p w:rsidR="00BB3F3B" w:rsidRDefault="00BB3F3B">
            <w:pPr>
              <w:pStyle w:val="ConsPlusNormal"/>
            </w:pPr>
          </w:p>
        </w:tc>
        <w:tc>
          <w:tcPr>
            <w:tcW w:w="784" w:type="dxa"/>
            <w:vAlign w:val="center"/>
          </w:tcPr>
          <w:p w:rsidR="00BB3F3B" w:rsidRDefault="00BB3F3B">
            <w:pPr>
              <w:pStyle w:val="ConsPlusNormal"/>
              <w:jc w:val="center"/>
            </w:pPr>
            <w:r>
              <w:t>30,54</w:t>
            </w:r>
          </w:p>
        </w:tc>
        <w:tc>
          <w:tcPr>
            <w:tcW w:w="784" w:type="dxa"/>
            <w:vAlign w:val="center"/>
          </w:tcPr>
          <w:p w:rsidR="00BB3F3B" w:rsidRDefault="00BB3F3B">
            <w:pPr>
              <w:pStyle w:val="ConsPlusNormal"/>
              <w:jc w:val="center"/>
            </w:pPr>
            <w:r>
              <w:t>-</w:t>
            </w:r>
          </w:p>
        </w:tc>
        <w:tc>
          <w:tcPr>
            <w:tcW w:w="784" w:type="dxa"/>
            <w:vAlign w:val="center"/>
          </w:tcPr>
          <w:p w:rsidR="00BB3F3B" w:rsidRDefault="00BB3F3B">
            <w:pPr>
              <w:pStyle w:val="ConsPlusNormal"/>
              <w:jc w:val="center"/>
            </w:pPr>
            <w:r>
              <w:t>-</w:t>
            </w:r>
          </w:p>
        </w:tc>
        <w:tc>
          <w:tcPr>
            <w:tcW w:w="784" w:type="dxa"/>
            <w:vAlign w:val="center"/>
          </w:tcPr>
          <w:p w:rsidR="00BB3F3B" w:rsidRDefault="00BB3F3B">
            <w:pPr>
              <w:pStyle w:val="ConsPlusNormal"/>
              <w:jc w:val="center"/>
            </w:pPr>
            <w:r>
              <w:t>-</w:t>
            </w:r>
          </w:p>
        </w:tc>
        <w:tc>
          <w:tcPr>
            <w:tcW w:w="784" w:type="dxa"/>
            <w:vAlign w:val="center"/>
          </w:tcPr>
          <w:p w:rsidR="00BB3F3B" w:rsidRDefault="00BB3F3B">
            <w:pPr>
              <w:pStyle w:val="ConsPlusNormal"/>
              <w:jc w:val="center"/>
            </w:pPr>
            <w:r>
              <w:t>30,54</w:t>
            </w:r>
          </w:p>
        </w:tc>
        <w:tc>
          <w:tcPr>
            <w:tcW w:w="904" w:type="dxa"/>
            <w:vAlign w:val="center"/>
          </w:tcPr>
          <w:p w:rsidR="00BB3F3B" w:rsidRDefault="00BB3F3B">
            <w:pPr>
              <w:pStyle w:val="ConsPlusNormal"/>
              <w:jc w:val="center"/>
            </w:pPr>
            <w:r>
              <w:t>30,91</w:t>
            </w:r>
          </w:p>
        </w:tc>
        <w:tc>
          <w:tcPr>
            <w:tcW w:w="904" w:type="dxa"/>
            <w:vAlign w:val="center"/>
          </w:tcPr>
          <w:p w:rsidR="00BB3F3B" w:rsidRDefault="00BB3F3B">
            <w:pPr>
              <w:pStyle w:val="ConsPlusNormal"/>
              <w:jc w:val="center"/>
            </w:pPr>
            <w:r>
              <w:t>31,29</w:t>
            </w:r>
          </w:p>
        </w:tc>
        <w:tc>
          <w:tcPr>
            <w:tcW w:w="904" w:type="dxa"/>
            <w:vAlign w:val="center"/>
          </w:tcPr>
          <w:p w:rsidR="00BB3F3B" w:rsidRDefault="00BB3F3B">
            <w:pPr>
              <w:pStyle w:val="ConsPlusNormal"/>
              <w:jc w:val="center"/>
            </w:pPr>
            <w:r>
              <w:t>31,68</w:t>
            </w:r>
          </w:p>
        </w:tc>
        <w:tc>
          <w:tcPr>
            <w:tcW w:w="904" w:type="dxa"/>
            <w:vAlign w:val="center"/>
          </w:tcPr>
          <w:p w:rsidR="00BB3F3B" w:rsidRDefault="00BB3F3B">
            <w:pPr>
              <w:pStyle w:val="ConsPlusNormal"/>
              <w:jc w:val="center"/>
            </w:pPr>
            <w:r>
              <w:t>32,08</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val="restart"/>
          </w:tcPr>
          <w:p w:rsidR="00BB3F3B" w:rsidRDefault="00BB3F3B">
            <w:pPr>
              <w:pStyle w:val="ConsPlusNormal"/>
            </w:pPr>
            <w:r>
              <w:t>Число субъектов МСП в расчете на 10 тыс. человек населения, единиц</w:t>
            </w:r>
          </w:p>
        </w:tc>
        <w:tc>
          <w:tcPr>
            <w:tcW w:w="145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1489" w:type="dxa"/>
            <w:vMerge w:val="restart"/>
          </w:tcPr>
          <w:p w:rsidR="00BB3F3B" w:rsidRDefault="00BB3F3B">
            <w:pPr>
              <w:pStyle w:val="ConsPlusNormal"/>
              <w:jc w:val="center"/>
            </w:pPr>
            <w:r>
              <w:t>Всего</w:t>
            </w:r>
          </w:p>
        </w:tc>
        <w:tc>
          <w:tcPr>
            <w:tcW w:w="784" w:type="dxa"/>
            <w:vMerge w:val="restart"/>
            <w:vAlign w:val="center"/>
          </w:tcPr>
          <w:p w:rsidR="00BB3F3B" w:rsidRDefault="00BB3F3B">
            <w:pPr>
              <w:pStyle w:val="ConsPlusNormal"/>
              <w:jc w:val="center"/>
            </w:pPr>
            <w:r>
              <w:t>Итого 2023 год</w:t>
            </w:r>
          </w:p>
        </w:tc>
        <w:tc>
          <w:tcPr>
            <w:tcW w:w="3136" w:type="dxa"/>
            <w:gridSpan w:val="4"/>
            <w:vAlign w:val="center"/>
          </w:tcPr>
          <w:p w:rsidR="00BB3F3B" w:rsidRDefault="00BB3F3B">
            <w:pPr>
              <w:pStyle w:val="ConsPlusNormal"/>
              <w:jc w:val="center"/>
            </w:pPr>
            <w:r>
              <w:t>В том числе по кварталам:</w:t>
            </w:r>
          </w:p>
        </w:tc>
        <w:tc>
          <w:tcPr>
            <w:tcW w:w="904" w:type="dxa"/>
            <w:vMerge w:val="restart"/>
            <w:vAlign w:val="center"/>
          </w:tcPr>
          <w:p w:rsidR="00BB3F3B" w:rsidRDefault="00BB3F3B">
            <w:pPr>
              <w:pStyle w:val="ConsPlusNormal"/>
              <w:jc w:val="center"/>
            </w:pPr>
            <w:r>
              <w:t>2024 год</w:t>
            </w:r>
          </w:p>
        </w:tc>
        <w:tc>
          <w:tcPr>
            <w:tcW w:w="904" w:type="dxa"/>
            <w:vMerge w:val="restart"/>
            <w:vAlign w:val="center"/>
          </w:tcPr>
          <w:p w:rsidR="00BB3F3B" w:rsidRDefault="00BB3F3B">
            <w:pPr>
              <w:pStyle w:val="ConsPlusNormal"/>
              <w:jc w:val="center"/>
            </w:pPr>
            <w:r>
              <w:t>2025 год</w:t>
            </w:r>
          </w:p>
        </w:tc>
        <w:tc>
          <w:tcPr>
            <w:tcW w:w="904" w:type="dxa"/>
            <w:vMerge w:val="restart"/>
            <w:vAlign w:val="center"/>
          </w:tcPr>
          <w:p w:rsidR="00BB3F3B" w:rsidRDefault="00BB3F3B">
            <w:pPr>
              <w:pStyle w:val="ConsPlusNormal"/>
              <w:jc w:val="center"/>
            </w:pPr>
            <w:r>
              <w:t>2026 год</w:t>
            </w:r>
          </w:p>
        </w:tc>
        <w:tc>
          <w:tcPr>
            <w:tcW w:w="904" w:type="dxa"/>
            <w:vMerge w:val="restart"/>
            <w:vAlign w:val="center"/>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vMerge/>
          </w:tcPr>
          <w:p w:rsidR="00BB3F3B" w:rsidRDefault="00BB3F3B">
            <w:pPr>
              <w:spacing w:after="1" w:line="0" w:lineRule="atLeast"/>
            </w:pPr>
          </w:p>
        </w:tc>
        <w:tc>
          <w:tcPr>
            <w:tcW w:w="784" w:type="dxa"/>
            <w:vMerge/>
          </w:tcPr>
          <w:p w:rsidR="00BB3F3B" w:rsidRDefault="00BB3F3B">
            <w:pPr>
              <w:spacing w:after="1" w:line="0" w:lineRule="atLeast"/>
            </w:pPr>
          </w:p>
        </w:tc>
        <w:tc>
          <w:tcPr>
            <w:tcW w:w="784" w:type="dxa"/>
            <w:vAlign w:val="center"/>
          </w:tcPr>
          <w:p w:rsidR="00BB3F3B" w:rsidRDefault="00BB3F3B">
            <w:pPr>
              <w:pStyle w:val="ConsPlusNormal"/>
              <w:jc w:val="center"/>
            </w:pPr>
            <w:r>
              <w:t>I</w:t>
            </w:r>
          </w:p>
        </w:tc>
        <w:tc>
          <w:tcPr>
            <w:tcW w:w="784" w:type="dxa"/>
            <w:vAlign w:val="center"/>
          </w:tcPr>
          <w:p w:rsidR="00BB3F3B" w:rsidRDefault="00BB3F3B">
            <w:pPr>
              <w:pStyle w:val="ConsPlusNormal"/>
              <w:jc w:val="center"/>
            </w:pPr>
            <w:r>
              <w:t>II</w:t>
            </w:r>
          </w:p>
        </w:tc>
        <w:tc>
          <w:tcPr>
            <w:tcW w:w="784" w:type="dxa"/>
            <w:vAlign w:val="center"/>
          </w:tcPr>
          <w:p w:rsidR="00BB3F3B" w:rsidRDefault="00BB3F3B">
            <w:pPr>
              <w:pStyle w:val="ConsPlusNormal"/>
              <w:jc w:val="center"/>
            </w:pPr>
            <w:r>
              <w:t>III</w:t>
            </w:r>
          </w:p>
        </w:tc>
        <w:tc>
          <w:tcPr>
            <w:tcW w:w="784" w:type="dxa"/>
            <w:vAlign w:val="center"/>
          </w:tcPr>
          <w:p w:rsidR="00BB3F3B" w:rsidRDefault="00BB3F3B">
            <w:pPr>
              <w:pStyle w:val="ConsPlusNormal"/>
              <w:jc w:val="center"/>
            </w:pPr>
            <w:r>
              <w:t>IV</w:t>
            </w: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tcPr>
          <w:p w:rsidR="00BB3F3B" w:rsidRDefault="00BB3F3B">
            <w:pPr>
              <w:pStyle w:val="ConsPlusNormal"/>
            </w:pPr>
          </w:p>
        </w:tc>
        <w:tc>
          <w:tcPr>
            <w:tcW w:w="784" w:type="dxa"/>
            <w:vAlign w:val="center"/>
          </w:tcPr>
          <w:p w:rsidR="00BB3F3B" w:rsidRDefault="00BB3F3B">
            <w:pPr>
              <w:pStyle w:val="ConsPlusNormal"/>
              <w:jc w:val="center"/>
            </w:pPr>
            <w:r>
              <w:t>468,44</w:t>
            </w:r>
          </w:p>
        </w:tc>
        <w:tc>
          <w:tcPr>
            <w:tcW w:w="784" w:type="dxa"/>
            <w:vAlign w:val="center"/>
          </w:tcPr>
          <w:p w:rsidR="00BB3F3B" w:rsidRDefault="00BB3F3B">
            <w:pPr>
              <w:pStyle w:val="ConsPlusNormal"/>
              <w:jc w:val="center"/>
            </w:pPr>
            <w:r>
              <w:t>437,96</w:t>
            </w:r>
          </w:p>
        </w:tc>
        <w:tc>
          <w:tcPr>
            <w:tcW w:w="784" w:type="dxa"/>
            <w:vAlign w:val="center"/>
          </w:tcPr>
          <w:p w:rsidR="00BB3F3B" w:rsidRDefault="00BB3F3B">
            <w:pPr>
              <w:pStyle w:val="ConsPlusNormal"/>
              <w:jc w:val="center"/>
            </w:pPr>
            <w:r>
              <w:t>441,66</w:t>
            </w:r>
          </w:p>
        </w:tc>
        <w:tc>
          <w:tcPr>
            <w:tcW w:w="784" w:type="dxa"/>
            <w:vAlign w:val="center"/>
          </w:tcPr>
          <w:p w:rsidR="00BB3F3B" w:rsidRDefault="00BB3F3B">
            <w:pPr>
              <w:pStyle w:val="ConsPlusNormal"/>
              <w:jc w:val="center"/>
            </w:pPr>
            <w:r>
              <w:t>462,02</w:t>
            </w:r>
          </w:p>
        </w:tc>
        <w:tc>
          <w:tcPr>
            <w:tcW w:w="784" w:type="dxa"/>
            <w:vAlign w:val="center"/>
          </w:tcPr>
          <w:p w:rsidR="00BB3F3B" w:rsidRDefault="00BB3F3B">
            <w:pPr>
              <w:pStyle w:val="ConsPlusNormal"/>
              <w:jc w:val="center"/>
            </w:pPr>
            <w:r>
              <w:t>468,44</w:t>
            </w:r>
          </w:p>
        </w:tc>
        <w:tc>
          <w:tcPr>
            <w:tcW w:w="904" w:type="dxa"/>
            <w:vAlign w:val="center"/>
          </w:tcPr>
          <w:p w:rsidR="00BB3F3B" w:rsidRDefault="00BB3F3B">
            <w:pPr>
              <w:pStyle w:val="ConsPlusNormal"/>
              <w:jc w:val="center"/>
            </w:pPr>
            <w:r>
              <w:t>479,10</w:t>
            </w:r>
          </w:p>
        </w:tc>
        <w:tc>
          <w:tcPr>
            <w:tcW w:w="904" w:type="dxa"/>
            <w:vAlign w:val="center"/>
          </w:tcPr>
          <w:p w:rsidR="00BB3F3B" w:rsidRDefault="00BB3F3B">
            <w:pPr>
              <w:pStyle w:val="ConsPlusNormal"/>
              <w:jc w:val="center"/>
            </w:pPr>
            <w:r>
              <w:t>490,12</w:t>
            </w:r>
          </w:p>
        </w:tc>
        <w:tc>
          <w:tcPr>
            <w:tcW w:w="904" w:type="dxa"/>
            <w:vAlign w:val="center"/>
          </w:tcPr>
          <w:p w:rsidR="00BB3F3B" w:rsidRDefault="00BB3F3B">
            <w:pPr>
              <w:pStyle w:val="ConsPlusNormal"/>
              <w:jc w:val="center"/>
            </w:pPr>
            <w:r>
              <w:t>501,49</w:t>
            </w:r>
          </w:p>
        </w:tc>
        <w:tc>
          <w:tcPr>
            <w:tcW w:w="904" w:type="dxa"/>
            <w:vAlign w:val="center"/>
          </w:tcPr>
          <w:p w:rsidR="00BB3F3B" w:rsidRDefault="00BB3F3B">
            <w:pPr>
              <w:pStyle w:val="ConsPlusNormal"/>
              <w:jc w:val="center"/>
            </w:pPr>
            <w:r>
              <w:t>513,22</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val="restart"/>
          </w:tcPr>
          <w:p w:rsidR="00BB3F3B" w:rsidRDefault="00BB3F3B">
            <w:pPr>
              <w:pStyle w:val="ConsPlusNormal"/>
            </w:pPr>
            <w:r>
              <w:t>Количество вновь созданных субъектов малого и среднего бизнеса, единиц</w:t>
            </w:r>
          </w:p>
        </w:tc>
        <w:tc>
          <w:tcPr>
            <w:tcW w:w="145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1489" w:type="dxa"/>
            <w:vMerge w:val="restart"/>
          </w:tcPr>
          <w:p w:rsidR="00BB3F3B" w:rsidRDefault="00BB3F3B">
            <w:pPr>
              <w:pStyle w:val="ConsPlusNormal"/>
              <w:jc w:val="center"/>
            </w:pPr>
            <w:r>
              <w:t>Всего</w:t>
            </w:r>
          </w:p>
        </w:tc>
        <w:tc>
          <w:tcPr>
            <w:tcW w:w="784" w:type="dxa"/>
            <w:vMerge w:val="restart"/>
            <w:vAlign w:val="center"/>
          </w:tcPr>
          <w:p w:rsidR="00BB3F3B" w:rsidRDefault="00BB3F3B">
            <w:pPr>
              <w:pStyle w:val="ConsPlusNormal"/>
              <w:jc w:val="center"/>
            </w:pPr>
            <w:r>
              <w:t>Итого 2023 год</w:t>
            </w:r>
          </w:p>
        </w:tc>
        <w:tc>
          <w:tcPr>
            <w:tcW w:w="3136" w:type="dxa"/>
            <w:gridSpan w:val="4"/>
            <w:vAlign w:val="center"/>
          </w:tcPr>
          <w:p w:rsidR="00BB3F3B" w:rsidRDefault="00BB3F3B">
            <w:pPr>
              <w:pStyle w:val="ConsPlusNormal"/>
              <w:jc w:val="center"/>
            </w:pPr>
            <w:r>
              <w:t>В том числе по кварталам:</w:t>
            </w:r>
          </w:p>
        </w:tc>
        <w:tc>
          <w:tcPr>
            <w:tcW w:w="904" w:type="dxa"/>
            <w:vMerge w:val="restart"/>
            <w:vAlign w:val="center"/>
          </w:tcPr>
          <w:p w:rsidR="00BB3F3B" w:rsidRDefault="00BB3F3B">
            <w:pPr>
              <w:pStyle w:val="ConsPlusNormal"/>
              <w:jc w:val="center"/>
            </w:pPr>
            <w:r>
              <w:t>2024 год</w:t>
            </w:r>
          </w:p>
        </w:tc>
        <w:tc>
          <w:tcPr>
            <w:tcW w:w="904" w:type="dxa"/>
            <w:vMerge w:val="restart"/>
            <w:vAlign w:val="center"/>
          </w:tcPr>
          <w:p w:rsidR="00BB3F3B" w:rsidRDefault="00BB3F3B">
            <w:pPr>
              <w:pStyle w:val="ConsPlusNormal"/>
              <w:jc w:val="center"/>
            </w:pPr>
            <w:r>
              <w:t>2025 год</w:t>
            </w:r>
          </w:p>
        </w:tc>
        <w:tc>
          <w:tcPr>
            <w:tcW w:w="904" w:type="dxa"/>
            <w:vMerge w:val="restart"/>
            <w:vAlign w:val="center"/>
          </w:tcPr>
          <w:p w:rsidR="00BB3F3B" w:rsidRDefault="00BB3F3B">
            <w:pPr>
              <w:pStyle w:val="ConsPlusNormal"/>
              <w:jc w:val="center"/>
            </w:pPr>
            <w:r>
              <w:t>2026 год</w:t>
            </w:r>
          </w:p>
        </w:tc>
        <w:tc>
          <w:tcPr>
            <w:tcW w:w="904" w:type="dxa"/>
            <w:vMerge w:val="restart"/>
            <w:vAlign w:val="center"/>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vMerge/>
          </w:tcPr>
          <w:p w:rsidR="00BB3F3B" w:rsidRDefault="00BB3F3B">
            <w:pPr>
              <w:spacing w:after="1" w:line="0" w:lineRule="atLeast"/>
            </w:pPr>
          </w:p>
        </w:tc>
        <w:tc>
          <w:tcPr>
            <w:tcW w:w="784" w:type="dxa"/>
            <w:vMerge/>
          </w:tcPr>
          <w:p w:rsidR="00BB3F3B" w:rsidRDefault="00BB3F3B">
            <w:pPr>
              <w:spacing w:after="1" w:line="0" w:lineRule="atLeast"/>
            </w:pPr>
          </w:p>
        </w:tc>
        <w:tc>
          <w:tcPr>
            <w:tcW w:w="784" w:type="dxa"/>
            <w:vAlign w:val="center"/>
          </w:tcPr>
          <w:p w:rsidR="00BB3F3B" w:rsidRDefault="00BB3F3B">
            <w:pPr>
              <w:pStyle w:val="ConsPlusNormal"/>
              <w:jc w:val="center"/>
            </w:pPr>
            <w:r>
              <w:t>I</w:t>
            </w:r>
          </w:p>
        </w:tc>
        <w:tc>
          <w:tcPr>
            <w:tcW w:w="784" w:type="dxa"/>
            <w:vAlign w:val="center"/>
          </w:tcPr>
          <w:p w:rsidR="00BB3F3B" w:rsidRDefault="00BB3F3B">
            <w:pPr>
              <w:pStyle w:val="ConsPlusNormal"/>
              <w:jc w:val="center"/>
            </w:pPr>
            <w:r>
              <w:t>II</w:t>
            </w:r>
          </w:p>
        </w:tc>
        <w:tc>
          <w:tcPr>
            <w:tcW w:w="784" w:type="dxa"/>
            <w:vAlign w:val="center"/>
          </w:tcPr>
          <w:p w:rsidR="00BB3F3B" w:rsidRDefault="00BB3F3B">
            <w:pPr>
              <w:pStyle w:val="ConsPlusNormal"/>
              <w:jc w:val="center"/>
            </w:pPr>
            <w:r>
              <w:t>III</w:t>
            </w:r>
          </w:p>
        </w:tc>
        <w:tc>
          <w:tcPr>
            <w:tcW w:w="784" w:type="dxa"/>
            <w:vAlign w:val="center"/>
          </w:tcPr>
          <w:p w:rsidR="00BB3F3B" w:rsidRDefault="00BB3F3B">
            <w:pPr>
              <w:pStyle w:val="ConsPlusNormal"/>
              <w:jc w:val="center"/>
            </w:pPr>
            <w:r>
              <w:t>IV</w:t>
            </w: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tcPr>
          <w:p w:rsidR="00BB3F3B" w:rsidRDefault="00BB3F3B">
            <w:pPr>
              <w:pStyle w:val="ConsPlusNormal"/>
            </w:pPr>
          </w:p>
        </w:tc>
        <w:tc>
          <w:tcPr>
            <w:tcW w:w="784" w:type="dxa"/>
            <w:vAlign w:val="bottom"/>
          </w:tcPr>
          <w:p w:rsidR="00BB3F3B" w:rsidRDefault="00BB3F3B">
            <w:pPr>
              <w:pStyle w:val="ConsPlusNormal"/>
              <w:jc w:val="center"/>
            </w:pPr>
            <w:r>
              <w:t>1502</w:t>
            </w:r>
          </w:p>
        </w:tc>
        <w:tc>
          <w:tcPr>
            <w:tcW w:w="784" w:type="dxa"/>
            <w:vAlign w:val="bottom"/>
          </w:tcPr>
          <w:p w:rsidR="00BB3F3B" w:rsidRDefault="00BB3F3B">
            <w:pPr>
              <w:pStyle w:val="ConsPlusNormal"/>
              <w:jc w:val="center"/>
            </w:pPr>
            <w:r>
              <w:t>493</w:t>
            </w:r>
          </w:p>
        </w:tc>
        <w:tc>
          <w:tcPr>
            <w:tcW w:w="784" w:type="dxa"/>
            <w:vAlign w:val="bottom"/>
          </w:tcPr>
          <w:p w:rsidR="00BB3F3B" w:rsidRDefault="00BB3F3B">
            <w:pPr>
              <w:pStyle w:val="ConsPlusNormal"/>
              <w:jc w:val="center"/>
            </w:pPr>
            <w:r>
              <w:t>1110</w:t>
            </w:r>
          </w:p>
        </w:tc>
        <w:tc>
          <w:tcPr>
            <w:tcW w:w="784" w:type="dxa"/>
            <w:vAlign w:val="bottom"/>
          </w:tcPr>
          <w:p w:rsidR="00BB3F3B" w:rsidRDefault="00BB3F3B">
            <w:pPr>
              <w:pStyle w:val="ConsPlusNormal"/>
              <w:jc w:val="center"/>
            </w:pPr>
            <w:r>
              <w:t>1375</w:t>
            </w:r>
          </w:p>
        </w:tc>
        <w:tc>
          <w:tcPr>
            <w:tcW w:w="784" w:type="dxa"/>
            <w:vAlign w:val="bottom"/>
          </w:tcPr>
          <w:p w:rsidR="00BB3F3B" w:rsidRDefault="00BB3F3B">
            <w:pPr>
              <w:pStyle w:val="ConsPlusNormal"/>
              <w:jc w:val="center"/>
            </w:pPr>
            <w:r>
              <w:t>1502</w:t>
            </w:r>
          </w:p>
        </w:tc>
        <w:tc>
          <w:tcPr>
            <w:tcW w:w="904" w:type="dxa"/>
            <w:vAlign w:val="bottom"/>
          </w:tcPr>
          <w:p w:rsidR="00BB3F3B" w:rsidRDefault="00BB3F3B">
            <w:pPr>
              <w:pStyle w:val="ConsPlusNormal"/>
              <w:jc w:val="center"/>
            </w:pPr>
            <w:r>
              <w:t>1650</w:t>
            </w:r>
          </w:p>
        </w:tc>
        <w:tc>
          <w:tcPr>
            <w:tcW w:w="904" w:type="dxa"/>
            <w:vAlign w:val="bottom"/>
          </w:tcPr>
          <w:p w:rsidR="00BB3F3B" w:rsidRDefault="00BB3F3B">
            <w:pPr>
              <w:pStyle w:val="ConsPlusNormal"/>
              <w:jc w:val="center"/>
            </w:pPr>
            <w:r>
              <w:t>1865</w:t>
            </w:r>
          </w:p>
        </w:tc>
        <w:tc>
          <w:tcPr>
            <w:tcW w:w="904" w:type="dxa"/>
            <w:vAlign w:val="bottom"/>
          </w:tcPr>
          <w:p w:rsidR="00BB3F3B" w:rsidRDefault="00BB3F3B">
            <w:pPr>
              <w:pStyle w:val="ConsPlusNormal"/>
              <w:jc w:val="center"/>
            </w:pPr>
            <w:r>
              <w:t>2120</w:t>
            </w:r>
          </w:p>
        </w:tc>
        <w:tc>
          <w:tcPr>
            <w:tcW w:w="904" w:type="dxa"/>
            <w:vAlign w:val="bottom"/>
          </w:tcPr>
          <w:p w:rsidR="00BB3F3B" w:rsidRDefault="00BB3F3B">
            <w:pPr>
              <w:pStyle w:val="ConsPlusNormal"/>
              <w:jc w:val="center"/>
            </w:pPr>
            <w:r>
              <w:t>2400</w:t>
            </w:r>
          </w:p>
        </w:tc>
        <w:tc>
          <w:tcPr>
            <w:tcW w:w="292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lastRenderedPageBreak/>
              <w:t>1.2</w:t>
            </w:r>
          </w:p>
        </w:tc>
        <w:tc>
          <w:tcPr>
            <w:tcW w:w="2449" w:type="dxa"/>
            <w:vMerge w:val="restart"/>
          </w:tcPr>
          <w:p w:rsidR="00BB3F3B" w:rsidRDefault="00BB3F3B">
            <w:pPr>
              <w:pStyle w:val="ConsPlusNormal"/>
            </w:pPr>
            <w:r>
              <w:t>Мероприятие 02.03.</w:t>
            </w:r>
          </w:p>
          <w:p w:rsidR="00BB3F3B" w:rsidRDefault="00BB3F3B">
            <w:pPr>
              <w:pStyle w:val="ConsPlusNormal"/>
            </w:pPr>
            <w: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489" w:type="dxa"/>
            <w:vMerge w:val="restart"/>
          </w:tcPr>
          <w:p w:rsidR="00BB3F3B" w:rsidRDefault="00BB3F3B">
            <w:pPr>
              <w:pStyle w:val="ConsPlusNormal"/>
            </w:pPr>
            <w:r>
              <w:t>В пределах средств на обеспечение деятельности</w:t>
            </w:r>
          </w:p>
        </w:tc>
        <w:tc>
          <w:tcPr>
            <w:tcW w:w="3920" w:type="dxa"/>
            <w:gridSpan w:val="5"/>
          </w:tcPr>
          <w:p w:rsidR="00BB3F3B" w:rsidRDefault="00BB3F3B">
            <w:pPr>
              <w:pStyle w:val="ConsPlusNormal"/>
              <w:jc w:val="center"/>
            </w:pPr>
            <w:r>
              <w:t>2000,00</w:t>
            </w:r>
          </w:p>
        </w:tc>
        <w:tc>
          <w:tcPr>
            <w:tcW w:w="904" w:type="dxa"/>
          </w:tcPr>
          <w:p w:rsidR="00BB3F3B" w:rsidRDefault="00BB3F3B">
            <w:pPr>
              <w:pStyle w:val="ConsPlusNormal"/>
              <w:jc w:val="center"/>
            </w:pPr>
            <w:r>
              <w:t>4000,00</w:t>
            </w:r>
          </w:p>
        </w:tc>
        <w:tc>
          <w:tcPr>
            <w:tcW w:w="904" w:type="dxa"/>
          </w:tcPr>
          <w:p w:rsidR="00BB3F3B" w:rsidRDefault="00BB3F3B">
            <w:pPr>
              <w:pStyle w:val="ConsPlusNormal"/>
              <w:jc w:val="center"/>
            </w:pPr>
            <w:r>
              <w:t>4000,00</w:t>
            </w:r>
          </w:p>
        </w:tc>
        <w:tc>
          <w:tcPr>
            <w:tcW w:w="904" w:type="dxa"/>
          </w:tcPr>
          <w:p w:rsidR="00BB3F3B" w:rsidRDefault="00BB3F3B">
            <w:pPr>
              <w:pStyle w:val="ConsPlusNormal"/>
              <w:jc w:val="center"/>
            </w:pPr>
            <w:r>
              <w:t>4000,00</w:t>
            </w:r>
          </w:p>
        </w:tc>
        <w:tc>
          <w:tcPr>
            <w:tcW w:w="904" w:type="dxa"/>
          </w:tcPr>
          <w:p w:rsidR="00BB3F3B" w:rsidRDefault="00BB3F3B">
            <w:pPr>
              <w:pStyle w:val="ConsPlusNormal"/>
              <w:jc w:val="center"/>
            </w:pPr>
            <w:r>
              <w:t>4000,00</w:t>
            </w:r>
          </w:p>
        </w:tc>
        <w:tc>
          <w:tcPr>
            <w:tcW w:w="2929" w:type="dxa"/>
            <w:vMerge w:val="restart"/>
          </w:tcPr>
          <w:p w:rsidR="00BB3F3B" w:rsidRDefault="00BB3F3B">
            <w:pPr>
              <w:pStyle w:val="ConsPlusNormal"/>
              <w:jc w:val="center"/>
            </w:pPr>
            <w:r>
              <w:t>Управление социально-экономического развития</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489" w:type="dxa"/>
            <w:vMerge/>
          </w:tcPr>
          <w:p w:rsidR="00BB3F3B" w:rsidRDefault="00BB3F3B">
            <w:pPr>
              <w:spacing w:after="1" w:line="0" w:lineRule="atLeast"/>
            </w:pPr>
          </w:p>
        </w:tc>
        <w:tc>
          <w:tcPr>
            <w:tcW w:w="3920" w:type="dxa"/>
            <w:gridSpan w:val="5"/>
          </w:tcPr>
          <w:p w:rsidR="00BB3F3B" w:rsidRDefault="00BB3F3B">
            <w:pPr>
              <w:pStyle w:val="ConsPlusNormal"/>
              <w:jc w:val="center"/>
            </w:pPr>
            <w:r>
              <w:t>2000,00</w:t>
            </w:r>
          </w:p>
        </w:tc>
        <w:tc>
          <w:tcPr>
            <w:tcW w:w="904" w:type="dxa"/>
          </w:tcPr>
          <w:p w:rsidR="00BB3F3B" w:rsidRDefault="00BB3F3B">
            <w:pPr>
              <w:pStyle w:val="ConsPlusNormal"/>
              <w:jc w:val="center"/>
            </w:pPr>
            <w:r>
              <w:t>4000,00</w:t>
            </w:r>
          </w:p>
        </w:tc>
        <w:tc>
          <w:tcPr>
            <w:tcW w:w="904" w:type="dxa"/>
          </w:tcPr>
          <w:p w:rsidR="00BB3F3B" w:rsidRDefault="00BB3F3B">
            <w:pPr>
              <w:pStyle w:val="ConsPlusNormal"/>
              <w:jc w:val="center"/>
            </w:pPr>
            <w:r>
              <w:t>4000,00</w:t>
            </w:r>
          </w:p>
        </w:tc>
        <w:tc>
          <w:tcPr>
            <w:tcW w:w="904" w:type="dxa"/>
          </w:tcPr>
          <w:p w:rsidR="00BB3F3B" w:rsidRDefault="00BB3F3B">
            <w:pPr>
              <w:pStyle w:val="ConsPlusNormal"/>
              <w:jc w:val="center"/>
            </w:pPr>
            <w:r>
              <w:t>4000,00</w:t>
            </w:r>
          </w:p>
        </w:tc>
        <w:tc>
          <w:tcPr>
            <w:tcW w:w="904" w:type="dxa"/>
          </w:tcPr>
          <w:p w:rsidR="00BB3F3B" w:rsidRDefault="00BB3F3B">
            <w:pPr>
              <w:pStyle w:val="ConsPlusNormal"/>
              <w:jc w:val="center"/>
            </w:pPr>
            <w:r>
              <w:t>4000,00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489" w:type="dxa"/>
            <w:vMerge/>
          </w:tcPr>
          <w:p w:rsidR="00BB3F3B" w:rsidRDefault="00BB3F3B">
            <w:pPr>
              <w:spacing w:after="1" w:line="0" w:lineRule="atLeast"/>
            </w:pPr>
          </w:p>
        </w:tc>
        <w:tc>
          <w:tcPr>
            <w:tcW w:w="3920" w:type="dxa"/>
            <w:gridSpan w:val="5"/>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904" w:type="dxa"/>
            <w:vAlign w:val="center"/>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val="restart"/>
          </w:tcPr>
          <w:p w:rsidR="00BB3F3B" w:rsidRDefault="00BB3F3B">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45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1489" w:type="dxa"/>
            <w:vMerge w:val="restart"/>
          </w:tcPr>
          <w:p w:rsidR="00BB3F3B" w:rsidRDefault="00BB3F3B">
            <w:pPr>
              <w:pStyle w:val="ConsPlusNormal"/>
              <w:jc w:val="center"/>
            </w:pPr>
            <w:r>
              <w:t>Всего</w:t>
            </w:r>
          </w:p>
        </w:tc>
        <w:tc>
          <w:tcPr>
            <w:tcW w:w="784" w:type="dxa"/>
            <w:vMerge w:val="restart"/>
            <w:vAlign w:val="center"/>
          </w:tcPr>
          <w:p w:rsidR="00BB3F3B" w:rsidRDefault="00BB3F3B">
            <w:pPr>
              <w:pStyle w:val="ConsPlusNormal"/>
              <w:jc w:val="center"/>
            </w:pPr>
            <w:r>
              <w:t>Итого 2023 год</w:t>
            </w:r>
          </w:p>
        </w:tc>
        <w:tc>
          <w:tcPr>
            <w:tcW w:w="3136" w:type="dxa"/>
            <w:gridSpan w:val="4"/>
            <w:vAlign w:val="center"/>
          </w:tcPr>
          <w:p w:rsidR="00BB3F3B" w:rsidRDefault="00BB3F3B">
            <w:pPr>
              <w:pStyle w:val="ConsPlusNormal"/>
              <w:jc w:val="center"/>
            </w:pPr>
            <w:r>
              <w:t>В том числе по кварталам:</w:t>
            </w:r>
          </w:p>
        </w:tc>
        <w:tc>
          <w:tcPr>
            <w:tcW w:w="904" w:type="dxa"/>
            <w:vMerge w:val="restart"/>
            <w:vAlign w:val="center"/>
          </w:tcPr>
          <w:p w:rsidR="00BB3F3B" w:rsidRDefault="00BB3F3B">
            <w:pPr>
              <w:pStyle w:val="ConsPlusNormal"/>
              <w:jc w:val="center"/>
            </w:pPr>
            <w:r>
              <w:t>2024 год</w:t>
            </w:r>
          </w:p>
        </w:tc>
        <w:tc>
          <w:tcPr>
            <w:tcW w:w="904" w:type="dxa"/>
            <w:vMerge w:val="restart"/>
            <w:vAlign w:val="center"/>
          </w:tcPr>
          <w:p w:rsidR="00BB3F3B" w:rsidRDefault="00BB3F3B">
            <w:pPr>
              <w:pStyle w:val="ConsPlusNormal"/>
              <w:jc w:val="center"/>
            </w:pPr>
            <w:r>
              <w:t>2025 год</w:t>
            </w:r>
          </w:p>
        </w:tc>
        <w:tc>
          <w:tcPr>
            <w:tcW w:w="904" w:type="dxa"/>
            <w:vMerge w:val="restart"/>
            <w:vAlign w:val="center"/>
          </w:tcPr>
          <w:p w:rsidR="00BB3F3B" w:rsidRDefault="00BB3F3B">
            <w:pPr>
              <w:pStyle w:val="ConsPlusNormal"/>
              <w:jc w:val="center"/>
            </w:pPr>
            <w:r>
              <w:t>2026 год</w:t>
            </w:r>
          </w:p>
        </w:tc>
        <w:tc>
          <w:tcPr>
            <w:tcW w:w="904" w:type="dxa"/>
            <w:vMerge w:val="restart"/>
            <w:vAlign w:val="center"/>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vMerge/>
          </w:tcPr>
          <w:p w:rsidR="00BB3F3B" w:rsidRDefault="00BB3F3B">
            <w:pPr>
              <w:spacing w:after="1" w:line="0" w:lineRule="atLeast"/>
            </w:pPr>
          </w:p>
        </w:tc>
        <w:tc>
          <w:tcPr>
            <w:tcW w:w="784" w:type="dxa"/>
            <w:vMerge/>
          </w:tcPr>
          <w:p w:rsidR="00BB3F3B" w:rsidRDefault="00BB3F3B">
            <w:pPr>
              <w:spacing w:after="1" w:line="0" w:lineRule="atLeast"/>
            </w:pPr>
          </w:p>
        </w:tc>
        <w:tc>
          <w:tcPr>
            <w:tcW w:w="784" w:type="dxa"/>
            <w:vAlign w:val="center"/>
          </w:tcPr>
          <w:p w:rsidR="00BB3F3B" w:rsidRDefault="00BB3F3B">
            <w:pPr>
              <w:pStyle w:val="ConsPlusNormal"/>
              <w:jc w:val="center"/>
            </w:pPr>
            <w:r>
              <w:t>I</w:t>
            </w:r>
          </w:p>
        </w:tc>
        <w:tc>
          <w:tcPr>
            <w:tcW w:w="784" w:type="dxa"/>
            <w:vAlign w:val="center"/>
          </w:tcPr>
          <w:p w:rsidR="00BB3F3B" w:rsidRDefault="00BB3F3B">
            <w:pPr>
              <w:pStyle w:val="ConsPlusNormal"/>
              <w:jc w:val="center"/>
            </w:pPr>
            <w:r>
              <w:t>II</w:t>
            </w:r>
          </w:p>
        </w:tc>
        <w:tc>
          <w:tcPr>
            <w:tcW w:w="784" w:type="dxa"/>
            <w:vAlign w:val="center"/>
          </w:tcPr>
          <w:p w:rsidR="00BB3F3B" w:rsidRDefault="00BB3F3B">
            <w:pPr>
              <w:pStyle w:val="ConsPlusNormal"/>
              <w:jc w:val="center"/>
            </w:pPr>
            <w:r>
              <w:t>III</w:t>
            </w:r>
          </w:p>
        </w:tc>
        <w:tc>
          <w:tcPr>
            <w:tcW w:w="784" w:type="dxa"/>
            <w:vAlign w:val="center"/>
          </w:tcPr>
          <w:p w:rsidR="00BB3F3B" w:rsidRDefault="00BB3F3B">
            <w:pPr>
              <w:pStyle w:val="ConsPlusNormal"/>
              <w:jc w:val="center"/>
            </w:pPr>
            <w:r>
              <w:t>IV</w:t>
            </w: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tcPr>
          <w:p w:rsidR="00BB3F3B" w:rsidRDefault="00BB3F3B">
            <w:pPr>
              <w:pStyle w:val="ConsPlusNormal"/>
            </w:pPr>
          </w:p>
        </w:tc>
        <w:tc>
          <w:tcPr>
            <w:tcW w:w="784" w:type="dxa"/>
            <w:vAlign w:val="center"/>
          </w:tcPr>
          <w:p w:rsidR="00BB3F3B" w:rsidRDefault="00BB3F3B">
            <w:pPr>
              <w:pStyle w:val="ConsPlusNormal"/>
              <w:jc w:val="center"/>
            </w:pPr>
            <w:r>
              <w:t>30,54</w:t>
            </w:r>
          </w:p>
        </w:tc>
        <w:tc>
          <w:tcPr>
            <w:tcW w:w="784" w:type="dxa"/>
            <w:vAlign w:val="center"/>
          </w:tcPr>
          <w:p w:rsidR="00BB3F3B" w:rsidRDefault="00BB3F3B">
            <w:pPr>
              <w:pStyle w:val="ConsPlusNormal"/>
              <w:jc w:val="center"/>
            </w:pPr>
            <w:r>
              <w:t>30,17</w:t>
            </w:r>
          </w:p>
        </w:tc>
        <w:tc>
          <w:tcPr>
            <w:tcW w:w="784" w:type="dxa"/>
            <w:vAlign w:val="center"/>
          </w:tcPr>
          <w:p w:rsidR="00BB3F3B" w:rsidRDefault="00BB3F3B">
            <w:pPr>
              <w:pStyle w:val="ConsPlusNormal"/>
              <w:jc w:val="center"/>
            </w:pPr>
            <w:r>
              <w:t>30,3</w:t>
            </w:r>
          </w:p>
        </w:tc>
        <w:tc>
          <w:tcPr>
            <w:tcW w:w="784" w:type="dxa"/>
            <w:vAlign w:val="center"/>
          </w:tcPr>
          <w:p w:rsidR="00BB3F3B" w:rsidRDefault="00BB3F3B">
            <w:pPr>
              <w:pStyle w:val="ConsPlusNormal"/>
              <w:jc w:val="center"/>
            </w:pPr>
            <w:r>
              <w:t>30,41</w:t>
            </w:r>
          </w:p>
        </w:tc>
        <w:tc>
          <w:tcPr>
            <w:tcW w:w="784" w:type="dxa"/>
            <w:vAlign w:val="center"/>
          </w:tcPr>
          <w:p w:rsidR="00BB3F3B" w:rsidRDefault="00BB3F3B">
            <w:pPr>
              <w:pStyle w:val="ConsPlusNormal"/>
              <w:jc w:val="center"/>
            </w:pPr>
            <w:r>
              <w:t>30,54</w:t>
            </w:r>
          </w:p>
        </w:tc>
        <w:tc>
          <w:tcPr>
            <w:tcW w:w="904" w:type="dxa"/>
            <w:vAlign w:val="center"/>
          </w:tcPr>
          <w:p w:rsidR="00BB3F3B" w:rsidRDefault="00BB3F3B">
            <w:pPr>
              <w:pStyle w:val="ConsPlusNormal"/>
              <w:jc w:val="center"/>
            </w:pPr>
            <w:r>
              <w:t>30,91</w:t>
            </w:r>
          </w:p>
        </w:tc>
        <w:tc>
          <w:tcPr>
            <w:tcW w:w="904" w:type="dxa"/>
            <w:vAlign w:val="center"/>
          </w:tcPr>
          <w:p w:rsidR="00BB3F3B" w:rsidRDefault="00BB3F3B">
            <w:pPr>
              <w:pStyle w:val="ConsPlusNormal"/>
              <w:jc w:val="center"/>
            </w:pPr>
            <w:r>
              <w:t>31,29</w:t>
            </w:r>
          </w:p>
        </w:tc>
        <w:tc>
          <w:tcPr>
            <w:tcW w:w="904" w:type="dxa"/>
            <w:vAlign w:val="center"/>
          </w:tcPr>
          <w:p w:rsidR="00BB3F3B" w:rsidRDefault="00BB3F3B">
            <w:pPr>
              <w:pStyle w:val="ConsPlusNormal"/>
              <w:jc w:val="center"/>
            </w:pPr>
            <w:r>
              <w:t>31,68</w:t>
            </w:r>
          </w:p>
        </w:tc>
        <w:tc>
          <w:tcPr>
            <w:tcW w:w="904" w:type="dxa"/>
            <w:vAlign w:val="center"/>
          </w:tcPr>
          <w:p w:rsidR="00BB3F3B" w:rsidRDefault="00BB3F3B">
            <w:pPr>
              <w:pStyle w:val="ConsPlusNormal"/>
              <w:jc w:val="center"/>
            </w:pPr>
            <w:r>
              <w:t>32,08</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val="restart"/>
          </w:tcPr>
          <w:p w:rsidR="00BB3F3B" w:rsidRDefault="00BB3F3B">
            <w:pPr>
              <w:pStyle w:val="ConsPlusNormal"/>
            </w:pPr>
            <w:r>
              <w:t xml:space="preserve">Число субъектов МСП в расчете на 10 тыс. человек населения, </w:t>
            </w:r>
            <w:r>
              <w:lastRenderedPageBreak/>
              <w:t>единиц</w:t>
            </w:r>
          </w:p>
        </w:tc>
        <w:tc>
          <w:tcPr>
            <w:tcW w:w="1459" w:type="dxa"/>
            <w:vMerge w:val="restart"/>
          </w:tcPr>
          <w:p w:rsidR="00BB3F3B" w:rsidRDefault="00BB3F3B">
            <w:pPr>
              <w:pStyle w:val="ConsPlusNormal"/>
              <w:jc w:val="center"/>
            </w:pPr>
            <w:r>
              <w:lastRenderedPageBreak/>
              <w:t>X</w:t>
            </w:r>
          </w:p>
        </w:tc>
        <w:tc>
          <w:tcPr>
            <w:tcW w:w="1849" w:type="dxa"/>
            <w:vMerge w:val="restart"/>
          </w:tcPr>
          <w:p w:rsidR="00BB3F3B" w:rsidRDefault="00BB3F3B">
            <w:pPr>
              <w:pStyle w:val="ConsPlusNormal"/>
              <w:jc w:val="center"/>
            </w:pPr>
            <w:r>
              <w:t>X</w:t>
            </w:r>
          </w:p>
        </w:tc>
        <w:tc>
          <w:tcPr>
            <w:tcW w:w="1489" w:type="dxa"/>
            <w:vMerge w:val="restart"/>
          </w:tcPr>
          <w:p w:rsidR="00BB3F3B" w:rsidRDefault="00BB3F3B">
            <w:pPr>
              <w:pStyle w:val="ConsPlusNormal"/>
              <w:jc w:val="center"/>
            </w:pPr>
            <w:r>
              <w:t>Всего</w:t>
            </w:r>
          </w:p>
        </w:tc>
        <w:tc>
          <w:tcPr>
            <w:tcW w:w="784" w:type="dxa"/>
            <w:vMerge w:val="restart"/>
            <w:vAlign w:val="center"/>
          </w:tcPr>
          <w:p w:rsidR="00BB3F3B" w:rsidRDefault="00BB3F3B">
            <w:pPr>
              <w:pStyle w:val="ConsPlusNormal"/>
              <w:jc w:val="center"/>
            </w:pPr>
            <w:r>
              <w:t>Итого 2023 год</w:t>
            </w:r>
          </w:p>
        </w:tc>
        <w:tc>
          <w:tcPr>
            <w:tcW w:w="3136" w:type="dxa"/>
            <w:gridSpan w:val="4"/>
            <w:vAlign w:val="center"/>
          </w:tcPr>
          <w:p w:rsidR="00BB3F3B" w:rsidRDefault="00BB3F3B">
            <w:pPr>
              <w:pStyle w:val="ConsPlusNormal"/>
              <w:jc w:val="center"/>
            </w:pPr>
            <w:r>
              <w:t>В том числе по кварталам:</w:t>
            </w:r>
          </w:p>
        </w:tc>
        <w:tc>
          <w:tcPr>
            <w:tcW w:w="904" w:type="dxa"/>
            <w:vMerge w:val="restart"/>
            <w:vAlign w:val="center"/>
          </w:tcPr>
          <w:p w:rsidR="00BB3F3B" w:rsidRDefault="00BB3F3B">
            <w:pPr>
              <w:pStyle w:val="ConsPlusNormal"/>
              <w:jc w:val="center"/>
            </w:pPr>
            <w:r>
              <w:t>2024 год</w:t>
            </w:r>
          </w:p>
        </w:tc>
        <w:tc>
          <w:tcPr>
            <w:tcW w:w="904" w:type="dxa"/>
            <w:vMerge w:val="restart"/>
            <w:vAlign w:val="center"/>
          </w:tcPr>
          <w:p w:rsidR="00BB3F3B" w:rsidRDefault="00BB3F3B">
            <w:pPr>
              <w:pStyle w:val="ConsPlusNormal"/>
              <w:jc w:val="center"/>
            </w:pPr>
            <w:r>
              <w:t>2025 год</w:t>
            </w:r>
          </w:p>
        </w:tc>
        <w:tc>
          <w:tcPr>
            <w:tcW w:w="904" w:type="dxa"/>
            <w:vMerge w:val="restart"/>
            <w:vAlign w:val="center"/>
          </w:tcPr>
          <w:p w:rsidR="00BB3F3B" w:rsidRDefault="00BB3F3B">
            <w:pPr>
              <w:pStyle w:val="ConsPlusNormal"/>
              <w:jc w:val="center"/>
            </w:pPr>
            <w:r>
              <w:t>2026 год</w:t>
            </w:r>
          </w:p>
        </w:tc>
        <w:tc>
          <w:tcPr>
            <w:tcW w:w="904" w:type="dxa"/>
            <w:vMerge w:val="restart"/>
            <w:vAlign w:val="center"/>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vMerge/>
          </w:tcPr>
          <w:p w:rsidR="00BB3F3B" w:rsidRDefault="00BB3F3B">
            <w:pPr>
              <w:spacing w:after="1" w:line="0" w:lineRule="atLeast"/>
            </w:pPr>
          </w:p>
        </w:tc>
        <w:tc>
          <w:tcPr>
            <w:tcW w:w="784" w:type="dxa"/>
            <w:vMerge/>
          </w:tcPr>
          <w:p w:rsidR="00BB3F3B" w:rsidRDefault="00BB3F3B">
            <w:pPr>
              <w:spacing w:after="1" w:line="0" w:lineRule="atLeast"/>
            </w:pPr>
          </w:p>
        </w:tc>
        <w:tc>
          <w:tcPr>
            <w:tcW w:w="784" w:type="dxa"/>
            <w:vAlign w:val="center"/>
          </w:tcPr>
          <w:p w:rsidR="00BB3F3B" w:rsidRDefault="00BB3F3B">
            <w:pPr>
              <w:pStyle w:val="ConsPlusNormal"/>
              <w:jc w:val="center"/>
            </w:pPr>
            <w:r>
              <w:t>I</w:t>
            </w:r>
          </w:p>
        </w:tc>
        <w:tc>
          <w:tcPr>
            <w:tcW w:w="784" w:type="dxa"/>
            <w:vAlign w:val="center"/>
          </w:tcPr>
          <w:p w:rsidR="00BB3F3B" w:rsidRDefault="00BB3F3B">
            <w:pPr>
              <w:pStyle w:val="ConsPlusNormal"/>
              <w:jc w:val="center"/>
            </w:pPr>
            <w:r>
              <w:t>II</w:t>
            </w:r>
          </w:p>
        </w:tc>
        <w:tc>
          <w:tcPr>
            <w:tcW w:w="784" w:type="dxa"/>
            <w:vAlign w:val="center"/>
          </w:tcPr>
          <w:p w:rsidR="00BB3F3B" w:rsidRDefault="00BB3F3B">
            <w:pPr>
              <w:pStyle w:val="ConsPlusNormal"/>
              <w:jc w:val="center"/>
            </w:pPr>
            <w:r>
              <w:t>III</w:t>
            </w:r>
          </w:p>
        </w:tc>
        <w:tc>
          <w:tcPr>
            <w:tcW w:w="784" w:type="dxa"/>
            <w:vAlign w:val="center"/>
          </w:tcPr>
          <w:p w:rsidR="00BB3F3B" w:rsidRDefault="00BB3F3B">
            <w:pPr>
              <w:pStyle w:val="ConsPlusNormal"/>
              <w:jc w:val="center"/>
            </w:pPr>
            <w:r>
              <w:t>IV</w:t>
            </w: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tcPr>
          <w:p w:rsidR="00BB3F3B" w:rsidRDefault="00BB3F3B">
            <w:pPr>
              <w:pStyle w:val="ConsPlusNormal"/>
            </w:pPr>
          </w:p>
        </w:tc>
        <w:tc>
          <w:tcPr>
            <w:tcW w:w="784" w:type="dxa"/>
            <w:vAlign w:val="center"/>
          </w:tcPr>
          <w:p w:rsidR="00BB3F3B" w:rsidRDefault="00BB3F3B">
            <w:pPr>
              <w:pStyle w:val="ConsPlusNormal"/>
              <w:jc w:val="center"/>
            </w:pPr>
            <w:r>
              <w:t>468,44</w:t>
            </w:r>
          </w:p>
        </w:tc>
        <w:tc>
          <w:tcPr>
            <w:tcW w:w="784" w:type="dxa"/>
            <w:vAlign w:val="center"/>
          </w:tcPr>
          <w:p w:rsidR="00BB3F3B" w:rsidRDefault="00BB3F3B">
            <w:pPr>
              <w:pStyle w:val="ConsPlusNormal"/>
              <w:jc w:val="center"/>
            </w:pPr>
            <w:r>
              <w:t>437,96</w:t>
            </w:r>
          </w:p>
        </w:tc>
        <w:tc>
          <w:tcPr>
            <w:tcW w:w="784" w:type="dxa"/>
            <w:vAlign w:val="center"/>
          </w:tcPr>
          <w:p w:rsidR="00BB3F3B" w:rsidRDefault="00BB3F3B">
            <w:pPr>
              <w:pStyle w:val="ConsPlusNormal"/>
              <w:jc w:val="center"/>
            </w:pPr>
            <w:r>
              <w:t>441,66</w:t>
            </w:r>
          </w:p>
        </w:tc>
        <w:tc>
          <w:tcPr>
            <w:tcW w:w="784" w:type="dxa"/>
            <w:vAlign w:val="center"/>
          </w:tcPr>
          <w:p w:rsidR="00BB3F3B" w:rsidRDefault="00BB3F3B">
            <w:pPr>
              <w:pStyle w:val="ConsPlusNormal"/>
              <w:jc w:val="center"/>
            </w:pPr>
            <w:r>
              <w:t>462,02</w:t>
            </w:r>
          </w:p>
        </w:tc>
        <w:tc>
          <w:tcPr>
            <w:tcW w:w="784" w:type="dxa"/>
            <w:vAlign w:val="center"/>
          </w:tcPr>
          <w:p w:rsidR="00BB3F3B" w:rsidRDefault="00BB3F3B">
            <w:pPr>
              <w:pStyle w:val="ConsPlusNormal"/>
              <w:jc w:val="center"/>
            </w:pPr>
            <w:r>
              <w:t>468,44</w:t>
            </w:r>
          </w:p>
        </w:tc>
        <w:tc>
          <w:tcPr>
            <w:tcW w:w="904" w:type="dxa"/>
            <w:vAlign w:val="center"/>
          </w:tcPr>
          <w:p w:rsidR="00BB3F3B" w:rsidRDefault="00BB3F3B">
            <w:pPr>
              <w:pStyle w:val="ConsPlusNormal"/>
              <w:jc w:val="center"/>
            </w:pPr>
            <w:r>
              <w:t>479,10</w:t>
            </w:r>
          </w:p>
        </w:tc>
        <w:tc>
          <w:tcPr>
            <w:tcW w:w="904" w:type="dxa"/>
            <w:vAlign w:val="center"/>
          </w:tcPr>
          <w:p w:rsidR="00BB3F3B" w:rsidRDefault="00BB3F3B">
            <w:pPr>
              <w:pStyle w:val="ConsPlusNormal"/>
              <w:jc w:val="center"/>
            </w:pPr>
            <w:r>
              <w:t>490,12</w:t>
            </w:r>
          </w:p>
        </w:tc>
        <w:tc>
          <w:tcPr>
            <w:tcW w:w="904" w:type="dxa"/>
            <w:vAlign w:val="center"/>
          </w:tcPr>
          <w:p w:rsidR="00BB3F3B" w:rsidRDefault="00BB3F3B">
            <w:pPr>
              <w:pStyle w:val="ConsPlusNormal"/>
              <w:jc w:val="center"/>
            </w:pPr>
            <w:r>
              <w:t>501,49</w:t>
            </w:r>
          </w:p>
        </w:tc>
        <w:tc>
          <w:tcPr>
            <w:tcW w:w="904" w:type="dxa"/>
            <w:vAlign w:val="center"/>
          </w:tcPr>
          <w:p w:rsidR="00BB3F3B" w:rsidRDefault="00BB3F3B">
            <w:pPr>
              <w:pStyle w:val="ConsPlusNormal"/>
              <w:jc w:val="center"/>
            </w:pPr>
            <w:r>
              <w:t>513,22</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val="restart"/>
          </w:tcPr>
          <w:p w:rsidR="00BB3F3B" w:rsidRDefault="00BB3F3B">
            <w:pPr>
              <w:pStyle w:val="ConsPlusNormal"/>
            </w:pPr>
            <w:r>
              <w:t>Количество вновь созданных субъектов малого и среднего бизнеса, единиц</w:t>
            </w:r>
          </w:p>
        </w:tc>
        <w:tc>
          <w:tcPr>
            <w:tcW w:w="1459" w:type="dxa"/>
            <w:vMerge w:val="restart"/>
          </w:tcPr>
          <w:p w:rsidR="00BB3F3B" w:rsidRDefault="00BB3F3B">
            <w:pPr>
              <w:pStyle w:val="ConsPlusNormal"/>
              <w:jc w:val="center"/>
            </w:pPr>
            <w:r>
              <w:t>X</w:t>
            </w:r>
          </w:p>
        </w:tc>
        <w:tc>
          <w:tcPr>
            <w:tcW w:w="1849" w:type="dxa"/>
            <w:vMerge w:val="restart"/>
          </w:tcPr>
          <w:p w:rsidR="00BB3F3B" w:rsidRDefault="00BB3F3B">
            <w:pPr>
              <w:pStyle w:val="ConsPlusNormal"/>
              <w:jc w:val="center"/>
            </w:pPr>
            <w:r>
              <w:t>X</w:t>
            </w:r>
          </w:p>
        </w:tc>
        <w:tc>
          <w:tcPr>
            <w:tcW w:w="1489" w:type="dxa"/>
            <w:vMerge w:val="restart"/>
          </w:tcPr>
          <w:p w:rsidR="00BB3F3B" w:rsidRDefault="00BB3F3B">
            <w:pPr>
              <w:pStyle w:val="ConsPlusNormal"/>
              <w:jc w:val="center"/>
            </w:pPr>
            <w:r>
              <w:t>Всего</w:t>
            </w:r>
          </w:p>
        </w:tc>
        <w:tc>
          <w:tcPr>
            <w:tcW w:w="784" w:type="dxa"/>
            <w:vMerge w:val="restart"/>
            <w:vAlign w:val="center"/>
          </w:tcPr>
          <w:p w:rsidR="00BB3F3B" w:rsidRDefault="00BB3F3B">
            <w:pPr>
              <w:pStyle w:val="ConsPlusNormal"/>
              <w:jc w:val="center"/>
            </w:pPr>
            <w:r>
              <w:t>Итого 2023 год</w:t>
            </w:r>
          </w:p>
        </w:tc>
        <w:tc>
          <w:tcPr>
            <w:tcW w:w="3136" w:type="dxa"/>
            <w:gridSpan w:val="4"/>
            <w:vAlign w:val="center"/>
          </w:tcPr>
          <w:p w:rsidR="00BB3F3B" w:rsidRDefault="00BB3F3B">
            <w:pPr>
              <w:pStyle w:val="ConsPlusNormal"/>
              <w:jc w:val="center"/>
            </w:pPr>
            <w:r>
              <w:t>В том числе по кварталам:</w:t>
            </w:r>
          </w:p>
        </w:tc>
        <w:tc>
          <w:tcPr>
            <w:tcW w:w="904" w:type="dxa"/>
            <w:vMerge w:val="restart"/>
            <w:vAlign w:val="center"/>
          </w:tcPr>
          <w:p w:rsidR="00BB3F3B" w:rsidRDefault="00BB3F3B">
            <w:pPr>
              <w:pStyle w:val="ConsPlusNormal"/>
              <w:jc w:val="center"/>
            </w:pPr>
            <w:r>
              <w:t>2024 год</w:t>
            </w:r>
          </w:p>
        </w:tc>
        <w:tc>
          <w:tcPr>
            <w:tcW w:w="904" w:type="dxa"/>
            <w:vMerge w:val="restart"/>
            <w:vAlign w:val="center"/>
          </w:tcPr>
          <w:p w:rsidR="00BB3F3B" w:rsidRDefault="00BB3F3B">
            <w:pPr>
              <w:pStyle w:val="ConsPlusNormal"/>
              <w:jc w:val="center"/>
            </w:pPr>
            <w:r>
              <w:t>2025 год</w:t>
            </w:r>
          </w:p>
        </w:tc>
        <w:tc>
          <w:tcPr>
            <w:tcW w:w="904" w:type="dxa"/>
            <w:vMerge w:val="restart"/>
            <w:vAlign w:val="center"/>
          </w:tcPr>
          <w:p w:rsidR="00BB3F3B" w:rsidRDefault="00BB3F3B">
            <w:pPr>
              <w:pStyle w:val="ConsPlusNormal"/>
              <w:jc w:val="center"/>
            </w:pPr>
            <w:r>
              <w:t>2026 год</w:t>
            </w:r>
          </w:p>
        </w:tc>
        <w:tc>
          <w:tcPr>
            <w:tcW w:w="904" w:type="dxa"/>
            <w:vMerge w:val="restart"/>
            <w:vAlign w:val="center"/>
          </w:tcPr>
          <w:p w:rsidR="00BB3F3B" w:rsidRDefault="00BB3F3B">
            <w:pPr>
              <w:pStyle w:val="ConsPlusNormal"/>
              <w:jc w:val="center"/>
            </w:pPr>
            <w:r>
              <w:t>2027 год</w:t>
            </w:r>
          </w:p>
        </w:tc>
        <w:tc>
          <w:tcPr>
            <w:tcW w:w="2929" w:type="dxa"/>
            <w:vMerge w:val="restart"/>
          </w:tcPr>
          <w:p w:rsidR="00BB3F3B" w:rsidRDefault="00BB3F3B">
            <w:pPr>
              <w:pStyle w:val="ConsPlusNormal"/>
              <w:jc w:val="center"/>
            </w:pPr>
            <w:r>
              <w:t>X</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vMerge/>
          </w:tcPr>
          <w:p w:rsidR="00BB3F3B" w:rsidRDefault="00BB3F3B">
            <w:pPr>
              <w:spacing w:after="1" w:line="0" w:lineRule="atLeast"/>
            </w:pPr>
          </w:p>
        </w:tc>
        <w:tc>
          <w:tcPr>
            <w:tcW w:w="784" w:type="dxa"/>
            <w:vMerge/>
          </w:tcPr>
          <w:p w:rsidR="00BB3F3B" w:rsidRDefault="00BB3F3B">
            <w:pPr>
              <w:spacing w:after="1" w:line="0" w:lineRule="atLeast"/>
            </w:pPr>
          </w:p>
        </w:tc>
        <w:tc>
          <w:tcPr>
            <w:tcW w:w="784" w:type="dxa"/>
            <w:vAlign w:val="center"/>
          </w:tcPr>
          <w:p w:rsidR="00BB3F3B" w:rsidRDefault="00BB3F3B">
            <w:pPr>
              <w:pStyle w:val="ConsPlusNormal"/>
              <w:jc w:val="center"/>
            </w:pPr>
            <w:r>
              <w:t>I</w:t>
            </w:r>
          </w:p>
        </w:tc>
        <w:tc>
          <w:tcPr>
            <w:tcW w:w="784" w:type="dxa"/>
            <w:vAlign w:val="center"/>
          </w:tcPr>
          <w:p w:rsidR="00BB3F3B" w:rsidRDefault="00BB3F3B">
            <w:pPr>
              <w:pStyle w:val="ConsPlusNormal"/>
              <w:jc w:val="center"/>
            </w:pPr>
            <w:r>
              <w:t>II</w:t>
            </w:r>
          </w:p>
        </w:tc>
        <w:tc>
          <w:tcPr>
            <w:tcW w:w="784" w:type="dxa"/>
            <w:vAlign w:val="center"/>
          </w:tcPr>
          <w:p w:rsidR="00BB3F3B" w:rsidRDefault="00BB3F3B">
            <w:pPr>
              <w:pStyle w:val="ConsPlusNormal"/>
              <w:jc w:val="center"/>
            </w:pPr>
            <w:r>
              <w:t>III</w:t>
            </w:r>
          </w:p>
        </w:tc>
        <w:tc>
          <w:tcPr>
            <w:tcW w:w="784" w:type="dxa"/>
            <w:vAlign w:val="center"/>
          </w:tcPr>
          <w:p w:rsidR="00BB3F3B" w:rsidRDefault="00BB3F3B">
            <w:pPr>
              <w:pStyle w:val="ConsPlusNormal"/>
              <w:jc w:val="center"/>
            </w:pPr>
            <w:r>
              <w:t>IV</w:t>
            </w: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904" w:type="dxa"/>
            <w:vMerge/>
          </w:tcPr>
          <w:p w:rsidR="00BB3F3B" w:rsidRDefault="00BB3F3B">
            <w:pPr>
              <w:spacing w:after="1" w:line="0" w:lineRule="atLeast"/>
            </w:pP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489" w:type="dxa"/>
          </w:tcPr>
          <w:p w:rsidR="00BB3F3B" w:rsidRDefault="00BB3F3B">
            <w:pPr>
              <w:pStyle w:val="ConsPlusNormal"/>
            </w:pPr>
          </w:p>
        </w:tc>
        <w:tc>
          <w:tcPr>
            <w:tcW w:w="784" w:type="dxa"/>
            <w:vAlign w:val="center"/>
          </w:tcPr>
          <w:p w:rsidR="00BB3F3B" w:rsidRDefault="00BB3F3B">
            <w:pPr>
              <w:pStyle w:val="ConsPlusNormal"/>
              <w:jc w:val="center"/>
            </w:pPr>
            <w:r>
              <w:t>1502</w:t>
            </w:r>
          </w:p>
        </w:tc>
        <w:tc>
          <w:tcPr>
            <w:tcW w:w="784" w:type="dxa"/>
            <w:vAlign w:val="center"/>
          </w:tcPr>
          <w:p w:rsidR="00BB3F3B" w:rsidRDefault="00BB3F3B">
            <w:pPr>
              <w:pStyle w:val="ConsPlusNormal"/>
              <w:jc w:val="center"/>
            </w:pPr>
            <w:r>
              <w:t>493</w:t>
            </w:r>
          </w:p>
        </w:tc>
        <w:tc>
          <w:tcPr>
            <w:tcW w:w="784" w:type="dxa"/>
            <w:vAlign w:val="center"/>
          </w:tcPr>
          <w:p w:rsidR="00BB3F3B" w:rsidRDefault="00BB3F3B">
            <w:pPr>
              <w:pStyle w:val="ConsPlusNormal"/>
              <w:jc w:val="center"/>
            </w:pPr>
            <w:r>
              <w:t>1110</w:t>
            </w:r>
          </w:p>
        </w:tc>
        <w:tc>
          <w:tcPr>
            <w:tcW w:w="784" w:type="dxa"/>
            <w:vAlign w:val="center"/>
          </w:tcPr>
          <w:p w:rsidR="00BB3F3B" w:rsidRDefault="00BB3F3B">
            <w:pPr>
              <w:pStyle w:val="ConsPlusNormal"/>
              <w:jc w:val="center"/>
            </w:pPr>
            <w:r>
              <w:t>1375</w:t>
            </w:r>
          </w:p>
        </w:tc>
        <w:tc>
          <w:tcPr>
            <w:tcW w:w="784" w:type="dxa"/>
            <w:vAlign w:val="center"/>
          </w:tcPr>
          <w:p w:rsidR="00BB3F3B" w:rsidRDefault="00BB3F3B">
            <w:pPr>
              <w:pStyle w:val="ConsPlusNormal"/>
              <w:jc w:val="center"/>
            </w:pPr>
            <w:r>
              <w:t>1502</w:t>
            </w:r>
          </w:p>
        </w:tc>
        <w:tc>
          <w:tcPr>
            <w:tcW w:w="904" w:type="dxa"/>
            <w:vAlign w:val="center"/>
          </w:tcPr>
          <w:p w:rsidR="00BB3F3B" w:rsidRDefault="00BB3F3B">
            <w:pPr>
              <w:pStyle w:val="ConsPlusNormal"/>
              <w:jc w:val="center"/>
            </w:pPr>
            <w:r>
              <w:t>1650</w:t>
            </w:r>
          </w:p>
        </w:tc>
        <w:tc>
          <w:tcPr>
            <w:tcW w:w="904" w:type="dxa"/>
            <w:vAlign w:val="center"/>
          </w:tcPr>
          <w:p w:rsidR="00BB3F3B" w:rsidRDefault="00BB3F3B">
            <w:pPr>
              <w:pStyle w:val="ConsPlusNormal"/>
              <w:jc w:val="center"/>
            </w:pPr>
            <w:r>
              <w:t>1865</w:t>
            </w:r>
          </w:p>
        </w:tc>
        <w:tc>
          <w:tcPr>
            <w:tcW w:w="904" w:type="dxa"/>
            <w:vAlign w:val="center"/>
          </w:tcPr>
          <w:p w:rsidR="00BB3F3B" w:rsidRDefault="00BB3F3B">
            <w:pPr>
              <w:pStyle w:val="ConsPlusNormal"/>
              <w:jc w:val="center"/>
            </w:pPr>
            <w:r>
              <w:t>2120</w:t>
            </w:r>
          </w:p>
        </w:tc>
        <w:tc>
          <w:tcPr>
            <w:tcW w:w="904" w:type="dxa"/>
            <w:vAlign w:val="center"/>
          </w:tcPr>
          <w:p w:rsidR="00BB3F3B" w:rsidRDefault="00BB3F3B">
            <w:pPr>
              <w:pStyle w:val="ConsPlusNormal"/>
              <w:jc w:val="center"/>
            </w:pPr>
            <w:r>
              <w:t>2400</w:t>
            </w:r>
          </w:p>
        </w:tc>
        <w:tc>
          <w:tcPr>
            <w:tcW w:w="292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1.3</w:t>
            </w:r>
          </w:p>
        </w:tc>
        <w:tc>
          <w:tcPr>
            <w:tcW w:w="2449" w:type="dxa"/>
            <w:vMerge w:val="restart"/>
          </w:tcPr>
          <w:p w:rsidR="00BB3F3B" w:rsidRDefault="00BB3F3B">
            <w:pPr>
              <w:pStyle w:val="ConsPlusNormal"/>
            </w:pPr>
            <w:r>
              <w:t>Мероприятие 02.04.</w:t>
            </w:r>
          </w:p>
          <w:p w:rsidR="00BB3F3B" w:rsidRDefault="00BB3F3B">
            <w:pPr>
              <w:pStyle w:val="ConsPlusNormal"/>
            </w:pPr>
            <w: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1459" w:type="dxa"/>
            <w:vMerge w:val="restart"/>
          </w:tcPr>
          <w:p w:rsidR="00BB3F3B" w:rsidRDefault="00BB3F3B">
            <w:pPr>
              <w:pStyle w:val="ConsPlusNormal"/>
            </w:pPr>
            <w:r>
              <w:t>2023-2027</w:t>
            </w:r>
          </w:p>
        </w:tc>
        <w:tc>
          <w:tcPr>
            <w:tcW w:w="1849" w:type="dxa"/>
          </w:tcPr>
          <w:p w:rsidR="00BB3F3B" w:rsidRDefault="00BB3F3B">
            <w:pPr>
              <w:pStyle w:val="ConsPlusNormal"/>
            </w:pPr>
            <w:r>
              <w:t>Итого:</w:t>
            </w:r>
          </w:p>
        </w:tc>
        <w:tc>
          <w:tcPr>
            <w:tcW w:w="1489" w:type="dxa"/>
            <w:vMerge w:val="restart"/>
          </w:tcPr>
          <w:p w:rsidR="00BB3F3B" w:rsidRDefault="00BB3F3B">
            <w:pPr>
              <w:pStyle w:val="ConsPlusNormal"/>
            </w:pPr>
            <w:r>
              <w:t>В пределах средств на обеспечение деятельности</w:t>
            </w:r>
          </w:p>
        </w:tc>
        <w:tc>
          <w:tcPr>
            <w:tcW w:w="3920" w:type="dxa"/>
            <w:gridSpan w:val="5"/>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2929" w:type="dxa"/>
            <w:vMerge w:val="restart"/>
          </w:tcPr>
          <w:p w:rsidR="00BB3F3B" w:rsidRDefault="00BB3F3B">
            <w:pPr>
              <w:pStyle w:val="ConsPlusNormal"/>
              <w:jc w:val="center"/>
            </w:pPr>
            <w:r>
              <w:t>Комитет по управлению имуществом</w:t>
            </w: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Московской области</w:t>
            </w:r>
          </w:p>
        </w:tc>
        <w:tc>
          <w:tcPr>
            <w:tcW w:w="1489" w:type="dxa"/>
            <w:vMerge/>
          </w:tcPr>
          <w:p w:rsidR="00BB3F3B" w:rsidRDefault="00BB3F3B">
            <w:pPr>
              <w:spacing w:after="1" w:line="0" w:lineRule="atLeast"/>
            </w:pPr>
          </w:p>
        </w:tc>
        <w:tc>
          <w:tcPr>
            <w:tcW w:w="3920" w:type="dxa"/>
            <w:gridSpan w:val="5"/>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федерального бюджета</w:t>
            </w:r>
          </w:p>
        </w:tc>
        <w:tc>
          <w:tcPr>
            <w:tcW w:w="1489" w:type="dxa"/>
            <w:vMerge/>
          </w:tcPr>
          <w:p w:rsidR="00BB3F3B" w:rsidRDefault="00BB3F3B">
            <w:pPr>
              <w:spacing w:after="1" w:line="0" w:lineRule="atLeast"/>
            </w:pPr>
          </w:p>
        </w:tc>
        <w:tc>
          <w:tcPr>
            <w:tcW w:w="3920" w:type="dxa"/>
            <w:gridSpan w:val="5"/>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Средства бюджета городского округа</w:t>
            </w:r>
          </w:p>
        </w:tc>
        <w:tc>
          <w:tcPr>
            <w:tcW w:w="1489" w:type="dxa"/>
            <w:vMerge/>
          </w:tcPr>
          <w:p w:rsidR="00BB3F3B" w:rsidRDefault="00BB3F3B">
            <w:pPr>
              <w:spacing w:after="1" w:line="0" w:lineRule="atLeast"/>
            </w:pPr>
          </w:p>
        </w:tc>
        <w:tc>
          <w:tcPr>
            <w:tcW w:w="3920" w:type="dxa"/>
            <w:gridSpan w:val="5"/>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292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49"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tcPr>
          <w:p w:rsidR="00BB3F3B" w:rsidRDefault="00BB3F3B">
            <w:pPr>
              <w:pStyle w:val="ConsPlusNormal"/>
            </w:pPr>
            <w:r>
              <w:t>Внебюджетные источники</w:t>
            </w:r>
          </w:p>
        </w:tc>
        <w:tc>
          <w:tcPr>
            <w:tcW w:w="1489" w:type="dxa"/>
            <w:vMerge/>
          </w:tcPr>
          <w:p w:rsidR="00BB3F3B" w:rsidRDefault="00BB3F3B">
            <w:pPr>
              <w:spacing w:after="1" w:line="0" w:lineRule="atLeast"/>
            </w:pPr>
          </w:p>
        </w:tc>
        <w:tc>
          <w:tcPr>
            <w:tcW w:w="3920" w:type="dxa"/>
            <w:gridSpan w:val="5"/>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904" w:type="dxa"/>
          </w:tcPr>
          <w:p w:rsidR="00BB3F3B" w:rsidRDefault="00BB3F3B">
            <w:pPr>
              <w:pStyle w:val="ConsPlusNormal"/>
              <w:jc w:val="center"/>
            </w:pPr>
            <w:r>
              <w:t>0,00</w:t>
            </w:r>
          </w:p>
        </w:tc>
        <w:tc>
          <w:tcPr>
            <w:tcW w:w="2929" w:type="dxa"/>
            <w:vMerge/>
          </w:tcPr>
          <w:p w:rsidR="00BB3F3B" w:rsidRDefault="00BB3F3B">
            <w:pPr>
              <w:spacing w:after="1" w:line="0" w:lineRule="atLeast"/>
            </w:pPr>
          </w:p>
        </w:tc>
      </w:tr>
    </w:tbl>
    <w:p w:rsidR="00BB3F3B" w:rsidRDefault="00BB3F3B">
      <w:pPr>
        <w:sectPr w:rsidR="00BB3F3B">
          <w:pgSz w:w="16838" w:h="11905" w:orient="landscape"/>
          <w:pgMar w:top="1701" w:right="1134" w:bottom="850" w:left="1134" w:header="0" w:footer="0" w:gutter="0"/>
          <w:cols w:space="720"/>
        </w:sectPr>
      </w:pPr>
    </w:p>
    <w:p w:rsidR="00BB3F3B" w:rsidRDefault="00BB3F3B">
      <w:pPr>
        <w:pStyle w:val="ConsPlusNormal"/>
        <w:jc w:val="both"/>
      </w:pPr>
    </w:p>
    <w:p w:rsidR="00BB3F3B" w:rsidRDefault="00BB3F3B">
      <w:pPr>
        <w:pStyle w:val="ConsPlusTitle"/>
        <w:jc w:val="center"/>
        <w:outlineLvl w:val="1"/>
      </w:pPr>
      <w:r>
        <w:t>10. ПЕРЕЧЕНЬ МЕРОПРИЯТИЙ ПОДПРОГРАММЫ IV "РАЗВИТИЕ</w:t>
      </w:r>
    </w:p>
    <w:p w:rsidR="00BB3F3B" w:rsidRDefault="00BB3F3B">
      <w:pPr>
        <w:pStyle w:val="ConsPlusTitle"/>
        <w:jc w:val="center"/>
      </w:pPr>
      <w:r>
        <w:t>ПОТРЕБИТЕЛЬСКОГО РЫНКА И УСЛУГ НА ТЕРРИТОРИИ МУНИЦИПАЛЬНОГО</w:t>
      </w:r>
    </w:p>
    <w:p w:rsidR="00BB3F3B" w:rsidRDefault="00BB3F3B">
      <w:pPr>
        <w:pStyle w:val="ConsPlusTitle"/>
        <w:jc w:val="center"/>
      </w:pPr>
      <w:r>
        <w:t>ОБРАЗОВАНИЯ МОСКОВСКОЙ ОБЛАСТИ" МУНИЦИПАЛЬНОЙ</w:t>
      </w:r>
    </w:p>
    <w:p w:rsidR="00BB3F3B" w:rsidRDefault="00BB3F3B">
      <w:pPr>
        <w:pStyle w:val="ConsPlusTitle"/>
        <w:jc w:val="center"/>
      </w:pPr>
      <w:r>
        <w:t>ПРОГРАММЫ</w:t>
      </w:r>
    </w:p>
    <w:p w:rsidR="00BB3F3B" w:rsidRDefault="00BB3F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94"/>
        <w:gridCol w:w="1459"/>
        <w:gridCol w:w="1849"/>
        <w:gridCol w:w="1024"/>
        <w:gridCol w:w="724"/>
        <w:gridCol w:w="664"/>
        <w:gridCol w:w="484"/>
        <w:gridCol w:w="664"/>
        <w:gridCol w:w="664"/>
        <w:gridCol w:w="664"/>
        <w:gridCol w:w="664"/>
        <w:gridCol w:w="664"/>
        <w:gridCol w:w="664"/>
        <w:gridCol w:w="1939"/>
      </w:tblGrid>
      <w:tr w:rsidR="00BB3F3B">
        <w:tc>
          <w:tcPr>
            <w:tcW w:w="454" w:type="dxa"/>
            <w:vMerge w:val="restart"/>
            <w:vAlign w:val="center"/>
          </w:tcPr>
          <w:p w:rsidR="00BB3F3B" w:rsidRDefault="00BB3F3B">
            <w:pPr>
              <w:pStyle w:val="ConsPlusNormal"/>
              <w:jc w:val="center"/>
            </w:pPr>
            <w:r>
              <w:t>N п/п</w:t>
            </w:r>
          </w:p>
        </w:tc>
        <w:tc>
          <w:tcPr>
            <w:tcW w:w="2494" w:type="dxa"/>
            <w:vMerge w:val="restart"/>
            <w:vAlign w:val="center"/>
          </w:tcPr>
          <w:p w:rsidR="00BB3F3B" w:rsidRDefault="00BB3F3B">
            <w:pPr>
              <w:pStyle w:val="ConsPlusNormal"/>
              <w:jc w:val="center"/>
            </w:pPr>
            <w:r>
              <w:t>Мероприятие подпрограммы</w:t>
            </w:r>
          </w:p>
        </w:tc>
        <w:tc>
          <w:tcPr>
            <w:tcW w:w="1459" w:type="dxa"/>
            <w:vMerge w:val="restart"/>
            <w:vAlign w:val="center"/>
          </w:tcPr>
          <w:p w:rsidR="00BB3F3B" w:rsidRDefault="00BB3F3B">
            <w:pPr>
              <w:pStyle w:val="ConsPlusNormal"/>
              <w:jc w:val="center"/>
            </w:pPr>
            <w:r>
              <w:t>Сроки исполнения мероприятия</w:t>
            </w:r>
          </w:p>
        </w:tc>
        <w:tc>
          <w:tcPr>
            <w:tcW w:w="1849" w:type="dxa"/>
            <w:vMerge w:val="restart"/>
            <w:vAlign w:val="center"/>
          </w:tcPr>
          <w:p w:rsidR="00BB3F3B" w:rsidRDefault="00BB3F3B">
            <w:pPr>
              <w:pStyle w:val="ConsPlusNormal"/>
              <w:jc w:val="center"/>
            </w:pPr>
            <w:r>
              <w:t>Источники финансирования</w:t>
            </w:r>
          </w:p>
        </w:tc>
        <w:tc>
          <w:tcPr>
            <w:tcW w:w="1024" w:type="dxa"/>
            <w:vMerge w:val="restart"/>
            <w:vAlign w:val="center"/>
          </w:tcPr>
          <w:p w:rsidR="00BB3F3B" w:rsidRDefault="00BB3F3B">
            <w:pPr>
              <w:pStyle w:val="ConsPlusNormal"/>
              <w:jc w:val="center"/>
            </w:pPr>
            <w:r>
              <w:t>Всего (тыс. руб.)</w:t>
            </w:r>
          </w:p>
        </w:tc>
        <w:tc>
          <w:tcPr>
            <w:tcW w:w="5856" w:type="dxa"/>
            <w:gridSpan w:val="9"/>
            <w:vAlign w:val="center"/>
          </w:tcPr>
          <w:p w:rsidR="00BB3F3B" w:rsidRDefault="00BB3F3B">
            <w:pPr>
              <w:pStyle w:val="ConsPlusNormal"/>
              <w:jc w:val="center"/>
            </w:pPr>
            <w:r>
              <w:t>Объем финансирования по годам (тыс. руб.)</w:t>
            </w:r>
          </w:p>
        </w:tc>
        <w:tc>
          <w:tcPr>
            <w:tcW w:w="1939" w:type="dxa"/>
            <w:vMerge w:val="restart"/>
            <w:vAlign w:val="center"/>
          </w:tcPr>
          <w:p w:rsidR="00BB3F3B" w:rsidRDefault="00BB3F3B">
            <w:pPr>
              <w:pStyle w:val="ConsPlusNormal"/>
              <w:jc w:val="center"/>
            </w:pPr>
            <w:r>
              <w:t>Ответственный за выполнение мероприятия</w:t>
            </w: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3200" w:type="dxa"/>
            <w:gridSpan w:val="5"/>
            <w:vAlign w:val="center"/>
          </w:tcPr>
          <w:p w:rsidR="00BB3F3B" w:rsidRDefault="00BB3F3B">
            <w:pPr>
              <w:pStyle w:val="ConsPlusNormal"/>
              <w:jc w:val="center"/>
            </w:pPr>
            <w:r>
              <w:t>2023 год</w:t>
            </w:r>
          </w:p>
        </w:tc>
        <w:tc>
          <w:tcPr>
            <w:tcW w:w="664" w:type="dxa"/>
            <w:vAlign w:val="center"/>
          </w:tcPr>
          <w:p w:rsidR="00BB3F3B" w:rsidRDefault="00BB3F3B">
            <w:pPr>
              <w:pStyle w:val="ConsPlusNormal"/>
              <w:jc w:val="center"/>
            </w:pPr>
            <w:r>
              <w:t>2024 год</w:t>
            </w:r>
          </w:p>
        </w:tc>
        <w:tc>
          <w:tcPr>
            <w:tcW w:w="664" w:type="dxa"/>
            <w:vAlign w:val="center"/>
          </w:tcPr>
          <w:p w:rsidR="00BB3F3B" w:rsidRDefault="00BB3F3B">
            <w:pPr>
              <w:pStyle w:val="ConsPlusNormal"/>
              <w:jc w:val="center"/>
            </w:pPr>
            <w:r>
              <w:t>2025 год</w:t>
            </w:r>
          </w:p>
        </w:tc>
        <w:tc>
          <w:tcPr>
            <w:tcW w:w="664" w:type="dxa"/>
            <w:vAlign w:val="center"/>
          </w:tcPr>
          <w:p w:rsidR="00BB3F3B" w:rsidRDefault="00BB3F3B">
            <w:pPr>
              <w:pStyle w:val="ConsPlusNormal"/>
              <w:jc w:val="center"/>
            </w:pPr>
            <w:r>
              <w:t>2026 год</w:t>
            </w:r>
          </w:p>
        </w:tc>
        <w:tc>
          <w:tcPr>
            <w:tcW w:w="664" w:type="dxa"/>
            <w:vAlign w:val="center"/>
          </w:tcPr>
          <w:p w:rsidR="00BB3F3B" w:rsidRDefault="00BB3F3B">
            <w:pPr>
              <w:pStyle w:val="ConsPlusNormal"/>
              <w:jc w:val="center"/>
            </w:pPr>
            <w:r>
              <w:t>2027 год</w:t>
            </w:r>
          </w:p>
        </w:tc>
        <w:tc>
          <w:tcPr>
            <w:tcW w:w="1939" w:type="dxa"/>
            <w:vMerge/>
          </w:tcPr>
          <w:p w:rsidR="00BB3F3B" w:rsidRDefault="00BB3F3B">
            <w:pPr>
              <w:spacing w:after="1" w:line="0" w:lineRule="atLeast"/>
            </w:pPr>
          </w:p>
        </w:tc>
      </w:tr>
      <w:tr w:rsidR="00BB3F3B">
        <w:tc>
          <w:tcPr>
            <w:tcW w:w="454" w:type="dxa"/>
            <w:vAlign w:val="center"/>
          </w:tcPr>
          <w:p w:rsidR="00BB3F3B" w:rsidRDefault="00BB3F3B">
            <w:pPr>
              <w:pStyle w:val="ConsPlusNormal"/>
              <w:jc w:val="center"/>
            </w:pPr>
            <w:r>
              <w:t>1</w:t>
            </w:r>
          </w:p>
        </w:tc>
        <w:tc>
          <w:tcPr>
            <w:tcW w:w="2494" w:type="dxa"/>
            <w:vAlign w:val="center"/>
          </w:tcPr>
          <w:p w:rsidR="00BB3F3B" w:rsidRDefault="00BB3F3B">
            <w:pPr>
              <w:pStyle w:val="ConsPlusNormal"/>
              <w:jc w:val="center"/>
            </w:pPr>
            <w:r>
              <w:t>2</w:t>
            </w:r>
          </w:p>
        </w:tc>
        <w:tc>
          <w:tcPr>
            <w:tcW w:w="1459" w:type="dxa"/>
            <w:vAlign w:val="center"/>
          </w:tcPr>
          <w:p w:rsidR="00BB3F3B" w:rsidRDefault="00BB3F3B">
            <w:pPr>
              <w:pStyle w:val="ConsPlusNormal"/>
              <w:jc w:val="center"/>
            </w:pPr>
            <w:r>
              <w:t>3</w:t>
            </w:r>
          </w:p>
        </w:tc>
        <w:tc>
          <w:tcPr>
            <w:tcW w:w="1849" w:type="dxa"/>
            <w:vAlign w:val="center"/>
          </w:tcPr>
          <w:p w:rsidR="00BB3F3B" w:rsidRDefault="00BB3F3B">
            <w:pPr>
              <w:pStyle w:val="ConsPlusNormal"/>
              <w:jc w:val="center"/>
            </w:pPr>
            <w:r>
              <w:t>4</w:t>
            </w:r>
          </w:p>
        </w:tc>
        <w:tc>
          <w:tcPr>
            <w:tcW w:w="1024" w:type="dxa"/>
            <w:vAlign w:val="center"/>
          </w:tcPr>
          <w:p w:rsidR="00BB3F3B" w:rsidRDefault="00BB3F3B">
            <w:pPr>
              <w:pStyle w:val="ConsPlusNormal"/>
              <w:jc w:val="center"/>
            </w:pPr>
            <w:r>
              <w:t>5</w:t>
            </w:r>
          </w:p>
        </w:tc>
        <w:tc>
          <w:tcPr>
            <w:tcW w:w="3200" w:type="dxa"/>
            <w:gridSpan w:val="5"/>
            <w:vAlign w:val="center"/>
          </w:tcPr>
          <w:p w:rsidR="00BB3F3B" w:rsidRDefault="00BB3F3B">
            <w:pPr>
              <w:pStyle w:val="ConsPlusNormal"/>
              <w:jc w:val="center"/>
            </w:pPr>
            <w:r>
              <w:t>6</w:t>
            </w:r>
          </w:p>
        </w:tc>
        <w:tc>
          <w:tcPr>
            <w:tcW w:w="664" w:type="dxa"/>
            <w:vAlign w:val="center"/>
          </w:tcPr>
          <w:p w:rsidR="00BB3F3B" w:rsidRDefault="00BB3F3B">
            <w:pPr>
              <w:pStyle w:val="ConsPlusNormal"/>
              <w:jc w:val="center"/>
            </w:pPr>
            <w:r>
              <w:t>7</w:t>
            </w:r>
          </w:p>
        </w:tc>
        <w:tc>
          <w:tcPr>
            <w:tcW w:w="664" w:type="dxa"/>
            <w:vAlign w:val="center"/>
          </w:tcPr>
          <w:p w:rsidR="00BB3F3B" w:rsidRDefault="00BB3F3B">
            <w:pPr>
              <w:pStyle w:val="ConsPlusNormal"/>
              <w:jc w:val="center"/>
            </w:pPr>
            <w:r>
              <w:t>8</w:t>
            </w:r>
          </w:p>
        </w:tc>
        <w:tc>
          <w:tcPr>
            <w:tcW w:w="664" w:type="dxa"/>
            <w:vAlign w:val="center"/>
          </w:tcPr>
          <w:p w:rsidR="00BB3F3B" w:rsidRDefault="00BB3F3B">
            <w:pPr>
              <w:pStyle w:val="ConsPlusNormal"/>
              <w:jc w:val="center"/>
            </w:pPr>
            <w:r>
              <w:t>9</w:t>
            </w:r>
          </w:p>
        </w:tc>
        <w:tc>
          <w:tcPr>
            <w:tcW w:w="664" w:type="dxa"/>
            <w:vAlign w:val="center"/>
          </w:tcPr>
          <w:p w:rsidR="00BB3F3B" w:rsidRDefault="00BB3F3B">
            <w:pPr>
              <w:pStyle w:val="ConsPlusNormal"/>
              <w:jc w:val="center"/>
            </w:pPr>
            <w:r>
              <w:t>10</w:t>
            </w:r>
          </w:p>
        </w:tc>
        <w:tc>
          <w:tcPr>
            <w:tcW w:w="1939" w:type="dxa"/>
            <w:vAlign w:val="center"/>
          </w:tcPr>
          <w:p w:rsidR="00BB3F3B" w:rsidRDefault="00BB3F3B">
            <w:pPr>
              <w:pStyle w:val="ConsPlusNormal"/>
              <w:jc w:val="center"/>
            </w:pPr>
            <w:r>
              <w:t>11</w:t>
            </w:r>
          </w:p>
        </w:tc>
      </w:tr>
      <w:tr w:rsidR="00BB3F3B">
        <w:tc>
          <w:tcPr>
            <w:tcW w:w="454" w:type="dxa"/>
            <w:vMerge w:val="restart"/>
          </w:tcPr>
          <w:p w:rsidR="00BB3F3B" w:rsidRDefault="00BB3F3B">
            <w:pPr>
              <w:pStyle w:val="ConsPlusNormal"/>
              <w:jc w:val="center"/>
            </w:pPr>
            <w:r>
              <w:t>1.</w:t>
            </w:r>
          </w:p>
        </w:tc>
        <w:tc>
          <w:tcPr>
            <w:tcW w:w="2494" w:type="dxa"/>
            <w:vMerge w:val="restart"/>
            <w:vAlign w:val="center"/>
          </w:tcPr>
          <w:p w:rsidR="00BB3F3B" w:rsidRDefault="00BB3F3B">
            <w:pPr>
              <w:pStyle w:val="ConsPlusNormal"/>
              <w:jc w:val="center"/>
            </w:pPr>
            <w:r>
              <w:t>Основное мероприятие 01.</w:t>
            </w:r>
          </w:p>
          <w:p w:rsidR="00BB3F3B" w:rsidRDefault="00BB3F3B">
            <w:pPr>
              <w:pStyle w:val="ConsPlusNormal"/>
              <w:jc w:val="center"/>
            </w:pPr>
            <w:r>
              <w:t>Развитие потребительского рынка на территории муниципального образования Московской области</w:t>
            </w:r>
          </w:p>
        </w:tc>
        <w:tc>
          <w:tcPr>
            <w:tcW w:w="1459" w:type="dxa"/>
            <w:vMerge w:val="restart"/>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Итого</w:t>
            </w:r>
          </w:p>
        </w:tc>
        <w:tc>
          <w:tcPr>
            <w:tcW w:w="1024" w:type="dxa"/>
            <w:vAlign w:val="center"/>
          </w:tcPr>
          <w:p w:rsidR="00BB3F3B" w:rsidRDefault="00BB3F3B">
            <w:pPr>
              <w:pStyle w:val="ConsPlusNormal"/>
              <w:jc w:val="center"/>
            </w:pPr>
            <w:r>
              <w:t>10000,00</w:t>
            </w:r>
          </w:p>
        </w:tc>
        <w:tc>
          <w:tcPr>
            <w:tcW w:w="3200" w:type="dxa"/>
            <w:gridSpan w:val="5"/>
            <w:vAlign w:val="center"/>
          </w:tcPr>
          <w:p w:rsidR="00BB3F3B" w:rsidRDefault="00BB3F3B">
            <w:pPr>
              <w:pStyle w:val="ConsPlusNormal"/>
              <w:jc w:val="center"/>
            </w:pPr>
            <w:r>
              <w:t>10000,00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1024" w:type="dxa"/>
            <w:vAlign w:val="center"/>
          </w:tcPr>
          <w:p w:rsidR="00BB3F3B" w:rsidRDefault="00BB3F3B">
            <w:pPr>
              <w:pStyle w:val="ConsPlusNormal"/>
              <w:jc w:val="center"/>
            </w:pPr>
            <w:r>
              <w:t>0</w:t>
            </w:r>
          </w:p>
        </w:tc>
        <w:tc>
          <w:tcPr>
            <w:tcW w:w="3200" w:type="dxa"/>
            <w:gridSpan w:val="5"/>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Align w:val="center"/>
          </w:tcPr>
          <w:p w:rsidR="00BB3F3B" w:rsidRDefault="00BB3F3B">
            <w:pPr>
              <w:pStyle w:val="ConsPlusNormal"/>
              <w:jc w:val="center"/>
            </w:pPr>
            <w:r>
              <w:t>Внебюджетные средства</w:t>
            </w:r>
          </w:p>
        </w:tc>
        <w:tc>
          <w:tcPr>
            <w:tcW w:w="1024" w:type="dxa"/>
            <w:vAlign w:val="center"/>
          </w:tcPr>
          <w:p w:rsidR="00BB3F3B" w:rsidRDefault="00BB3F3B">
            <w:pPr>
              <w:pStyle w:val="ConsPlusNormal"/>
              <w:jc w:val="center"/>
            </w:pPr>
            <w:r>
              <w:t>10000,00</w:t>
            </w:r>
          </w:p>
        </w:tc>
        <w:tc>
          <w:tcPr>
            <w:tcW w:w="3200" w:type="dxa"/>
            <w:gridSpan w:val="5"/>
            <w:vAlign w:val="center"/>
          </w:tcPr>
          <w:p w:rsidR="00BB3F3B" w:rsidRDefault="00BB3F3B">
            <w:pPr>
              <w:pStyle w:val="ConsPlusNormal"/>
              <w:jc w:val="center"/>
            </w:pPr>
            <w:r>
              <w:t>10000,00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2.</w:t>
            </w:r>
          </w:p>
        </w:tc>
        <w:tc>
          <w:tcPr>
            <w:tcW w:w="2494" w:type="dxa"/>
            <w:vMerge w:val="restart"/>
            <w:vAlign w:val="center"/>
          </w:tcPr>
          <w:p w:rsidR="00BB3F3B" w:rsidRDefault="00BB3F3B">
            <w:pPr>
              <w:pStyle w:val="ConsPlusNormal"/>
              <w:jc w:val="center"/>
            </w:pPr>
            <w:r>
              <w:t>Мероприятие 01.01</w:t>
            </w:r>
          </w:p>
          <w:p w:rsidR="00BB3F3B" w:rsidRDefault="00BB3F3B">
            <w:pPr>
              <w:pStyle w:val="ConsPlusNormal"/>
              <w:jc w:val="center"/>
            </w:pPr>
            <w: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459" w:type="dxa"/>
            <w:vMerge w:val="restart"/>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Итого</w:t>
            </w:r>
          </w:p>
        </w:tc>
        <w:tc>
          <w:tcPr>
            <w:tcW w:w="1024" w:type="dxa"/>
            <w:vAlign w:val="center"/>
          </w:tcPr>
          <w:p w:rsidR="00BB3F3B" w:rsidRDefault="00BB3F3B">
            <w:pPr>
              <w:pStyle w:val="ConsPlusNormal"/>
              <w:jc w:val="center"/>
            </w:pPr>
            <w:r>
              <w:t>10000,00</w:t>
            </w:r>
          </w:p>
        </w:tc>
        <w:tc>
          <w:tcPr>
            <w:tcW w:w="3200" w:type="dxa"/>
            <w:gridSpan w:val="5"/>
            <w:vAlign w:val="center"/>
          </w:tcPr>
          <w:p w:rsidR="00BB3F3B" w:rsidRDefault="00BB3F3B">
            <w:pPr>
              <w:pStyle w:val="ConsPlusNormal"/>
              <w:jc w:val="center"/>
            </w:pPr>
            <w:r>
              <w:t>10000,00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1024" w:type="dxa"/>
            <w:vAlign w:val="center"/>
          </w:tcPr>
          <w:p w:rsidR="00BB3F3B" w:rsidRDefault="00BB3F3B">
            <w:pPr>
              <w:pStyle w:val="ConsPlusNormal"/>
              <w:jc w:val="center"/>
            </w:pPr>
            <w:r>
              <w:t>0</w:t>
            </w:r>
          </w:p>
        </w:tc>
        <w:tc>
          <w:tcPr>
            <w:tcW w:w="3200" w:type="dxa"/>
            <w:gridSpan w:val="5"/>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Align w:val="center"/>
          </w:tcPr>
          <w:p w:rsidR="00BB3F3B" w:rsidRDefault="00BB3F3B">
            <w:pPr>
              <w:pStyle w:val="ConsPlusNormal"/>
              <w:jc w:val="center"/>
            </w:pPr>
            <w:r>
              <w:t>Внебюджетные средства</w:t>
            </w:r>
          </w:p>
        </w:tc>
        <w:tc>
          <w:tcPr>
            <w:tcW w:w="1024" w:type="dxa"/>
            <w:vAlign w:val="center"/>
          </w:tcPr>
          <w:p w:rsidR="00BB3F3B" w:rsidRDefault="00BB3F3B">
            <w:pPr>
              <w:pStyle w:val="ConsPlusNormal"/>
              <w:jc w:val="center"/>
            </w:pPr>
            <w:r>
              <w:t>10000,00</w:t>
            </w:r>
          </w:p>
        </w:tc>
        <w:tc>
          <w:tcPr>
            <w:tcW w:w="3200" w:type="dxa"/>
            <w:gridSpan w:val="5"/>
            <w:vAlign w:val="center"/>
          </w:tcPr>
          <w:p w:rsidR="00BB3F3B" w:rsidRDefault="00BB3F3B">
            <w:pPr>
              <w:pStyle w:val="ConsPlusNormal"/>
              <w:jc w:val="center"/>
            </w:pPr>
            <w:r>
              <w:t>10000,00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 xml:space="preserve">Площадь торговых </w:t>
            </w:r>
            <w:r>
              <w:lastRenderedPageBreak/>
              <w:t>объектов предприятий розничной торговли (нарастающим итогом), тыс. кв. м</w:t>
            </w:r>
          </w:p>
        </w:tc>
        <w:tc>
          <w:tcPr>
            <w:tcW w:w="1459" w:type="dxa"/>
            <w:vMerge w:val="restart"/>
            <w:vAlign w:val="center"/>
          </w:tcPr>
          <w:p w:rsidR="00BB3F3B" w:rsidRDefault="00BB3F3B">
            <w:pPr>
              <w:pStyle w:val="ConsPlusNormal"/>
              <w:jc w:val="center"/>
            </w:pPr>
            <w:r>
              <w:lastRenderedPageBreak/>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 xml:space="preserve">Итого </w:t>
            </w:r>
            <w:r>
              <w:lastRenderedPageBreak/>
              <w:t>2023 год</w:t>
            </w:r>
          </w:p>
        </w:tc>
        <w:tc>
          <w:tcPr>
            <w:tcW w:w="2476" w:type="dxa"/>
            <w:gridSpan w:val="4"/>
            <w:vAlign w:val="center"/>
          </w:tcPr>
          <w:p w:rsidR="00BB3F3B" w:rsidRDefault="00BB3F3B">
            <w:pPr>
              <w:pStyle w:val="ConsPlusNormal"/>
              <w:jc w:val="center"/>
            </w:pPr>
            <w:r>
              <w:lastRenderedPageBreak/>
              <w:t xml:space="preserve">В том числе по </w:t>
            </w:r>
            <w:r>
              <w:lastRenderedPageBreak/>
              <w:t>кварталам</w:t>
            </w:r>
          </w:p>
        </w:tc>
        <w:tc>
          <w:tcPr>
            <w:tcW w:w="664" w:type="dxa"/>
            <w:vMerge w:val="restart"/>
            <w:vAlign w:val="center"/>
          </w:tcPr>
          <w:p w:rsidR="00BB3F3B" w:rsidRDefault="00BB3F3B">
            <w:pPr>
              <w:pStyle w:val="ConsPlusNormal"/>
              <w:jc w:val="center"/>
            </w:pPr>
            <w:r>
              <w:lastRenderedPageBreak/>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406,4</w:t>
            </w:r>
          </w:p>
        </w:tc>
        <w:tc>
          <w:tcPr>
            <w:tcW w:w="724" w:type="dxa"/>
            <w:vAlign w:val="center"/>
          </w:tcPr>
          <w:p w:rsidR="00BB3F3B" w:rsidRDefault="00BB3F3B">
            <w:pPr>
              <w:pStyle w:val="ConsPlusNormal"/>
              <w:jc w:val="center"/>
            </w:pPr>
            <w:r>
              <w:t>384,7</w:t>
            </w:r>
          </w:p>
        </w:tc>
        <w:tc>
          <w:tcPr>
            <w:tcW w:w="664" w:type="dxa"/>
            <w:vAlign w:val="center"/>
          </w:tcPr>
          <w:p w:rsidR="00BB3F3B" w:rsidRDefault="00BB3F3B">
            <w:pPr>
              <w:pStyle w:val="ConsPlusNormal"/>
              <w:jc w:val="center"/>
            </w:pPr>
            <w:r>
              <w:t>377,5</w:t>
            </w:r>
          </w:p>
        </w:tc>
        <w:tc>
          <w:tcPr>
            <w:tcW w:w="484" w:type="dxa"/>
            <w:vAlign w:val="center"/>
          </w:tcPr>
          <w:p w:rsidR="00BB3F3B" w:rsidRDefault="00BB3F3B">
            <w:pPr>
              <w:pStyle w:val="ConsPlusNormal"/>
              <w:jc w:val="center"/>
            </w:pPr>
            <w:r>
              <w:t>380</w:t>
            </w:r>
          </w:p>
        </w:tc>
        <w:tc>
          <w:tcPr>
            <w:tcW w:w="664" w:type="dxa"/>
            <w:vAlign w:val="center"/>
          </w:tcPr>
          <w:p w:rsidR="00BB3F3B" w:rsidRDefault="00BB3F3B">
            <w:pPr>
              <w:pStyle w:val="ConsPlusNormal"/>
              <w:jc w:val="center"/>
            </w:pPr>
            <w:r>
              <w:t>382,8</w:t>
            </w:r>
          </w:p>
        </w:tc>
        <w:tc>
          <w:tcPr>
            <w:tcW w:w="664" w:type="dxa"/>
            <w:vAlign w:val="center"/>
          </w:tcPr>
          <w:p w:rsidR="00BB3F3B" w:rsidRDefault="00BB3F3B">
            <w:pPr>
              <w:pStyle w:val="ConsPlusNormal"/>
              <w:jc w:val="center"/>
            </w:pPr>
            <w:r>
              <w:t>384,7</w:t>
            </w:r>
          </w:p>
        </w:tc>
        <w:tc>
          <w:tcPr>
            <w:tcW w:w="664" w:type="dxa"/>
            <w:vAlign w:val="center"/>
          </w:tcPr>
          <w:p w:rsidR="00BB3F3B" w:rsidRDefault="00BB3F3B">
            <w:pPr>
              <w:pStyle w:val="ConsPlusNormal"/>
              <w:jc w:val="center"/>
            </w:pPr>
            <w:r>
              <w:t>392,4</w:t>
            </w:r>
          </w:p>
        </w:tc>
        <w:tc>
          <w:tcPr>
            <w:tcW w:w="664" w:type="dxa"/>
            <w:vAlign w:val="center"/>
          </w:tcPr>
          <w:p w:rsidR="00BB3F3B" w:rsidRDefault="00BB3F3B">
            <w:pPr>
              <w:pStyle w:val="ConsPlusNormal"/>
              <w:jc w:val="center"/>
            </w:pPr>
            <w:r>
              <w:t>396,9</w:t>
            </w:r>
          </w:p>
        </w:tc>
        <w:tc>
          <w:tcPr>
            <w:tcW w:w="664" w:type="dxa"/>
            <w:vAlign w:val="center"/>
          </w:tcPr>
          <w:p w:rsidR="00BB3F3B" w:rsidRDefault="00BB3F3B">
            <w:pPr>
              <w:pStyle w:val="ConsPlusNormal"/>
              <w:jc w:val="center"/>
            </w:pPr>
            <w:r>
              <w:t>402,2</w:t>
            </w:r>
          </w:p>
        </w:tc>
        <w:tc>
          <w:tcPr>
            <w:tcW w:w="664" w:type="dxa"/>
            <w:vAlign w:val="center"/>
          </w:tcPr>
          <w:p w:rsidR="00BB3F3B" w:rsidRDefault="00BB3F3B">
            <w:pPr>
              <w:pStyle w:val="ConsPlusNormal"/>
              <w:jc w:val="center"/>
            </w:pPr>
            <w:r>
              <w:t>406,4</w:t>
            </w:r>
          </w:p>
        </w:tc>
        <w:tc>
          <w:tcPr>
            <w:tcW w:w="193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3</w:t>
            </w:r>
          </w:p>
        </w:tc>
        <w:tc>
          <w:tcPr>
            <w:tcW w:w="2494" w:type="dxa"/>
            <w:vAlign w:val="center"/>
          </w:tcPr>
          <w:p w:rsidR="00BB3F3B" w:rsidRDefault="00BB3F3B">
            <w:pPr>
              <w:pStyle w:val="ConsPlusNormal"/>
              <w:jc w:val="center"/>
            </w:pPr>
            <w:r>
              <w:t>Мероприятие 01.02</w:t>
            </w:r>
          </w:p>
          <w:p w:rsidR="00BB3F3B" w:rsidRDefault="00BB3F3B">
            <w:pPr>
              <w:pStyle w:val="ConsPlusNormal"/>
              <w:jc w:val="center"/>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459" w:type="dxa"/>
            <w:vAlign w:val="center"/>
          </w:tcPr>
          <w:p w:rsidR="00BB3F3B" w:rsidRDefault="00BB3F3B">
            <w:pPr>
              <w:pStyle w:val="ConsPlusNormal"/>
              <w:jc w:val="center"/>
            </w:pPr>
            <w:r>
              <w:t>2023-2027</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pP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проведенных ярмарок (нарастающим итогом), единиц</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60</w:t>
            </w:r>
          </w:p>
        </w:tc>
        <w:tc>
          <w:tcPr>
            <w:tcW w:w="724" w:type="dxa"/>
            <w:vAlign w:val="center"/>
          </w:tcPr>
          <w:p w:rsidR="00BB3F3B" w:rsidRDefault="00BB3F3B">
            <w:pPr>
              <w:pStyle w:val="ConsPlusNormal"/>
              <w:jc w:val="center"/>
            </w:pPr>
            <w:r>
              <w:t>12</w:t>
            </w:r>
          </w:p>
        </w:tc>
        <w:tc>
          <w:tcPr>
            <w:tcW w:w="664" w:type="dxa"/>
            <w:vAlign w:val="center"/>
          </w:tcPr>
          <w:p w:rsidR="00BB3F3B" w:rsidRDefault="00BB3F3B">
            <w:pPr>
              <w:pStyle w:val="ConsPlusNormal"/>
              <w:jc w:val="center"/>
            </w:pPr>
            <w:r>
              <w:t>3</w:t>
            </w:r>
          </w:p>
        </w:tc>
        <w:tc>
          <w:tcPr>
            <w:tcW w:w="484" w:type="dxa"/>
            <w:vAlign w:val="center"/>
          </w:tcPr>
          <w:p w:rsidR="00BB3F3B" w:rsidRDefault="00BB3F3B">
            <w:pPr>
              <w:pStyle w:val="ConsPlusNormal"/>
              <w:jc w:val="center"/>
            </w:pPr>
            <w:r>
              <w:t>3</w:t>
            </w:r>
          </w:p>
        </w:tc>
        <w:tc>
          <w:tcPr>
            <w:tcW w:w="664" w:type="dxa"/>
            <w:vAlign w:val="center"/>
          </w:tcPr>
          <w:p w:rsidR="00BB3F3B" w:rsidRDefault="00BB3F3B">
            <w:pPr>
              <w:pStyle w:val="ConsPlusNormal"/>
              <w:jc w:val="center"/>
            </w:pPr>
            <w:r>
              <w:t>3</w:t>
            </w:r>
          </w:p>
        </w:tc>
        <w:tc>
          <w:tcPr>
            <w:tcW w:w="664" w:type="dxa"/>
            <w:vAlign w:val="center"/>
          </w:tcPr>
          <w:p w:rsidR="00BB3F3B" w:rsidRDefault="00BB3F3B">
            <w:pPr>
              <w:pStyle w:val="ConsPlusNormal"/>
              <w:jc w:val="center"/>
            </w:pPr>
            <w:r>
              <w:t>3</w:t>
            </w:r>
          </w:p>
        </w:tc>
        <w:tc>
          <w:tcPr>
            <w:tcW w:w="664" w:type="dxa"/>
            <w:vAlign w:val="center"/>
          </w:tcPr>
          <w:p w:rsidR="00BB3F3B" w:rsidRDefault="00BB3F3B">
            <w:pPr>
              <w:pStyle w:val="ConsPlusNormal"/>
              <w:jc w:val="center"/>
            </w:pPr>
            <w:r>
              <w:t>12</w:t>
            </w:r>
          </w:p>
        </w:tc>
        <w:tc>
          <w:tcPr>
            <w:tcW w:w="664" w:type="dxa"/>
            <w:vAlign w:val="center"/>
          </w:tcPr>
          <w:p w:rsidR="00BB3F3B" w:rsidRDefault="00BB3F3B">
            <w:pPr>
              <w:pStyle w:val="ConsPlusNormal"/>
              <w:jc w:val="center"/>
            </w:pPr>
            <w:r>
              <w:t>12</w:t>
            </w:r>
          </w:p>
        </w:tc>
        <w:tc>
          <w:tcPr>
            <w:tcW w:w="664" w:type="dxa"/>
            <w:vAlign w:val="center"/>
          </w:tcPr>
          <w:p w:rsidR="00BB3F3B" w:rsidRDefault="00BB3F3B">
            <w:pPr>
              <w:pStyle w:val="ConsPlusNormal"/>
              <w:jc w:val="center"/>
            </w:pPr>
            <w:r>
              <w:t>12</w:t>
            </w:r>
          </w:p>
        </w:tc>
        <w:tc>
          <w:tcPr>
            <w:tcW w:w="664" w:type="dxa"/>
            <w:vAlign w:val="center"/>
          </w:tcPr>
          <w:p w:rsidR="00BB3F3B" w:rsidRDefault="00BB3F3B">
            <w:pPr>
              <w:pStyle w:val="ConsPlusNormal"/>
              <w:jc w:val="center"/>
            </w:pPr>
            <w:r>
              <w:t>12</w:t>
            </w:r>
          </w:p>
        </w:tc>
        <w:tc>
          <w:tcPr>
            <w:tcW w:w="193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4</w:t>
            </w:r>
          </w:p>
        </w:tc>
        <w:tc>
          <w:tcPr>
            <w:tcW w:w="2494" w:type="dxa"/>
            <w:vAlign w:val="center"/>
          </w:tcPr>
          <w:p w:rsidR="00BB3F3B" w:rsidRDefault="00BB3F3B">
            <w:pPr>
              <w:pStyle w:val="ConsPlusNormal"/>
              <w:jc w:val="center"/>
            </w:pPr>
            <w:r>
              <w:t>Мероприятие 01.04</w:t>
            </w:r>
          </w:p>
          <w:p w:rsidR="00BB3F3B" w:rsidRDefault="00BB3F3B">
            <w:pPr>
              <w:pStyle w:val="ConsPlusNormal"/>
              <w:jc w:val="center"/>
            </w:pPr>
            <w:r>
              <w:t>Развитие дистанционной торговли рынка на территории муниципального образования Московской области</w:t>
            </w:r>
          </w:p>
        </w:tc>
        <w:tc>
          <w:tcPr>
            <w:tcW w:w="1459" w:type="dxa"/>
            <w:vAlign w:val="center"/>
          </w:tcPr>
          <w:p w:rsidR="00BB3F3B" w:rsidRDefault="00BB3F3B">
            <w:pPr>
              <w:pStyle w:val="ConsPlusNormal"/>
              <w:jc w:val="center"/>
            </w:pPr>
            <w:r>
              <w:t>2023-2027</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пунктов выдачи интернет-</w:t>
            </w:r>
            <w:r>
              <w:lastRenderedPageBreak/>
              <w:t xml:space="preserve">заказов и </w:t>
            </w:r>
            <w:proofErr w:type="spellStart"/>
            <w:r>
              <w:t>постаматов</w:t>
            </w:r>
            <w:proofErr w:type="spellEnd"/>
            <w:r>
              <w:t xml:space="preserve"> (нарастающим итогом), единиц</w:t>
            </w:r>
          </w:p>
        </w:tc>
        <w:tc>
          <w:tcPr>
            <w:tcW w:w="1459" w:type="dxa"/>
            <w:vMerge w:val="restart"/>
            <w:vAlign w:val="center"/>
          </w:tcPr>
          <w:p w:rsidR="00BB3F3B" w:rsidRDefault="00BB3F3B">
            <w:pPr>
              <w:pStyle w:val="ConsPlusNormal"/>
              <w:jc w:val="center"/>
            </w:pPr>
            <w:r>
              <w:lastRenderedPageBreak/>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 xml:space="preserve">Итого 2023 </w:t>
            </w:r>
            <w:r>
              <w:lastRenderedPageBreak/>
              <w:t>год</w:t>
            </w:r>
          </w:p>
        </w:tc>
        <w:tc>
          <w:tcPr>
            <w:tcW w:w="2476" w:type="dxa"/>
            <w:gridSpan w:val="4"/>
            <w:vAlign w:val="center"/>
          </w:tcPr>
          <w:p w:rsidR="00BB3F3B" w:rsidRDefault="00BB3F3B">
            <w:pPr>
              <w:pStyle w:val="ConsPlusNormal"/>
              <w:jc w:val="center"/>
            </w:pPr>
            <w:r>
              <w:lastRenderedPageBreak/>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110</w:t>
            </w:r>
          </w:p>
        </w:tc>
        <w:tc>
          <w:tcPr>
            <w:tcW w:w="724" w:type="dxa"/>
            <w:vAlign w:val="center"/>
          </w:tcPr>
          <w:p w:rsidR="00BB3F3B" w:rsidRDefault="00BB3F3B">
            <w:pPr>
              <w:pStyle w:val="ConsPlusNormal"/>
              <w:jc w:val="center"/>
            </w:pPr>
            <w:r>
              <w:t>90</w:t>
            </w:r>
          </w:p>
        </w:tc>
        <w:tc>
          <w:tcPr>
            <w:tcW w:w="664" w:type="dxa"/>
            <w:vAlign w:val="center"/>
          </w:tcPr>
          <w:p w:rsidR="00BB3F3B" w:rsidRDefault="00BB3F3B">
            <w:pPr>
              <w:pStyle w:val="ConsPlusNormal"/>
              <w:jc w:val="center"/>
            </w:pPr>
            <w:r>
              <w:t>35</w:t>
            </w:r>
          </w:p>
        </w:tc>
        <w:tc>
          <w:tcPr>
            <w:tcW w:w="484" w:type="dxa"/>
            <w:vAlign w:val="center"/>
          </w:tcPr>
          <w:p w:rsidR="00BB3F3B" w:rsidRDefault="00BB3F3B">
            <w:pPr>
              <w:pStyle w:val="ConsPlusNormal"/>
              <w:jc w:val="center"/>
            </w:pPr>
            <w:r>
              <w:t>35</w:t>
            </w:r>
          </w:p>
        </w:tc>
        <w:tc>
          <w:tcPr>
            <w:tcW w:w="664" w:type="dxa"/>
            <w:vAlign w:val="center"/>
          </w:tcPr>
          <w:p w:rsidR="00BB3F3B" w:rsidRDefault="00BB3F3B">
            <w:pPr>
              <w:pStyle w:val="ConsPlusNormal"/>
              <w:jc w:val="center"/>
            </w:pPr>
            <w:r>
              <w:t>10</w:t>
            </w:r>
          </w:p>
        </w:tc>
        <w:tc>
          <w:tcPr>
            <w:tcW w:w="664" w:type="dxa"/>
            <w:vAlign w:val="center"/>
          </w:tcPr>
          <w:p w:rsidR="00BB3F3B" w:rsidRDefault="00BB3F3B">
            <w:pPr>
              <w:pStyle w:val="ConsPlusNormal"/>
              <w:jc w:val="center"/>
            </w:pPr>
            <w:r>
              <w:t>10</w:t>
            </w:r>
          </w:p>
        </w:tc>
        <w:tc>
          <w:tcPr>
            <w:tcW w:w="664" w:type="dxa"/>
            <w:vAlign w:val="center"/>
          </w:tcPr>
          <w:p w:rsidR="00BB3F3B" w:rsidRDefault="00BB3F3B">
            <w:pPr>
              <w:pStyle w:val="ConsPlusNormal"/>
              <w:jc w:val="center"/>
            </w:pPr>
            <w:r>
              <w:t>5</w:t>
            </w:r>
          </w:p>
        </w:tc>
        <w:tc>
          <w:tcPr>
            <w:tcW w:w="664" w:type="dxa"/>
            <w:vAlign w:val="center"/>
          </w:tcPr>
          <w:p w:rsidR="00BB3F3B" w:rsidRDefault="00BB3F3B">
            <w:pPr>
              <w:pStyle w:val="ConsPlusNormal"/>
              <w:jc w:val="center"/>
            </w:pPr>
            <w:r>
              <w:t>5</w:t>
            </w:r>
          </w:p>
        </w:tc>
        <w:tc>
          <w:tcPr>
            <w:tcW w:w="664" w:type="dxa"/>
            <w:vAlign w:val="center"/>
          </w:tcPr>
          <w:p w:rsidR="00BB3F3B" w:rsidRDefault="00BB3F3B">
            <w:pPr>
              <w:pStyle w:val="ConsPlusNormal"/>
              <w:jc w:val="center"/>
            </w:pPr>
            <w:r>
              <w:t>5</w:t>
            </w:r>
          </w:p>
        </w:tc>
        <w:tc>
          <w:tcPr>
            <w:tcW w:w="664" w:type="dxa"/>
            <w:vAlign w:val="center"/>
          </w:tcPr>
          <w:p w:rsidR="00BB3F3B" w:rsidRDefault="00BB3F3B">
            <w:pPr>
              <w:pStyle w:val="ConsPlusNormal"/>
              <w:jc w:val="center"/>
            </w:pPr>
            <w:r>
              <w:t>5</w:t>
            </w:r>
          </w:p>
        </w:tc>
        <w:tc>
          <w:tcPr>
            <w:tcW w:w="193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5</w:t>
            </w:r>
          </w:p>
        </w:tc>
        <w:tc>
          <w:tcPr>
            <w:tcW w:w="2494" w:type="dxa"/>
            <w:vAlign w:val="center"/>
          </w:tcPr>
          <w:p w:rsidR="00BB3F3B" w:rsidRDefault="00BB3F3B">
            <w:pPr>
              <w:pStyle w:val="ConsPlusNormal"/>
              <w:jc w:val="center"/>
            </w:pPr>
            <w:r>
              <w:t>Мероприятие 01.05.</w:t>
            </w:r>
          </w:p>
          <w:p w:rsidR="00BB3F3B" w:rsidRDefault="00BB3F3B">
            <w:pPr>
              <w:pStyle w:val="ConsPlusNormal"/>
              <w:jc w:val="center"/>
            </w:pPr>
            <w: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 xml:space="preserve">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w:t>
            </w:r>
            <w:r>
              <w:lastRenderedPageBreak/>
              <w:t>единиц</w:t>
            </w:r>
          </w:p>
        </w:tc>
        <w:tc>
          <w:tcPr>
            <w:tcW w:w="1459" w:type="dxa"/>
            <w:vMerge w:val="restart"/>
            <w:vAlign w:val="center"/>
          </w:tcPr>
          <w:p w:rsidR="00BB3F3B" w:rsidRDefault="00BB3F3B">
            <w:pPr>
              <w:pStyle w:val="ConsPlusNormal"/>
              <w:jc w:val="center"/>
            </w:pPr>
            <w:r>
              <w:lastRenderedPageBreak/>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191</w:t>
            </w:r>
          </w:p>
        </w:tc>
        <w:tc>
          <w:tcPr>
            <w:tcW w:w="724" w:type="dxa"/>
            <w:vAlign w:val="center"/>
          </w:tcPr>
          <w:p w:rsidR="00BB3F3B" w:rsidRDefault="00BB3F3B">
            <w:pPr>
              <w:pStyle w:val="ConsPlusNormal"/>
              <w:jc w:val="center"/>
            </w:pPr>
            <w:r>
              <w:t>171</w:t>
            </w:r>
          </w:p>
        </w:tc>
        <w:tc>
          <w:tcPr>
            <w:tcW w:w="664" w:type="dxa"/>
            <w:vAlign w:val="center"/>
          </w:tcPr>
          <w:p w:rsidR="00BB3F3B" w:rsidRDefault="00BB3F3B">
            <w:pPr>
              <w:pStyle w:val="ConsPlusNormal"/>
              <w:jc w:val="center"/>
            </w:pPr>
            <w:r>
              <w:t>50</w:t>
            </w:r>
          </w:p>
        </w:tc>
        <w:tc>
          <w:tcPr>
            <w:tcW w:w="484" w:type="dxa"/>
            <w:vAlign w:val="center"/>
          </w:tcPr>
          <w:p w:rsidR="00BB3F3B" w:rsidRDefault="00BB3F3B">
            <w:pPr>
              <w:pStyle w:val="ConsPlusNormal"/>
              <w:jc w:val="center"/>
            </w:pPr>
            <w:r>
              <w:t>50</w:t>
            </w:r>
          </w:p>
        </w:tc>
        <w:tc>
          <w:tcPr>
            <w:tcW w:w="664" w:type="dxa"/>
            <w:vAlign w:val="center"/>
          </w:tcPr>
          <w:p w:rsidR="00BB3F3B" w:rsidRDefault="00BB3F3B">
            <w:pPr>
              <w:pStyle w:val="ConsPlusNormal"/>
              <w:jc w:val="center"/>
            </w:pPr>
            <w:r>
              <w:t>50</w:t>
            </w:r>
          </w:p>
        </w:tc>
        <w:tc>
          <w:tcPr>
            <w:tcW w:w="664" w:type="dxa"/>
            <w:vAlign w:val="center"/>
          </w:tcPr>
          <w:p w:rsidR="00BB3F3B" w:rsidRDefault="00BB3F3B">
            <w:pPr>
              <w:pStyle w:val="ConsPlusNormal"/>
              <w:jc w:val="center"/>
            </w:pPr>
            <w:r>
              <w:t>21</w:t>
            </w:r>
          </w:p>
        </w:tc>
        <w:tc>
          <w:tcPr>
            <w:tcW w:w="664" w:type="dxa"/>
            <w:vAlign w:val="center"/>
          </w:tcPr>
          <w:p w:rsidR="00BB3F3B" w:rsidRDefault="00BB3F3B">
            <w:pPr>
              <w:pStyle w:val="ConsPlusNormal"/>
              <w:jc w:val="center"/>
            </w:pPr>
            <w:r>
              <w:t>5</w:t>
            </w:r>
          </w:p>
        </w:tc>
        <w:tc>
          <w:tcPr>
            <w:tcW w:w="664" w:type="dxa"/>
            <w:vAlign w:val="center"/>
          </w:tcPr>
          <w:p w:rsidR="00BB3F3B" w:rsidRDefault="00BB3F3B">
            <w:pPr>
              <w:pStyle w:val="ConsPlusNormal"/>
              <w:jc w:val="center"/>
            </w:pPr>
            <w:r>
              <w:t>5</w:t>
            </w:r>
          </w:p>
        </w:tc>
        <w:tc>
          <w:tcPr>
            <w:tcW w:w="664" w:type="dxa"/>
            <w:vAlign w:val="center"/>
          </w:tcPr>
          <w:p w:rsidR="00BB3F3B" w:rsidRDefault="00BB3F3B">
            <w:pPr>
              <w:pStyle w:val="ConsPlusNormal"/>
              <w:jc w:val="center"/>
            </w:pPr>
            <w:r>
              <w:t>5</w:t>
            </w:r>
          </w:p>
        </w:tc>
        <w:tc>
          <w:tcPr>
            <w:tcW w:w="664" w:type="dxa"/>
            <w:vAlign w:val="center"/>
          </w:tcPr>
          <w:p w:rsidR="00BB3F3B" w:rsidRDefault="00BB3F3B">
            <w:pPr>
              <w:pStyle w:val="ConsPlusNormal"/>
              <w:jc w:val="center"/>
            </w:pPr>
            <w:r>
              <w:t>5</w:t>
            </w:r>
          </w:p>
        </w:tc>
        <w:tc>
          <w:tcPr>
            <w:tcW w:w="193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6</w:t>
            </w:r>
          </w:p>
        </w:tc>
        <w:tc>
          <w:tcPr>
            <w:tcW w:w="2494" w:type="dxa"/>
            <w:vAlign w:val="center"/>
          </w:tcPr>
          <w:p w:rsidR="00BB3F3B" w:rsidRDefault="00BB3F3B">
            <w:pPr>
              <w:pStyle w:val="ConsPlusNormal"/>
              <w:jc w:val="center"/>
            </w:pPr>
            <w:r>
              <w:t>Мероприятие 01.06</w:t>
            </w:r>
          </w:p>
          <w:p w:rsidR="00BB3F3B" w:rsidRDefault="00BB3F3B">
            <w:pPr>
              <w:pStyle w:val="ConsPlusNormal"/>
              <w:jc w:val="center"/>
            </w:pPr>
            <w:r>
              <w:t>Создание условий для обеспечения жителей городского округа услугами связи, общественного питания, торговли и бытового обслуживания</w:t>
            </w:r>
          </w:p>
        </w:tc>
        <w:tc>
          <w:tcPr>
            <w:tcW w:w="1459" w:type="dxa"/>
            <w:vAlign w:val="center"/>
          </w:tcPr>
          <w:p w:rsidR="00BB3F3B" w:rsidRDefault="00BB3F3B">
            <w:pPr>
              <w:pStyle w:val="ConsPlusNormal"/>
            </w:pP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1024" w:type="dxa"/>
            <w:vAlign w:val="center"/>
          </w:tcPr>
          <w:p w:rsidR="00BB3F3B" w:rsidRDefault="00BB3F3B">
            <w:pPr>
              <w:pStyle w:val="ConsPlusNormal"/>
              <w:jc w:val="center"/>
            </w:pPr>
            <w:r>
              <w:t>0,00</w:t>
            </w:r>
          </w:p>
        </w:tc>
        <w:tc>
          <w:tcPr>
            <w:tcW w:w="72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48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мероприятий, проведенных за счет средств бюджета муниципального образования (нарастающим итогом), единиц</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 год</w:t>
            </w:r>
          </w:p>
        </w:tc>
        <w:tc>
          <w:tcPr>
            <w:tcW w:w="664" w:type="dxa"/>
            <w:vMerge w:val="restart"/>
            <w:vAlign w:val="center"/>
          </w:tcPr>
          <w:p w:rsidR="00BB3F3B" w:rsidRDefault="00BB3F3B">
            <w:pPr>
              <w:pStyle w:val="ConsPlusNormal"/>
              <w:jc w:val="center"/>
            </w:pPr>
            <w:r>
              <w:t>2025 год</w:t>
            </w:r>
          </w:p>
        </w:tc>
        <w:tc>
          <w:tcPr>
            <w:tcW w:w="664" w:type="dxa"/>
            <w:vMerge w:val="restart"/>
            <w:vAlign w:val="center"/>
          </w:tcPr>
          <w:p w:rsidR="00BB3F3B" w:rsidRDefault="00BB3F3B">
            <w:pPr>
              <w:pStyle w:val="ConsPlusNormal"/>
              <w:jc w:val="center"/>
            </w:pPr>
            <w:r>
              <w:t>2026 год</w:t>
            </w:r>
          </w:p>
        </w:tc>
        <w:tc>
          <w:tcPr>
            <w:tcW w:w="664" w:type="dxa"/>
            <w:vMerge w:val="restart"/>
            <w:vAlign w:val="center"/>
          </w:tcPr>
          <w:p w:rsidR="00BB3F3B" w:rsidRDefault="00BB3F3B">
            <w:pPr>
              <w:pStyle w:val="ConsPlusNormal"/>
              <w:jc w:val="center"/>
            </w:pPr>
            <w:r>
              <w:t>2027 год</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0,00</w:t>
            </w:r>
          </w:p>
        </w:tc>
        <w:tc>
          <w:tcPr>
            <w:tcW w:w="72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48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Align w:val="center"/>
          </w:tcPr>
          <w:p w:rsidR="00BB3F3B" w:rsidRDefault="00BB3F3B">
            <w:pPr>
              <w:pStyle w:val="ConsPlusNormal"/>
            </w:pPr>
          </w:p>
        </w:tc>
      </w:tr>
      <w:tr w:rsidR="00BB3F3B">
        <w:tc>
          <w:tcPr>
            <w:tcW w:w="454" w:type="dxa"/>
            <w:vMerge w:val="restart"/>
          </w:tcPr>
          <w:p w:rsidR="00BB3F3B" w:rsidRDefault="00BB3F3B">
            <w:pPr>
              <w:pStyle w:val="ConsPlusNormal"/>
              <w:jc w:val="center"/>
            </w:pPr>
            <w:r>
              <w:t>7</w:t>
            </w:r>
          </w:p>
        </w:tc>
        <w:tc>
          <w:tcPr>
            <w:tcW w:w="2494" w:type="dxa"/>
            <w:vAlign w:val="center"/>
          </w:tcPr>
          <w:p w:rsidR="00BB3F3B" w:rsidRDefault="00BB3F3B">
            <w:pPr>
              <w:pStyle w:val="ConsPlusNormal"/>
              <w:jc w:val="center"/>
            </w:pPr>
            <w:r>
              <w:t>Мероприятие 01.07</w:t>
            </w:r>
          </w:p>
          <w:p w:rsidR="00BB3F3B" w:rsidRDefault="00BB3F3B">
            <w:pPr>
              <w:pStyle w:val="ConsPlusNormal"/>
              <w:jc w:val="center"/>
            </w:pPr>
            <w:r>
              <w:t xml:space="preserve">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w:t>
            </w:r>
            <w:r>
              <w:lastRenderedPageBreak/>
              <w:t>или на безвозмездной основе</w:t>
            </w:r>
          </w:p>
        </w:tc>
        <w:tc>
          <w:tcPr>
            <w:tcW w:w="1459" w:type="dxa"/>
            <w:vAlign w:val="center"/>
          </w:tcPr>
          <w:p w:rsidR="00BB3F3B" w:rsidRDefault="00BB3F3B">
            <w:pPr>
              <w:pStyle w:val="ConsPlusNormal"/>
              <w:jc w:val="center"/>
            </w:pPr>
            <w:r>
              <w:lastRenderedPageBreak/>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7</w:t>
            </w:r>
          </w:p>
        </w:tc>
        <w:tc>
          <w:tcPr>
            <w:tcW w:w="724" w:type="dxa"/>
            <w:vAlign w:val="center"/>
          </w:tcPr>
          <w:p w:rsidR="00BB3F3B" w:rsidRDefault="00BB3F3B">
            <w:pPr>
              <w:pStyle w:val="ConsPlusNormal"/>
              <w:jc w:val="center"/>
            </w:pPr>
            <w:r>
              <w:t>1</w:t>
            </w:r>
          </w:p>
        </w:tc>
        <w:tc>
          <w:tcPr>
            <w:tcW w:w="664"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1</w:t>
            </w:r>
          </w:p>
        </w:tc>
        <w:tc>
          <w:tcPr>
            <w:tcW w:w="664" w:type="dxa"/>
            <w:vAlign w:val="center"/>
          </w:tcPr>
          <w:p w:rsidR="00BB3F3B" w:rsidRDefault="00BB3F3B">
            <w:pPr>
              <w:pStyle w:val="ConsPlusNormal"/>
              <w:jc w:val="center"/>
            </w:pPr>
            <w:r>
              <w:t>-</w:t>
            </w:r>
          </w:p>
        </w:tc>
        <w:tc>
          <w:tcPr>
            <w:tcW w:w="664" w:type="dxa"/>
            <w:vAlign w:val="center"/>
          </w:tcPr>
          <w:p w:rsidR="00BB3F3B" w:rsidRDefault="00BB3F3B">
            <w:pPr>
              <w:pStyle w:val="ConsPlusNormal"/>
              <w:jc w:val="center"/>
            </w:pPr>
            <w:r>
              <w:t>-</w:t>
            </w:r>
          </w:p>
        </w:tc>
        <w:tc>
          <w:tcPr>
            <w:tcW w:w="664" w:type="dxa"/>
            <w:vAlign w:val="center"/>
          </w:tcPr>
          <w:p w:rsidR="00BB3F3B" w:rsidRDefault="00BB3F3B">
            <w:pPr>
              <w:pStyle w:val="ConsPlusNormal"/>
              <w:jc w:val="center"/>
            </w:pPr>
            <w:r>
              <w:t>2</w:t>
            </w:r>
          </w:p>
        </w:tc>
        <w:tc>
          <w:tcPr>
            <w:tcW w:w="664" w:type="dxa"/>
            <w:vAlign w:val="center"/>
          </w:tcPr>
          <w:p w:rsidR="00BB3F3B" w:rsidRDefault="00BB3F3B">
            <w:pPr>
              <w:pStyle w:val="ConsPlusNormal"/>
              <w:jc w:val="center"/>
            </w:pPr>
            <w:r>
              <w:t>2</w:t>
            </w:r>
          </w:p>
        </w:tc>
        <w:tc>
          <w:tcPr>
            <w:tcW w:w="664" w:type="dxa"/>
            <w:vAlign w:val="center"/>
          </w:tcPr>
          <w:p w:rsidR="00BB3F3B" w:rsidRDefault="00BB3F3B">
            <w:pPr>
              <w:pStyle w:val="ConsPlusNormal"/>
              <w:jc w:val="center"/>
            </w:pPr>
            <w:r>
              <w:t>1</w:t>
            </w:r>
          </w:p>
        </w:tc>
        <w:tc>
          <w:tcPr>
            <w:tcW w:w="664" w:type="dxa"/>
            <w:vAlign w:val="center"/>
          </w:tcPr>
          <w:p w:rsidR="00BB3F3B" w:rsidRDefault="00BB3F3B">
            <w:pPr>
              <w:pStyle w:val="ConsPlusNormal"/>
              <w:jc w:val="center"/>
            </w:pPr>
            <w:r>
              <w:t>1</w:t>
            </w:r>
          </w:p>
        </w:tc>
        <w:tc>
          <w:tcPr>
            <w:tcW w:w="1939" w:type="dxa"/>
            <w:vMerge/>
          </w:tcPr>
          <w:p w:rsidR="00BB3F3B" w:rsidRDefault="00BB3F3B">
            <w:pPr>
              <w:spacing w:after="1" w:line="0" w:lineRule="atLeast"/>
            </w:pPr>
          </w:p>
        </w:tc>
      </w:tr>
      <w:tr w:rsidR="00BB3F3B">
        <w:tc>
          <w:tcPr>
            <w:tcW w:w="454" w:type="dxa"/>
          </w:tcPr>
          <w:p w:rsidR="00BB3F3B" w:rsidRDefault="00BB3F3B">
            <w:pPr>
              <w:pStyle w:val="ConsPlusNormal"/>
              <w:jc w:val="center"/>
            </w:pPr>
            <w:r>
              <w:t>8</w:t>
            </w:r>
          </w:p>
        </w:tc>
        <w:tc>
          <w:tcPr>
            <w:tcW w:w="2494" w:type="dxa"/>
            <w:vAlign w:val="center"/>
          </w:tcPr>
          <w:p w:rsidR="00BB3F3B" w:rsidRDefault="00BB3F3B">
            <w:pPr>
              <w:pStyle w:val="ConsPlusNormal"/>
              <w:jc w:val="center"/>
            </w:pPr>
            <w:r>
              <w:t>Мероприятие 1.8</w:t>
            </w:r>
          </w:p>
          <w:p w:rsidR="00BB3F3B" w:rsidRDefault="00BB3F3B">
            <w:pPr>
              <w:pStyle w:val="ConsPlusNormal"/>
              <w:jc w:val="center"/>
            </w:pPr>
            <w:r>
              <w:t>Предоставление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tcPr>
          <w:p w:rsidR="00BB3F3B" w:rsidRDefault="00BB3F3B">
            <w:pPr>
              <w:pStyle w:val="ConsPlusNormal"/>
            </w:pPr>
          </w:p>
        </w:tc>
        <w:tc>
          <w:tcPr>
            <w:tcW w:w="2494" w:type="dxa"/>
            <w:vMerge w:val="restart"/>
            <w:vAlign w:val="center"/>
          </w:tcPr>
          <w:p w:rsidR="00BB3F3B" w:rsidRDefault="00BB3F3B">
            <w:pPr>
              <w:pStyle w:val="ConsPlusNormal"/>
              <w:jc w:val="center"/>
            </w:pPr>
            <w: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Align w:val="center"/>
          </w:tcPr>
          <w:p w:rsidR="00BB3F3B" w:rsidRDefault="00BB3F3B">
            <w:pPr>
              <w:pStyle w:val="ConsPlusNormal"/>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tcPr>
          <w:p w:rsidR="00BB3F3B" w:rsidRDefault="00BB3F3B">
            <w:pPr>
              <w:pStyle w:val="ConsPlusNormal"/>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107</w:t>
            </w:r>
          </w:p>
        </w:tc>
        <w:tc>
          <w:tcPr>
            <w:tcW w:w="724" w:type="dxa"/>
            <w:vAlign w:val="center"/>
          </w:tcPr>
          <w:p w:rsidR="00BB3F3B" w:rsidRDefault="00BB3F3B">
            <w:pPr>
              <w:pStyle w:val="ConsPlusNormal"/>
              <w:jc w:val="center"/>
            </w:pPr>
            <w:r>
              <w:t>2</w:t>
            </w:r>
          </w:p>
        </w:tc>
        <w:tc>
          <w:tcPr>
            <w:tcW w:w="664"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2</w:t>
            </w:r>
          </w:p>
        </w:tc>
        <w:tc>
          <w:tcPr>
            <w:tcW w:w="664" w:type="dxa"/>
            <w:vAlign w:val="center"/>
          </w:tcPr>
          <w:p w:rsidR="00BB3F3B" w:rsidRDefault="00BB3F3B">
            <w:pPr>
              <w:pStyle w:val="ConsPlusNormal"/>
              <w:jc w:val="center"/>
            </w:pPr>
            <w:r>
              <w:t>-</w:t>
            </w:r>
          </w:p>
        </w:tc>
        <w:tc>
          <w:tcPr>
            <w:tcW w:w="664" w:type="dxa"/>
            <w:vAlign w:val="center"/>
          </w:tcPr>
          <w:p w:rsidR="00BB3F3B" w:rsidRDefault="00BB3F3B">
            <w:pPr>
              <w:pStyle w:val="ConsPlusNormal"/>
              <w:jc w:val="center"/>
            </w:pPr>
            <w:r>
              <w:t>-</w:t>
            </w:r>
          </w:p>
        </w:tc>
        <w:tc>
          <w:tcPr>
            <w:tcW w:w="664" w:type="dxa"/>
            <w:vAlign w:val="center"/>
          </w:tcPr>
          <w:p w:rsidR="00BB3F3B" w:rsidRDefault="00BB3F3B">
            <w:pPr>
              <w:pStyle w:val="ConsPlusNormal"/>
              <w:jc w:val="center"/>
            </w:pPr>
            <w:r>
              <w:t>20</w:t>
            </w:r>
          </w:p>
        </w:tc>
        <w:tc>
          <w:tcPr>
            <w:tcW w:w="664" w:type="dxa"/>
            <w:vAlign w:val="center"/>
          </w:tcPr>
          <w:p w:rsidR="00BB3F3B" w:rsidRDefault="00BB3F3B">
            <w:pPr>
              <w:pStyle w:val="ConsPlusNormal"/>
              <w:jc w:val="center"/>
            </w:pPr>
            <w:r>
              <w:t>25</w:t>
            </w:r>
          </w:p>
        </w:tc>
        <w:tc>
          <w:tcPr>
            <w:tcW w:w="664" w:type="dxa"/>
            <w:vAlign w:val="center"/>
          </w:tcPr>
          <w:p w:rsidR="00BB3F3B" w:rsidRDefault="00BB3F3B">
            <w:pPr>
              <w:pStyle w:val="ConsPlusNormal"/>
              <w:jc w:val="center"/>
            </w:pPr>
            <w:r>
              <w:t>30</w:t>
            </w:r>
          </w:p>
        </w:tc>
        <w:tc>
          <w:tcPr>
            <w:tcW w:w="664" w:type="dxa"/>
            <w:vAlign w:val="center"/>
          </w:tcPr>
          <w:p w:rsidR="00BB3F3B" w:rsidRDefault="00BB3F3B">
            <w:pPr>
              <w:pStyle w:val="ConsPlusNormal"/>
              <w:jc w:val="center"/>
            </w:pPr>
            <w:r>
              <w:t>30</w:t>
            </w:r>
          </w:p>
        </w:tc>
        <w:tc>
          <w:tcPr>
            <w:tcW w:w="1939" w:type="dxa"/>
            <w:vMerge/>
          </w:tcPr>
          <w:p w:rsidR="00BB3F3B" w:rsidRDefault="00BB3F3B">
            <w:pPr>
              <w:spacing w:after="1" w:line="0" w:lineRule="atLeast"/>
            </w:pPr>
          </w:p>
        </w:tc>
      </w:tr>
      <w:tr w:rsidR="00BB3F3B">
        <w:tc>
          <w:tcPr>
            <w:tcW w:w="454" w:type="dxa"/>
          </w:tcPr>
          <w:p w:rsidR="00BB3F3B" w:rsidRDefault="00BB3F3B">
            <w:pPr>
              <w:pStyle w:val="ConsPlusNormal"/>
              <w:jc w:val="center"/>
            </w:pPr>
            <w:r>
              <w:lastRenderedPageBreak/>
              <w:t>9</w:t>
            </w:r>
          </w:p>
        </w:tc>
        <w:tc>
          <w:tcPr>
            <w:tcW w:w="2494" w:type="dxa"/>
            <w:vAlign w:val="center"/>
          </w:tcPr>
          <w:p w:rsidR="00BB3F3B" w:rsidRDefault="00BB3F3B">
            <w:pPr>
              <w:pStyle w:val="ConsPlusNormal"/>
              <w:jc w:val="center"/>
            </w:pPr>
            <w:r>
              <w:t>Основное мероприятие 51.</w:t>
            </w:r>
          </w:p>
          <w:p w:rsidR="00BB3F3B" w:rsidRDefault="00BB3F3B">
            <w:pPr>
              <w:pStyle w:val="ConsPlusNormal"/>
              <w:jc w:val="center"/>
            </w:pPr>
            <w:r>
              <w:t>Развитие сферы общественного питания на территории муниципального образования Московской области</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val="restart"/>
          </w:tcPr>
          <w:p w:rsidR="00BB3F3B" w:rsidRDefault="00BB3F3B">
            <w:pPr>
              <w:pStyle w:val="ConsPlusNormal"/>
              <w:jc w:val="center"/>
            </w:pPr>
            <w:r>
              <w:t>10</w:t>
            </w:r>
          </w:p>
        </w:tc>
        <w:tc>
          <w:tcPr>
            <w:tcW w:w="2494" w:type="dxa"/>
            <w:vAlign w:val="center"/>
          </w:tcPr>
          <w:p w:rsidR="00BB3F3B" w:rsidRDefault="00BB3F3B">
            <w:pPr>
              <w:pStyle w:val="ConsPlusNormal"/>
              <w:jc w:val="center"/>
            </w:pPr>
            <w:r>
              <w:t>Мероприятие 51.1.</w:t>
            </w:r>
          </w:p>
          <w:p w:rsidR="00BB3F3B" w:rsidRDefault="00BB3F3B">
            <w:pPr>
              <w:pStyle w:val="ConsPlusNormal"/>
              <w:jc w:val="center"/>
            </w:pPr>
            <w: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посадочных мест на предприятиях общественного питания (нарастающим итогом), посадочных мест</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9412</w:t>
            </w:r>
          </w:p>
        </w:tc>
        <w:tc>
          <w:tcPr>
            <w:tcW w:w="724" w:type="dxa"/>
            <w:vAlign w:val="center"/>
          </w:tcPr>
          <w:p w:rsidR="00BB3F3B" w:rsidRDefault="00BB3F3B">
            <w:pPr>
              <w:pStyle w:val="ConsPlusNormal"/>
              <w:jc w:val="center"/>
            </w:pPr>
            <w:r>
              <w:t>8995</w:t>
            </w:r>
          </w:p>
        </w:tc>
        <w:tc>
          <w:tcPr>
            <w:tcW w:w="664" w:type="dxa"/>
            <w:vAlign w:val="center"/>
          </w:tcPr>
          <w:p w:rsidR="00BB3F3B" w:rsidRDefault="00BB3F3B">
            <w:pPr>
              <w:pStyle w:val="ConsPlusNormal"/>
              <w:jc w:val="center"/>
            </w:pPr>
            <w:r>
              <w:t>8970</w:t>
            </w:r>
          </w:p>
        </w:tc>
        <w:tc>
          <w:tcPr>
            <w:tcW w:w="484" w:type="dxa"/>
            <w:vAlign w:val="center"/>
          </w:tcPr>
          <w:p w:rsidR="00BB3F3B" w:rsidRDefault="00BB3F3B">
            <w:pPr>
              <w:pStyle w:val="ConsPlusNormal"/>
              <w:jc w:val="center"/>
            </w:pPr>
            <w:r>
              <w:t>8975</w:t>
            </w:r>
          </w:p>
        </w:tc>
        <w:tc>
          <w:tcPr>
            <w:tcW w:w="664" w:type="dxa"/>
            <w:vAlign w:val="center"/>
          </w:tcPr>
          <w:p w:rsidR="00BB3F3B" w:rsidRDefault="00BB3F3B">
            <w:pPr>
              <w:pStyle w:val="ConsPlusNormal"/>
              <w:jc w:val="center"/>
            </w:pPr>
            <w:r>
              <w:t>8985</w:t>
            </w:r>
          </w:p>
        </w:tc>
        <w:tc>
          <w:tcPr>
            <w:tcW w:w="664" w:type="dxa"/>
            <w:vAlign w:val="center"/>
          </w:tcPr>
          <w:p w:rsidR="00BB3F3B" w:rsidRDefault="00BB3F3B">
            <w:pPr>
              <w:pStyle w:val="ConsPlusNormal"/>
              <w:jc w:val="center"/>
            </w:pPr>
            <w:r>
              <w:t>8995</w:t>
            </w:r>
          </w:p>
        </w:tc>
        <w:tc>
          <w:tcPr>
            <w:tcW w:w="664" w:type="dxa"/>
            <w:vAlign w:val="center"/>
          </w:tcPr>
          <w:p w:rsidR="00BB3F3B" w:rsidRDefault="00BB3F3B">
            <w:pPr>
              <w:pStyle w:val="ConsPlusNormal"/>
              <w:jc w:val="center"/>
            </w:pPr>
            <w:r>
              <w:t>9152</w:t>
            </w:r>
          </w:p>
        </w:tc>
        <w:tc>
          <w:tcPr>
            <w:tcW w:w="664" w:type="dxa"/>
            <w:vAlign w:val="center"/>
          </w:tcPr>
          <w:p w:rsidR="00BB3F3B" w:rsidRDefault="00BB3F3B">
            <w:pPr>
              <w:pStyle w:val="ConsPlusNormal"/>
              <w:jc w:val="center"/>
            </w:pPr>
            <w:r>
              <w:t>9237</w:t>
            </w:r>
          </w:p>
        </w:tc>
        <w:tc>
          <w:tcPr>
            <w:tcW w:w="664" w:type="dxa"/>
            <w:vAlign w:val="center"/>
          </w:tcPr>
          <w:p w:rsidR="00BB3F3B" w:rsidRDefault="00BB3F3B">
            <w:pPr>
              <w:pStyle w:val="ConsPlusNormal"/>
              <w:jc w:val="center"/>
            </w:pPr>
            <w:r>
              <w:t>9322</w:t>
            </w:r>
          </w:p>
        </w:tc>
        <w:tc>
          <w:tcPr>
            <w:tcW w:w="664" w:type="dxa"/>
            <w:vAlign w:val="center"/>
          </w:tcPr>
          <w:p w:rsidR="00BB3F3B" w:rsidRDefault="00BB3F3B">
            <w:pPr>
              <w:pStyle w:val="ConsPlusNormal"/>
              <w:jc w:val="center"/>
            </w:pPr>
            <w:r>
              <w:t>9412</w:t>
            </w:r>
          </w:p>
        </w:tc>
        <w:tc>
          <w:tcPr>
            <w:tcW w:w="1939" w:type="dxa"/>
            <w:vMerge/>
          </w:tcPr>
          <w:p w:rsidR="00BB3F3B" w:rsidRDefault="00BB3F3B">
            <w:pPr>
              <w:spacing w:after="1" w:line="0" w:lineRule="atLeast"/>
            </w:pPr>
          </w:p>
        </w:tc>
      </w:tr>
      <w:tr w:rsidR="00BB3F3B">
        <w:tc>
          <w:tcPr>
            <w:tcW w:w="454" w:type="dxa"/>
            <w:vAlign w:val="center"/>
          </w:tcPr>
          <w:p w:rsidR="00BB3F3B" w:rsidRDefault="00BB3F3B">
            <w:pPr>
              <w:pStyle w:val="ConsPlusNormal"/>
              <w:jc w:val="center"/>
            </w:pPr>
            <w:r>
              <w:t>11</w:t>
            </w:r>
          </w:p>
        </w:tc>
        <w:tc>
          <w:tcPr>
            <w:tcW w:w="2494" w:type="dxa"/>
            <w:vAlign w:val="center"/>
          </w:tcPr>
          <w:p w:rsidR="00BB3F3B" w:rsidRDefault="00BB3F3B">
            <w:pPr>
              <w:pStyle w:val="ConsPlusNormal"/>
              <w:jc w:val="center"/>
            </w:pPr>
            <w:r>
              <w:t>Основное мероприятие 52.</w:t>
            </w:r>
          </w:p>
          <w:p w:rsidR="00BB3F3B" w:rsidRDefault="00BB3F3B">
            <w:pPr>
              <w:pStyle w:val="ConsPlusNormal"/>
              <w:jc w:val="center"/>
            </w:pPr>
            <w:r>
              <w:t>Развитие сферы бытовых услуг на территории муниципального образования Московской области</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val="restart"/>
          </w:tcPr>
          <w:p w:rsidR="00BB3F3B" w:rsidRDefault="00BB3F3B">
            <w:pPr>
              <w:pStyle w:val="ConsPlusNormal"/>
              <w:jc w:val="center"/>
            </w:pPr>
            <w:r>
              <w:lastRenderedPageBreak/>
              <w:t>12</w:t>
            </w:r>
          </w:p>
        </w:tc>
        <w:tc>
          <w:tcPr>
            <w:tcW w:w="2494" w:type="dxa"/>
            <w:vAlign w:val="center"/>
          </w:tcPr>
          <w:p w:rsidR="00BB3F3B" w:rsidRDefault="00BB3F3B">
            <w:pPr>
              <w:pStyle w:val="ConsPlusNormal"/>
              <w:jc w:val="center"/>
            </w:pPr>
            <w:r>
              <w:t>Мероприятие 52.1</w:t>
            </w:r>
          </w:p>
          <w:p w:rsidR="00BB3F3B" w:rsidRDefault="00BB3F3B">
            <w:pPr>
              <w:pStyle w:val="ConsPlusNormal"/>
              <w:jc w:val="center"/>
            </w:pPr>
            <w: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рабочих мест на предприятиях бытового обслуживания (нарастающим итогом), рабочих мест</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2967</w:t>
            </w:r>
          </w:p>
        </w:tc>
        <w:tc>
          <w:tcPr>
            <w:tcW w:w="724" w:type="dxa"/>
            <w:vAlign w:val="center"/>
          </w:tcPr>
          <w:p w:rsidR="00BB3F3B" w:rsidRDefault="00BB3F3B">
            <w:pPr>
              <w:pStyle w:val="ConsPlusNormal"/>
              <w:jc w:val="center"/>
            </w:pPr>
            <w:r>
              <w:t>2708</w:t>
            </w:r>
          </w:p>
        </w:tc>
        <w:tc>
          <w:tcPr>
            <w:tcW w:w="664" w:type="dxa"/>
            <w:vAlign w:val="center"/>
          </w:tcPr>
          <w:p w:rsidR="00BB3F3B" w:rsidRDefault="00BB3F3B">
            <w:pPr>
              <w:pStyle w:val="ConsPlusNormal"/>
              <w:jc w:val="center"/>
            </w:pPr>
            <w:r>
              <w:t>2672</w:t>
            </w:r>
          </w:p>
        </w:tc>
        <w:tc>
          <w:tcPr>
            <w:tcW w:w="484" w:type="dxa"/>
            <w:vAlign w:val="center"/>
          </w:tcPr>
          <w:p w:rsidR="00BB3F3B" w:rsidRDefault="00BB3F3B">
            <w:pPr>
              <w:pStyle w:val="ConsPlusNormal"/>
              <w:jc w:val="center"/>
            </w:pPr>
            <w:r>
              <w:t>2687</w:t>
            </w:r>
          </w:p>
        </w:tc>
        <w:tc>
          <w:tcPr>
            <w:tcW w:w="664" w:type="dxa"/>
            <w:vAlign w:val="center"/>
          </w:tcPr>
          <w:p w:rsidR="00BB3F3B" w:rsidRDefault="00BB3F3B">
            <w:pPr>
              <w:pStyle w:val="ConsPlusNormal"/>
              <w:jc w:val="center"/>
            </w:pPr>
            <w:r>
              <w:t>2707</w:t>
            </w:r>
          </w:p>
        </w:tc>
        <w:tc>
          <w:tcPr>
            <w:tcW w:w="664" w:type="dxa"/>
            <w:vAlign w:val="center"/>
          </w:tcPr>
          <w:p w:rsidR="00BB3F3B" w:rsidRDefault="00BB3F3B">
            <w:pPr>
              <w:pStyle w:val="ConsPlusNormal"/>
              <w:jc w:val="center"/>
            </w:pPr>
            <w:r>
              <w:t>2708</w:t>
            </w:r>
          </w:p>
        </w:tc>
        <w:tc>
          <w:tcPr>
            <w:tcW w:w="664" w:type="dxa"/>
            <w:vAlign w:val="center"/>
          </w:tcPr>
          <w:p w:rsidR="00BB3F3B" w:rsidRDefault="00BB3F3B">
            <w:pPr>
              <w:pStyle w:val="ConsPlusNormal"/>
              <w:jc w:val="center"/>
            </w:pPr>
            <w:r>
              <w:t>2787</w:t>
            </w:r>
          </w:p>
        </w:tc>
        <w:tc>
          <w:tcPr>
            <w:tcW w:w="664" w:type="dxa"/>
            <w:vAlign w:val="center"/>
          </w:tcPr>
          <w:p w:rsidR="00BB3F3B" w:rsidRDefault="00BB3F3B">
            <w:pPr>
              <w:pStyle w:val="ConsPlusNormal"/>
              <w:jc w:val="center"/>
            </w:pPr>
            <w:r>
              <w:t>2847</w:t>
            </w:r>
          </w:p>
        </w:tc>
        <w:tc>
          <w:tcPr>
            <w:tcW w:w="664" w:type="dxa"/>
            <w:vAlign w:val="center"/>
          </w:tcPr>
          <w:p w:rsidR="00BB3F3B" w:rsidRDefault="00BB3F3B">
            <w:pPr>
              <w:pStyle w:val="ConsPlusNormal"/>
              <w:jc w:val="center"/>
            </w:pPr>
            <w:r>
              <w:t>2907</w:t>
            </w:r>
          </w:p>
        </w:tc>
        <w:tc>
          <w:tcPr>
            <w:tcW w:w="664" w:type="dxa"/>
            <w:vAlign w:val="center"/>
          </w:tcPr>
          <w:p w:rsidR="00BB3F3B" w:rsidRDefault="00BB3F3B">
            <w:pPr>
              <w:pStyle w:val="ConsPlusNormal"/>
              <w:jc w:val="center"/>
            </w:pPr>
            <w:r>
              <w:t>2967</w:t>
            </w:r>
          </w:p>
        </w:tc>
        <w:tc>
          <w:tcPr>
            <w:tcW w:w="193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13</w:t>
            </w:r>
          </w:p>
        </w:tc>
        <w:tc>
          <w:tcPr>
            <w:tcW w:w="2494" w:type="dxa"/>
            <w:vAlign w:val="center"/>
          </w:tcPr>
          <w:p w:rsidR="00BB3F3B" w:rsidRDefault="00BB3F3B">
            <w:pPr>
              <w:pStyle w:val="ConsPlusNormal"/>
              <w:jc w:val="center"/>
            </w:pPr>
            <w:r>
              <w:t>Мероприятие 52.2</w:t>
            </w:r>
          </w:p>
          <w:p w:rsidR="00BB3F3B" w:rsidRDefault="00BB3F3B">
            <w:pPr>
              <w:pStyle w:val="ConsPlusNormal"/>
              <w:jc w:val="center"/>
            </w:pPr>
            <w:r>
              <w:t xml:space="preserve">Развитие объектов дорожного и придорожного сервиса (автосервис, </w:t>
            </w:r>
            <w:proofErr w:type="spellStart"/>
            <w:r>
              <w:t>шиномонтаж</w:t>
            </w:r>
            <w:proofErr w:type="spellEnd"/>
            <w:r>
              <w:t xml:space="preserve">, автомойка, </w:t>
            </w:r>
            <w:proofErr w:type="spellStart"/>
            <w:r>
              <w:t>автокомплекс</w:t>
            </w:r>
            <w:proofErr w:type="spellEnd"/>
            <w:r>
              <w:t xml:space="preserve">, </w:t>
            </w:r>
            <w:proofErr w:type="spellStart"/>
            <w:r>
              <w:t>автотехцентр</w:t>
            </w:r>
            <w:proofErr w:type="spellEnd"/>
            <w:r>
              <w:t>) на территории муниципального образования Московской области</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 xml:space="preserve">Количество объектов дорожного и </w:t>
            </w:r>
            <w:r>
              <w:lastRenderedPageBreak/>
              <w:t>придорожного сервиса, соответствующих требованиям, нормам и стандартам действующего законодательства (нарастающим итогом), единиц</w:t>
            </w:r>
          </w:p>
        </w:tc>
        <w:tc>
          <w:tcPr>
            <w:tcW w:w="1459" w:type="dxa"/>
            <w:vMerge w:val="restart"/>
            <w:vAlign w:val="center"/>
          </w:tcPr>
          <w:p w:rsidR="00BB3F3B" w:rsidRDefault="00BB3F3B">
            <w:pPr>
              <w:pStyle w:val="ConsPlusNormal"/>
              <w:jc w:val="center"/>
            </w:pPr>
            <w:r>
              <w:lastRenderedPageBreak/>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 xml:space="preserve">Итого 2023 </w:t>
            </w:r>
            <w:r>
              <w:lastRenderedPageBreak/>
              <w:t>год</w:t>
            </w:r>
          </w:p>
        </w:tc>
        <w:tc>
          <w:tcPr>
            <w:tcW w:w="2476" w:type="dxa"/>
            <w:gridSpan w:val="4"/>
            <w:vAlign w:val="center"/>
          </w:tcPr>
          <w:p w:rsidR="00BB3F3B" w:rsidRDefault="00BB3F3B">
            <w:pPr>
              <w:pStyle w:val="ConsPlusNormal"/>
              <w:jc w:val="center"/>
            </w:pPr>
            <w:r>
              <w:lastRenderedPageBreak/>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185</w:t>
            </w:r>
          </w:p>
        </w:tc>
        <w:tc>
          <w:tcPr>
            <w:tcW w:w="724" w:type="dxa"/>
            <w:vAlign w:val="center"/>
          </w:tcPr>
          <w:p w:rsidR="00BB3F3B" w:rsidRDefault="00BB3F3B">
            <w:pPr>
              <w:pStyle w:val="ConsPlusNormal"/>
              <w:jc w:val="center"/>
            </w:pPr>
            <w:r>
              <w:t>185</w:t>
            </w:r>
          </w:p>
        </w:tc>
        <w:tc>
          <w:tcPr>
            <w:tcW w:w="664" w:type="dxa"/>
            <w:vAlign w:val="center"/>
          </w:tcPr>
          <w:p w:rsidR="00BB3F3B" w:rsidRDefault="00BB3F3B">
            <w:pPr>
              <w:pStyle w:val="ConsPlusNormal"/>
              <w:jc w:val="center"/>
            </w:pPr>
            <w:r>
              <w:t>-</w:t>
            </w:r>
          </w:p>
        </w:tc>
        <w:tc>
          <w:tcPr>
            <w:tcW w:w="484" w:type="dxa"/>
            <w:vAlign w:val="center"/>
          </w:tcPr>
          <w:p w:rsidR="00BB3F3B" w:rsidRDefault="00BB3F3B">
            <w:pPr>
              <w:pStyle w:val="ConsPlusNormal"/>
              <w:jc w:val="center"/>
            </w:pPr>
            <w:r>
              <w:t>-</w:t>
            </w:r>
          </w:p>
        </w:tc>
        <w:tc>
          <w:tcPr>
            <w:tcW w:w="664" w:type="dxa"/>
            <w:vAlign w:val="center"/>
          </w:tcPr>
          <w:p w:rsidR="00BB3F3B" w:rsidRDefault="00BB3F3B">
            <w:pPr>
              <w:pStyle w:val="ConsPlusNormal"/>
              <w:jc w:val="center"/>
            </w:pPr>
            <w:r>
              <w:t>-</w:t>
            </w:r>
          </w:p>
        </w:tc>
        <w:tc>
          <w:tcPr>
            <w:tcW w:w="664" w:type="dxa"/>
            <w:vAlign w:val="center"/>
          </w:tcPr>
          <w:p w:rsidR="00BB3F3B" w:rsidRDefault="00BB3F3B">
            <w:pPr>
              <w:pStyle w:val="ConsPlusNormal"/>
              <w:jc w:val="center"/>
            </w:pPr>
            <w:r>
              <w:t>185</w:t>
            </w:r>
          </w:p>
        </w:tc>
        <w:tc>
          <w:tcPr>
            <w:tcW w:w="664" w:type="dxa"/>
            <w:vAlign w:val="center"/>
          </w:tcPr>
          <w:p w:rsidR="00BB3F3B" w:rsidRDefault="00BB3F3B">
            <w:pPr>
              <w:pStyle w:val="ConsPlusNormal"/>
              <w:jc w:val="center"/>
            </w:pPr>
            <w:r>
              <w:t>182</w:t>
            </w:r>
          </w:p>
        </w:tc>
        <w:tc>
          <w:tcPr>
            <w:tcW w:w="664" w:type="dxa"/>
            <w:vAlign w:val="center"/>
          </w:tcPr>
          <w:p w:rsidR="00BB3F3B" w:rsidRDefault="00BB3F3B">
            <w:pPr>
              <w:pStyle w:val="ConsPlusNormal"/>
              <w:jc w:val="center"/>
            </w:pPr>
            <w:r>
              <w:t>182</w:t>
            </w:r>
          </w:p>
        </w:tc>
        <w:tc>
          <w:tcPr>
            <w:tcW w:w="664" w:type="dxa"/>
            <w:vAlign w:val="center"/>
          </w:tcPr>
          <w:p w:rsidR="00BB3F3B" w:rsidRDefault="00BB3F3B">
            <w:pPr>
              <w:pStyle w:val="ConsPlusNormal"/>
              <w:jc w:val="center"/>
            </w:pPr>
            <w:r>
              <w:t>185</w:t>
            </w:r>
          </w:p>
        </w:tc>
        <w:tc>
          <w:tcPr>
            <w:tcW w:w="664" w:type="dxa"/>
            <w:vAlign w:val="center"/>
          </w:tcPr>
          <w:p w:rsidR="00BB3F3B" w:rsidRDefault="00BB3F3B">
            <w:pPr>
              <w:pStyle w:val="ConsPlusNormal"/>
              <w:jc w:val="center"/>
            </w:pPr>
            <w:r>
              <w:t>185</w:t>
            </w:r>
          </w:p>
        </w:tc>
        <w:tc>
          <w:tcPr>
            <w:tcW w:w="1939" w:type="dxa"/>
            <w:vMerge/>
          </w:tcPr>
          <w:p w:rsidR="00BB3F3B" w:rsidRDefault="00BB3F3B">
            <w:pPr>
              <w:spacing w:after="1" w:line="0" w:lineRule="atLeast"/>
            </w:pPr>
          </w:p>
        </w:tc>
      </w:tr>
      <w:tr w:rsidR="00BB3F3B">
        <w:tc>
          <w:tcPr>
            <w:tcW w:w="454" w:type="dxa"/>
            <w:vAlign w:val="center"/>
          </w:tcPr>
          <w:p w:rsidR="00BB3F3B" w:rsidRDefault="00BB3F3B">
            <w:pPr>
              <w:pStyle w:val="ConsPlusNormal"/>
              <w:jc w:val="center"/>
            </w:pPr>
            <w:r>
              <w:t>14</w:t>
            </w:r>
          </w:p>
        </w:tc>
        <w:tc>
          <w:tcPr>
            <w:tcW w:w="2494" w:type="dxa"/>
            <w:vAlign w:val="center"/>
          </w:tcPr>
          <w:p w:rsidR="00BB3F3B" w:rsidRDefault="00BB3F3B">
            <w:pPr>
              <w:pStyle w:val="ConsPlusNormal"/>
              <w:jc w:val="center"/>
            </w:pPr>
            <w:r>
              <w:t>Основное мероприятие 53.</w:t>
            </w:r>
          </w:p>
          <w:p w:rsidR="00BB3F3B" w:rsidRDefault="00BB3F3B">
            <w:pPr>
              <w:pStyle w:val="ConsPlusNormal"/>
              <w:jc w:val="center"/>
            </w:pPr>
            <w:r>
              <w:t>Участие в организации региональной системе защиты прав потребителей</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val="restart"/>
          </w:tcPr>
          <w:p w:rsidR="00BB3F3B" w:rsidRDefault="00BB3F3B">
            <w:pPr>
              <w:pStyle w:val="ConsPlusNormal"/>
              <w:jc w:val="center"/>
            </w:pPr>
            <w:r>
              <w:t>15</w:t>
            </w:r>
          </w:p>
        </w:tc>
        <w:tc>
          <w:tcPr>
            <w:tcW w:w="2494" w:type="dxa"/>
            <w:vAlign w:val="center"/>
          </w:tcPr>
          <w:p w:rsidR="00BB3F3B" w:rsidRDefault="00BB3F3B">
            <w:pPr>
              <w:pStyle w:val="ConsPlusNormal"/>
              <w:jc w:val="center"/>
            </w:pPr>
            <w:r>
              <w:t>Мероприятие 53.1</w:t>
            </w:r>
          </w:p>
          <w:p w:rsidR="00BB3F3B" w:rsidRDefault="00BB3F3B">
            <w:pPr>
              <w:pStyle w:val="ConsPlusNormal"/>
              <w:jc w:val="center"/>
            </w:pPr>
            <w:r>
              <w:t>Рассмотрение обращений и жалоб, консультация граждан по вопросам защиты прав потребителей</w:t>
            </w:r>
          </w:p>
        </w:tc>
        <w:tc>
          <w:tcPr>
            <w:tcW w:w="1459" w:type="dxa"/>
            <w:vAlign w:val="center"/>
          </w:tcPr>
          <w:p w:rsidR="00BB3F3B" w:rsidRDefault="00BB3F3B">
            <w:pPr>
              <w:pStyle w:val="ConsPlusNormal"/>
              <w:jc w:val="center"/>
            </w:pPr>
            <w:r>
              <w:t>2023-2027 годы</w:t>
            </w:r>
          </w:p>
        </w:tc>
        <w:tc>
          <w:tcPr>
            <w:tcW w:w="1849" w:type="dxa"/>
            <w:vAlign w:val="center"/>
          </w:tcPr>
          <w:p w:rsidR="00BB3F3B" w:rsidRDefault="00BB3F3B">
            <w:pPr>
              <w:pStyle w:val="ConsPlusNormal"/>
              <w:jc w:val="center"/>
            </w:pPr>
            <w:r>
              <w:t>Средства бюджета Богородского городского округа</w:t>
            </w:r>
          </w:p>
        </w:tc>
        <w:tc>
          <w:tcPr>
            <w:tcW w:w="6880" w:type="dxa"/>
            <w:gridSpan w:val="10"/>
            <w:vAlign w:val="center"/>
          </w:tcPr>
          <w:p w:rsidR="00BB3F3B" w:rsidRDefault="00BB3F3B">
            <w:pPr>
              <w:pStyle w:val="ConsPlusNormal"/>
              <w:jc w:val="center"/>
            </w:pPr>
            <w:r>
              <w:t>В пределах средств на обеспечение деятельности</w:t>
            </w:r>
          </w:p>
        </w:tc>
        <w:tc>
          <w:tcPr>
            <w:tcW w:w="1939" w:type="dxa"/>
            <w:vMerge w:val="restart"/>
            <w:vAlign w:val="center"/>
          </w:tcPr>
          <w:p w:rsidR="00BB3F3B" w:rsidRDefault="00BB3F3B">
            <w:pPr>
              <w:pStyle w:val="ConsPlusNormal"/>
              <w:jc w:val="center"/>
            </w:pPr>
            <w:r>
              <w:t>Управление по вопросам потребительского 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поступивших обращений и жалоб по вопросам защиты прав потребителей (нарастающим итогом), единиц</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258</w:t>
            </w:r>
          </w:p>
        </w:tc>
        <w:tc>
          <w:tcPr>
            <w:tcW w:w="724" w:type="dxa"/>
            <w:vAlign w:val="center"/>
          </w:tcPr>
          <w:p w:rsidR="00BB3F3B" w:rsidRDefault="00BB3F3B">
            <w:pPr>
              <w:pStyle w:val="ConsPlusNormal"/>
              <w:jc w:val="center"/>
            </w:pPr>
            <w:r>
              <w:t>58</w:t>
            </w:r>
          </w:p>
        </w:tc>
        <w:tc>
          <w:tcPr>
            <w:tcW w:w="664" w:type="dxa"/>
            <w:vAlign w:val="center"/>
          </w:tcPr>
          <w:p w:rsidR="00BB3F3B" w:rsidRDefault="00BB3F3B">
            <w:pPr>
              <w:pStyle w:val="ConsPlusNormal"/>
              <w:jc w:val="center"/>
            </w:pPr>
            <w:r>
              <w:t>15</w:t>
            </w:r>
          </w:p>
        </w:tc>
        <w:tc>
          <w:tcPr>
            <w:tcW w:w="484" w:type="dxa"/>
            <w:vAlign w:val="center"/>
          </w:tcPr>
          <w:p w:rsidR="00BB3F3B" w:rsidRDefault="00BB3F3B">
            <w:pPr>
              <w:pStyle w:val="ConsPlusNormal"/>
              <w:jc w:val="center"/>
            </w:pPr>
            <w:r>
              <w:t>20</w:t>
            </w:r>
          </w:p>
        </w:tc>
        <w:tc>
          <w:tcPr>
            <w:tcW w:w="664" w:type="dxa"/>
            <w:vAlign w:val="center"/>
          </w:tcPr>
          <w:p w:rsidR="00BB3F3B" w:rsidRDefault="00BB3F3B">
            <w:pPr>
              <w:pStyle w:val="ConsPlusNormal"/>
              <w:jc w:val="center"/>
            </w:pPr>
            <w:r>
              <w:t>13</w:t>
            </w:r>
          </w:p>
        </w:tc>
        <w:tc>
          <w:tcPr>
            <w:tcW w:w="664" w:type="dxa"/>
            <w:vAlign w:val="center"/>
          </w:tcPr>
          <w:p w:rsidR="00BB3F3B" w:rsidRDefault="00BB3F3B">
            <w:pPr>
              <w:pStyle w:val="ConsPlusNormal"/>
              <w:jc w:val="center"/>
            </w:pPr>
            <w:r>
              <w:t>10</w:t>
            </w:r>
          </w:p>
        </w:tc>
        <w:tc>
          <w:tcPr>
            <w:tcW w:w="664" w:type="dxa"/>
            <w:vAlign w:val="center"/>
          </w:tcPr>
          <w:p w:rsidR="00BB3F3B" w:rsidRDefault="00BB3F3B">
            <w:pPr>
              <w:pStyle w:val="ConsPlusNormal"/>
              <w:jc w:val="center"/>
            </w:pPr>
            <w:r>
              <w:t>52</w:t>
            </w:r>
          </w:p>
        </w:tc>
        <w:tc>
          <w:tcPr>
            <w:tcW w:w="664" w:type="dxa"/>
            <w:vAlign w:val="center"/>
          </w:tcPr>
          <w:p w:rsidR="00BB3F3B" w:rsidRDefault="00BB3F3B">
            <w:pPr>
              <w:pStyle w:val="ConsPlusNormal"/>
              <w:jc w:val="center"/>
            </w:pPr>
            <w:r>
              <w:t>52</w:t>
            </w:r>
          </w:p>
        </w:tc>
        <w:tc>
          <w:tcPr>
            <w:tcW w:w="664" w:type="dxa"/>
            <w:vAlign w:val="center"/>
          </w:tcPr>
          <w:p w:rsidR="00BB3F3B" w:rsidRDefault="00BB3F3B">
            <w:pPr>
              <w:pStyle w:val="ConsPlusNormal"/>
              <w:jc w:val="center"/>
            </w:pPr>
            <w:r>
              <w:t>48</w:t>
            </w:r>
          </w:p>
        </w:tc>
        <w:tc>
          <w:tcPr>
            <w:tcW w:w="664" w:type="dxa"/>
            <w:vAlign w:val="center"/>
          </w:tcPr>
          <w:p w:rsidR="00BB3F3B" w:rsidRDefault="00BB3F3B">
            <w:pPr>
              <w:pStyle w:val="ConsPlusNormal"/>
              <w:jc w:val="center"/>
            </w:pPr>
            <w:r>
              <w:t>48</w:t>
            </w:r>
          </w:p>
        </w:tc>
        <w:tc>
          <w:tcPr>
            <w:tcW w:w="1939" w:type="dxa"/>
            <w:vMerge/>
          </w:tcPr>
          <w:p w:rsidR="00BB3F3B" w:rsidRDefault="00BB3F3B">
            <w:pPr>
              <w:spacing w:after="1" w:line="0" w:lineRule="atLeast"/>
            </w:pPr>
          </w:p>
        </w:tc>
      </w:tr>
      <w:tr w:rsidR="00BB3F3B">
        <w:tc>
          <w:tcPr>
            <w:tcW w:w="454" w:type="dxa"/>
            <w:vMerge w:val="restart"/>
          </w:tcPr>
          <w:p w:rsidR="00BB3F3B" w:rsidRDefault="00BB3F3B">
            <w:pPr>
              <w:pStyle w:val="ConsPlusNormal"/>
              <w:jc w:val="center"/>
            </w:pPr>
            <w:r>
              <w:t>16</w:t>
            </w:r>
          </w:p>
        </w:tc>
        <w:tc>
          <w:tcPr>
            <w:tcW w:w="2494" w:type="dxa"/>
            <w:vAlign w:val="center"/>
          </w:tcPr>
          <w:p w:rsidR="00BB3F3B" w:rsidRDefault="00BB3F3B">
            <w:pPr>
              <w:pStyle w:val="ConsPlusNormal"/>
              <w:jc w:val="center"/>
            </w:pPr>
            <w:r>
              <w:t>Мероприятие 53.2</w:t>
            </w:r>
          </w:p>
          <w:p w:rsidR="00BB3F3B" w:rsidRDefault="00BB3F3B">
            <w:pPr>
              <w:pStyle w:val="ConsPlusNormal"/>
              <w:jc w:val="center"/>
            </w:pPr>
            <w:r>
              <w:t xml:space="preserve">Обращения в суды по вопросу защиты прав </w:t>
            </w:r>
            <w:r>
              <w:lastRenderedPageBreak/>
              <w:t>потребителей</w:t>
            </w:r>
          </w:p>
        </w:tc>
        <w:tc>
          <w:tcPr>
            <w:tcW w:w="1459" w:type="dxa"/>
            <w:vAlign w:val="center"/>
          </w:tcPr>
          <w:p w:rsidR="00BB3F3B" w:rsidRDefault="00BB3F3B">
            <w:pPr>
              <w:pStyle w:val="ConsPlusNormal"/>
              <w:jc w:val="center"/>
            </w:pPr>
            <w:r>
              <w:lastRenderedPageBreak/>
              <w:t>2023-2027 годы</w:t>
            </w:r>
          </w:p>
        </w:tc>
        <w:tc>
          <w:tcPr>
            <w:tcW w:w="1849" w:type="dxa"/>
            <w:vAlign w:val="center"/>
          </w:tcPr>
          <w:p w:rsidR="00BB3F3B" w:rsidRDefault="00BB3F3B">
            <w:pPr>
              <w:pStyle w:val="ConsPlusNormal"/>
              <w:jc w:val="center"/>
            </w:pPr>
            <w:r>
              <w:t xml:space="preserve">Средства бюджета Богородского </w:t>
            </w:r>
            <w:r>
              <w:lastRenderedPageBreak/>
              <w:t>городского округа</w:t>
            </w:r>
          </w:p>
        </w:tc>
        <w:tc>
          <w:tcPr>
            <w:tcW w:w="6880" w:type="dxa"/>
            <w:gridSpan w:val="10"/>
            <w:vAlign w:val="center"/>
          </w:tcPr>
          <w:p w:rsidR="00BB3F3B" w:rsidRDefault="00BB3F3B">
            <w:pPr>
              <w:pStyle w:val="ConsPlusNormal"/>
              <w:jc w:val="center"/>
            </w:pPr>
            <w:r>
              <w:lastRenderedPageBreak/>
              <w:t>В пределах средств на обеспечение деятельности</w:t>
            </w:r>
          </w:p>
        </w:tc>
        <w:tc>
          <w:tcPr>
            <w:tcW w:w="1939" w:type="dxa"/>
            <w:vMerge w:val="restart"/>
            <w:vAlign w:val="center"/>
          </w:tcPr>
          <w:p w:rsidR="00BB3F3B" w:rsidRDefault="00BB3F3B">
            <w:pPr>
              <w:pStyle w:val="ConsPlusNormal"/>
              <w:jc w:val="center"/>
            </w:pPr>
            <w:r>
              <w:t xml:space="preserve">Управление по вопросам потребительского </w:t>
            </w:r>
            <w:r>
              <w:lastRenderedPageBreak/>
              <w:t>рынка и услуг МКУ "ЦОУ ОМС Богородского городского округа"</w:t>
            </w:r>
          </w:p>
        </w:tc>
      </w:tr>
      <w:tr w:rsidR="00BB3F3B">
        <w:tc>
          <w:tcPr>
            <w:tcW w:w="454" w:type="dxa"/>
            <w:vMerge/>
          </w:tcPr>
          <w:p w:rsidR="00BB3F3B" w:rsidRDefault="00BB3F3B">
            <w:pPr>
              <w:spacing w:after="1" w:line="0" w:lineRule="atLeast"/>
            </w:pPr>
          </w:p>
        </w:tc>
        <w:tc>
          <w:tcPr>
            <w:tcW w:w="2494" w:type="dxa"/>
            <w:vMerge w:val="restart"/>
            <w:vAlign w:val="center"/>
          </w:tcPr>
          <w:p w:rsidR="00BB3F3B" w:rsidRDefault="00BB3F3B">
            <w:pPr>
              <w:pStyle w:val="ConsPlusNormal"/>
              <w:jc w:val="center"/>
            </w:pPr>
            <w:r>
              <w:t>Количество обращений в суды по вопросам защиты прав потребителей (нарастающим итогом), единиц</w:t>
            </w:r>
          </w:p>
        </w:tc>
        <w:tc>
          <w:tcPr>
            <w:tcW w:w="1459" w:type="dxa"/>
            <w:vMerge w:val="restart"/>
            <w:vAlign w:val="center"/>
          </w:tcPr>
          <w:p w:rsidR="00BB3F3B" w:rsidRDefault="00BB3F3B">
            <w:pPr>
              <w:pStyle w:val="ConsPlusNormal"/>
              <w:jc w:val="center"/>
            </w:pPr>
            <w:r>
              <w:t>x</w:t>
            </w:r>
          </w:p>
        </w:tc>
        <w:tc>
          <w:tcPr>
            <w:tcW w:w="1849" w:type="dxa"/>
            <w:vMerge w:val="restart"/>
            <w:vAlign w:val="center"/>
          </w:tcPr>
          <w:p w:rsidR="00BB3F3B" w:rsidRDefault="00BB3F3B">
            <w:pPr>
              <w:pStyle w:val="ConsPlusNormal"/>
              <w:jc w:val="center"/>
            </w:pPr>
            <w:r>
              <w:t>x</w:t>
            </w:r>
          </w:p>
        </w:tc>
        <w:tc>
          <w:tcPr>
            <w:tcW w:w="1024" w:type="dxa"/>
            <w:vMerge w:val="restart"/>
            <w:vAlign w:val="center"/>
          </w:tcPr>
          <w:p w:rsidR="00BB3F3B" w:rsidRDefault="00BB3F3B">
            <w:pPr>
              <w:pStyle w:val="ConsPlusNormal"/>
              <w:jc w:val="center"/>
            </w:pPr>
            <w:r>
              <w:t>Всего</w:t>
            </w:r>
          </w:p>
        </w:tc>
        <w:tc>
          <w:tcPr>
            <w:tcW w:w="724" w:type="dxa"/>
            <w:vMerge w:val="restart"/>
            <w:vAlign w:val="center"/>
          </w:tcPr>
          <w:p w:rsidR="00BB3F3B" w:rsidRDefault="00BB3F3B">
            <w:pPr>
              <w:pStyle w:val="ConsPlusNormal"/>
              <w:jc w:val="center"/>
            </w:pPr>
            <w:r>
              <w:t>Итого 2023 год</w:t>
            </w:r>
          </w:p>
        </w:tc>
        <w:tc>
          <w:tcPr>
            <w:tcW w:w="2476" w:type="dxa"/>
            <w:gridSpan w:val="4"/>
            <w:vAlign w:val="center"/>
          </w:tcPr>
          <w:p w:rsidR="00BB3F3B" w:rsidRDefault="00BB3F3B">
            <w:pPr>
              <w:pStyle w:val="ConsPlusNormal"/>
              <w:jc w:val="center"/>
            </w:pPr>
            <w:r>
              <w:t>В том числе по кварталам</w:t>
            </w:r>
          </w:p>
        </w:tc>
        <w:tc>
          <w:tcPr>
            <w:tcW w:w="664" w:type="dxa"/>
            <w:vMerge w:val="restart"/>
            <w:vAlign w:val="center"/>
          </w:tcPr>
          <w:p w:rsidR="00BB3F3B" w:rsidRDefault="00BB3F3B">
            <w:pPr>
              <w:pStyle w:val="ConsPlusNormal"/>
              <w:jc w:val="center"/>
            </w:pPr>
            <w:r>
              <w:t>2024</w:t>
            </w:r>
          </w:p>
        </w:tc>
        <w:tc>
          <w:tcPr>
            <w:tcW w:w="664" w:type="dxa"/>
            <w:vMerge w:val="restart"/>
            <w:vAlign w:val="center"/>
          </w:tcPr>
          <w:p w:rsidR="00BB3F3B" w:rsidRDefault="00BB3F3B">
            <w:pPr>
              <w:pStyle w:val="ConsPlusNormal"/>
              <w:jc w:val="center"/>
            </w:pPr>
            <w:r>
              <w:t>2025</w:t>
            </w:r>
          </w:p>
        </w:tc>
        <w:tc>
          <w:tcPr>
            <w:tcW w:w="664" w:type="dxa"/>
            <w:vMerge w:val="restart"/>
            <w:vAlign w:val="center"/>
          </w:tcPr>
          <w:p w:rsidR="00BB3F3B" w:rsidRDefault="00BB3F3B">
            <w:pPr>
              <w:pStyle w:val="ConsPlusNormal"/>
              <w:jc w:val="center"/>
            </w:pPr>
            <w:r>
              <w:t>2026</w:t>
            </w:r>
          </w:p>
        </w:tc>
        <w:tc>
          <w:tcPr>
            <w:tcW w:w="664" w:type="dxa"/>
            <w:vMerge w:val="restart"/>
            <w:vAlign w:val="center"/>
          </w:tcPr>
          <w:p w:rsidR="00BB3F3B" w:rsidRDefault="00BB3F3B">
            <w:pPr>
              <w:pStyle w:val="ConsPlusNormal"/>
              <w:jc w:val="center"/>
            </w:pPr>
            <w:r>
              <w:t>2027</w:t>
            </w: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Merge/>
          </w:tcPr>
          <w:p w:rsidR="00BB3F3B" w:rsidRDefault="00BB3F3B">
            <w:pPr>
              <w:spacing w:after="1" w:line="0" w:lineRule="atLeast"/>
            </w:pPr>
          </w:p>
        </w:tc>
        <w:tc>
          <w:tcPr>
            <w:tcW w:w="724" w:type="dxa"/>
            <w:vMerge/>
          </w:tcPr>
          <w:p w:rsidR="00BB3F3B" w:rsidRDefault="00BB3F3B">
            <w:pPr>
              <w:spacing w:after="1" w:line="0" w:lineRule="atLeast"/>
            </w:pPr>
          </w:p>
        </w:tc>
        <w:tc>
          <w:tcPr>
            <w:tcW w:w="664" w:type="dxa"/>
            <w:vAlign w:val="center"/>
          </w:tcPr>
          <w:p w:rsidR="00BB3F3B" w:rsidRDefault="00BB3F3B">
            <w:pPr>
              <w:pStyle w:val="ConsPlusNormal"/>
              <w:jc w:val="center"/>
            </w:pPr>
            <w:r>
              <w:t>I</w:t>
            </w:r>
          </w:p>
        </w:tc>
        <w:tc>
          <w:tcPr>
            <w:tcW w:w="484" w:type="dxa"/>
            <w:vAlign w:val="center"/>
          </w:tcPr>
          <w:p w:rsidR="00BB3F3B" w:rsidRDefault="00BB3F3B">
            <w:pPr>
              <w:pStyle w:val="ConsPlusNormal"/>
              <w:jc w:val="center"/>
            </w:pPr>
            <w:r>
              <w:t>II</w:t>
            </w:r>
          </w:p>
        </w:tc>
        <w:tc>
          <w:tcPr>
            <w:tcW w:w="664" w:type="dxa"/>
            <w:vAlign w:val="center"/>
          </w:tcPr>
          <w:p w:rsidR="00BB3F3B" w:rsidRDefault="00BB3F3B">
            <w:pPr>
              <w:pStyle w:val="ConsPlusNormal"/>
              <w:jc w:val="center"/>
            </w:pPr>
            <w:r>
              <w:t>III</w:t>
            </w:r>
          </w:p>
        </w:tc>
        <w:tc>
          <w:tcPr>
            <w:tcW w:w="664" w:type="dxa"/>
            <w:vAlign w:val="center"/>
          </w:tcPr>
          <w:p w:rsidR="00BB3F3B" w:rsidRDefault="00BB3F3B">
            <w:pPr>
              <w:pStyle w:val="ConsPlusNormal"/>
              <w:jc w:val="center"/>
            </w:pPr>
            <w:r>
              <w:t>IV</w:t>
            </w: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664" w:type="dxa"/>
            <w:vMerge/>
          </w:tcPr>
          <w:p w:rsidR="00BB3F3B" w:rsidRDefault="00BB3F3B">
            <w:pPr>
              <w:spacing w:after="1" w:line="0" w:lineRule="atLeast"/>
            </w:pPr>
          </w:p>
        </w:tc>
        <w:tc>
          <w:tcPr>
            <w:tcW w:w="1939" w:type="dxa"/>
            <w:vMerge/>
          </w:tcPr>
          <w:p w:rsidR="00BB3F3B" w:rsidRDefault="00BB3F3B">
            <w:pPr>
              <w:spacing w:after="1" w:line="0" w:lineRule="atLeast"/>
            </w:pPr>
          </w:p>
        </w:tc>
      </w:tr>
      <w:tr w:rsidR="00BB3F3B">
        <w:tc>
          <w:tcPr>
            <w:tcW w:w="454" w:type="dxa"/>
            <w:vMerge/>
          </w:tcPr>
          <w:p w:rsidR="00BB3F3B" w:rsidRDefault="00BB3F3B">
            <w:pPr>
              <w:spacing w:after="1" w:line="0" w:lineRule="atLeast"/>
            </w:pPr>
          </w:p>
        </w:tc>
        <w:tc>
          <w:tcPr>
            <w:tcW w:w="2494" w:type="dxa"/>
            <w:vMerge/>
          </w:tcPr>
          <w:p w:rsidR="00BB3F3B" w:rsidRDefault="00BB3F3B">
            <w:pPr>
              <w:spacing w:after="1" w:line="0" w:lineRule="atLeast"/>
            </w:pPr>
          </w:p>
        </w:tc>
        <w:tc>
          <w:tcPr>
            <w:tcW w:w="1459" w:type="dxa"/>
            <w:vMerge/>
          </w:tcPr>
          <w:p w:rsidR="00BB3F3B" w:rsidRDefault="00BB3F3B">
            <w:pPr>
              <w:spacing w:after="1" w:line="0" w:lineRule="atLeast"/>
            </w:pPr>
          </w:p>
        </w:tc>
        <w:tc>
          <w:tcPr>
            <w:tcW w:w="1849" w:type="dxa"/>
            <w:vMerge/>
          </w:tcPr>
          <w:p w:rsidR="00BB3F3B" w:rsidRDefault="00BB3F3B">
            <w:pPr>
              <w:spacing w:after="1" w:line="0" w:lineRule="atLeast"/>
            </w:pPr>
          </w:p>
        </w:tc>
        <w:tc>
          <w:tcPr>
            <w:tcW w:w="1024" w:type="dxa"/>
            <w:vAlign w:val="center"/>
          </w:tcPr>
          <w:p w:rsidR="00BB3F3B" w:rsidRDefault="00BB3F3B">
            <w:pPr>
              <w:pStyle w:val="ConsPlusNormal"/>
              <w:jc w:val="center"/>
            </w:pPr>
            <w:r>
              <w:t>0,00</w:t>
            </w:r>
          </w:p>
        </w:tc>
        <w:tc>
          <w:tcPr>
            <w:tcW w:w="72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48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664" w:type="dxa"/>
            <w:vAlign w:val="center"/>
          </w:tcPr>
          <w:p w:rsidR="00BB3F3B" w:rsidRDefault="00BB3F3B">
            <w:pPr>
              <w:pStyle w:val="ConsPlusNormal"/>
              <w:jc w:val="center"/>
            </w:pPr>
            <w:r>
              <w:t>0,00</w:t>
            </w:r>
          </w:p>
        </w:tc>
        <w:tc>
          <w:tcPr>
            <w:tcW w:w="1939" w:type="dxa"/>
            <w:vMerge/>
          </w:tcPr>
          <w:p w:rsidR="00BB3F3B" w:rsidRDefault="00BB3F3B">
            <w:pPr>
              <w:spacing w:after="1" w:line="0" w:lineRule="atLeast"/>
            </w:pPr>
          </w:p>
        </w:tc>
      </w:tr>
    </w:tbl>
    <w:p w:rsidR="00BB3F3B" w:rsidRDefault="00BB3F3B">
      <w:pPr>
        <w:pStyle w:val="ConsPlusNormal"/>
        <w:jc w:val="both"/>
      </w:pPr>
    </w:p>
    <w:p w:rsidR="00BB3F3B" w:rsidRDefault="00BB3F3B">
      <w:pPr>
        <w:pStyle w:val="ConsPlusNormal"/>
        <w:jc w:val="right"/>
      </w:pPr>
      <w:r>
        <w:t>Заместитель главы администрации</w:t>
      </w:r>
    </w:p>
    <w:p w:rsidR="00BB3F3B" w:rsidRDefault="00BB3F3B">
      <w:pPr>
        <w:pStyle w:val="ConsPlusNormal"/>
        <w:jc w:val="right"/>
      </w:pPr>
      <w:r>
        <w:t>Богородского городского округа</w:t>
      </w:r>
    </w:p>
    <w:p w:rsidR="00BB3F3B" w:rsidRDefault="00BB3F3B">
      <w:pPr>
        <w:pStyle w:val="ConsPlusNormal"/>
        <w:jc w:val="right"/>
      </w:pPr>
      <w:r>
        <w:t>А.В. Федоров</w:t>
      </w:r>
    </w:p>
    <w:p w:rsidR="00BB3F3B" w:rsidRDefault="00BB3F3B">
      <w:pPr>
        <w:pStyle w:val="ConsPlusNormal"/>
        <w:jc w:val="both"/>
      </w:pPr>
    </w:p>
    <w:p w:rsidR="00BB3F3B" w:rsidRDefault="00BB3F3B">
      <w:pPr>
        <w:pStyle w:val="ConsPlusNormal"/>
        <w:jc w:val="both"/>
      </w:pPr>
    </w:p>
    <w:p w:rsidR="00BB3F3B" w:rsidRDefault="00BB3F3B">
      <w:pPr>
        <w:pStyle w:val="ConsPlusNormal"/>
        <w:pBdr>
          <w:top w:val="single" w:sz="6" w:space="0" w:color="auto"/>
        </w:pBdr>
        <w:spacing w:before="100" w:after="100"/>
        <w:jc w:val="both"/>
        <w:rPr>
          <w:sz w:val="2"/>
          <w:szCs w:val="2"/>
        </w:rPr>
      </w:pPr>
    </w:p>
    <w:p w:rsidR="00A40F55" w:rsidRDefault="00BB3F3B"/>
    <w:sectPr w:rsidR="00A40F55" w:rsidSect="001F64F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3B"/>
    <w:rsid w:val="001958E1"/>
    <w:rsid w:val="009C74A2"/>
    <w:rsid w:val="00BB3F3B"/>
    <w:rsid w:val="00C37E74"/>
    <w:rsid w:val="00C7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BCB5-89AF-4BE0-8018-76EEB98C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F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F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3F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F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F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F363C25525B49531C8A451611F1DE4988554F05B732F889B01D3C050924EBC92F4FA0AA9F79BF2982BCAA07F0B3J"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6.wmf"/><Relationship Id="rId39" Type="http://schemas.openxmlformats.org/officeDocument/2006/relationships/image" Target="media/image24.wmf"/><Relationship Id="rId3" Type="http://schemas.openxmlformats.org/officeDocument/2006/relationships/webSettings" Target="webSettings.xml"/><Relationship Id="rId21" Type="http://schemas.openxmlformats.org/officeDocument/2006/relationships/image" Target="media/image12.wmf"/><Relationship Id="rId34" Type="http://schemas.openxmlformats.org/officeDocument/2006/relationships/hyperlink" Target="consultantplus://offline/ref=862F363C25525B49531C8A451611F1DE4988554F05B732F889B01D3C050924EBDB2F17ACA89864BD2BC8EFEE500D48942E5031FCC6FDFEF6B8J" TargetMode="External"/><Relationship Id="rId42" Type="http://schemas.openxmlformats.org/officeDocument/2006/relationships/fontTable" Target="fontTable.xml"/><Relationship Id="rId7" Type="http://schemas.openxmlformats.org/officeDocument/2006/relationships/hyperlink" Target="consultantplus://offline/ref=862F363C25525B49531C8A451611F1DE4F81534A04B032F889B01D3C050924EBC92F4FA0AA9F79BF2982BCAA07F0B3J"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862F363C25525B49531C8A451611F1DE4988554F05B732F889B01D3C050924EBC92F4FA0AA9F79BF2982BCAA07F0B3J" TargetMode="External"/><Relationship Id="rId33" Type="http://schemas.openxmlformats.org/officeDocument/2006/relationships/image" Target="media/image20.wmf"/><Relationship Id="rId38" Type="http://schemas.openxmlformats.org/officeDocument/2006/relationships/image" Target="media/image23.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consultantplus://offline/ref=862F363C25525B49531C8A451611F1DE4988554F05B732F889B01D3C050924EBC92F4FA0AA9F79BF2982BCAA07F0B3J" TargetMode="External"/><Relationship Id="rId41" Type="http://schemas.openxmlformats.org/officeDocument/2006/relationships/image" Target="media/image26.wmf"/><Relationship Id="rId1" Type="http://schemas.openxmlformats.org/officeDocument/2006/relationships/styles" Target="styles.xml"/><Relationship Id="rId6" Type="http://schemas.openxmlformats.org/officeDocument/2006/relationships/hyperlink" Target="consultantplus://offline/ref=862F363C25525B49531C8B4B0311F1DE4E8E534E09B332F889B01D3C050924EBDB2F17ACAA9867BF2597EAFB41554593374E38EBDAFFFC69F3B4J" TargetMode="Externa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hyperlink" Target="consultantplus://offline/ref=862F363C25525B49531C8A451611F1DE4988554F05B732F889B01D3C050924EBDB2F17ACAB9F6FB474CDFAFF08004F8D305926E0C4FFFFBFJ" TargetMode="External"/><Relationship Id="rId37" Type="http://schemas.openxmlformats.org/officeDocument/2006/relationships/hyperlink" Target="consultantplus://offline/ref=862F363C25525B49531C8A451611F1DE4988554F05B732F889B01D3C050924EBC92F4FA0AA9F79BF2982BCAA07F0B3J" TargetMode="External"/><Relationship Id="rId40" Type="http://schemas.openxmlformats.org/officeDocument/2006/relationships/image" Target="media/image25.wmf"/><Relationship Id="rId5" Type="http://schemas.openxmlformats.org/officeDocument/2006/relationships/hyperlink" Target="consultantplus://offline/ref=862F363C25525B49531C8B4B0311F1DE4E8E534E09B332F889B01D3C050924EBDB2F17ACAA9867BF2597EAFB41554593374E38EBDAFFFC69F3B4J"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8.wmf"/><Relationship Id="rId36" Type="http://schemas.openxmlformats.org/officeDocument/2006/relationships/image" Target="media/image22.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yperlink" Target="consultantplus://offline/ref=862F363C25525B49531C8A451611F1DE4988554F05B732F889B01D3C050924EBDB2F17AEAA9965B474CDFAFF08004F8D305926E0C4FFFFB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2F363C25525B49531C8A451611F1DE4988554F05B732F889B01D3C050924EBC92F4FA0AA9F79BF2982BCAA07F0B3J"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image" Target="media/image21.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11339</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1</cp:revision>
  <dcterms:created xsi:type="dcterms:W3CDTF">2023-09-07T09:01:00Z</dcterms:created>
  <dcterms:modified xsi:type="dcterms:W3CDTF">2023-09-07T09:02:00Z</dcterms:modified>
</cp:coreProperties>
</file>