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92" w:rsidRDefault="008E7492">
      <w:pPr>
        <w:pStyle w:val="ConsPlusTitlePage"/>
      </w:pPr>
      <w:r>
        <w:t xml:space="preserve">Документ предоставлен </w:t>
      </w:r>
      <w:hyperlink r:id="rId4" w:history="1">
        <w:r>
          <w:rPr>
            <w:color w:val="0000FF"/>
          </w:rPr>
          <w:t>КонсультантПлюс</w:t>
        </w:r>
      </w:hyperlink>
      <w:r>
        <w:br/>
      </w:r>
    </w:p>
    <w:p w:rsidR="008E7492" w:rsidRDefault="008E7492">
      <w:pPr>
        <w:pStyle w:val="ConsPlusNormal"/>
        <w:jc w:val="both"/>
        <w:outlineLvl w:val="0"/>
      </w:pPr>
    </w:p>
    <w:p w:rsidR="008E7492" w:rsidRDefault="008E7492">
      <w:pPr>
        <w:pStyle w:val="ConsPlusTitle"/>
        <w:jc w:val="center"/>
        <w:outlineLvl w:val="0"/>
      </w:pPr>
      <w:r>
        <w:t>ГОРОДСКОЙ ОКРУГ ДОЛГОПРУДНЫЙ</w:t>
      </w:r>
    </w:p>
    <w:p w:rsidR="008E7492" w:rsidRDefault="008E7492">
      <w:pPr>
        <w:pStyle w:val="ConsPlusTitle"/>
        <w:jc w:val="center"/>
      </w:pPr>
      <w:r>
        <w:t>МОСКОВСКОЙ ОБЛАСТИ</w:t>
      </w:r>
    </w:p>
    <w:p w:rsidR="008E7492" w:rsidRDefault="008E7492">
      <w:pPr>
        <w:pStyle w:val="ConsPlusTitle"/>
        <w:jc w:val="center"/>
      </w:pPr>
      <w:r>
        <w:t>АДМИНИСТРАЦИЯ</w:t>
      </w:r>
    </w:p>
    <w:p w:rsidR="008E7492" w:rsidRDefault="008E7492">
      <w:pPr>
        <w:pStyle w:val="ConsPlusTitle"/>
        <w:jc w:val="both"/>
      </w:pPr>
    </w:p>
    <w:p w:rsidR="008E7492" w:rsidRDefault="008E7492">
      <w:pPr>
        <w:pStyle w:val="ConsPlusTitle"/>
        <w:jc w:val="center"/>
      </w:pPr>
      <w:r>
        <w:t>ПОСТАНОВЛЕНИЕ</w:t>
      </w:r>
    </w:p>
    <w:p w:rsidR="008E7492" w:rsidRDefault="008E7492">
      <w:pPr>
        <w:pStyle w:val="ConsPlusTitle"/>
        <w:jc w:val="center"/>
      </w:pPr>
      <w:r>
        <w:t>от 7 октября 2022 г. N 609-ПА/н</w:t>
      </w:r>
    </w:p>
    <w:p w:rsidR="008E7492" w:rsidRDefault="008E7492">
      <w:pPr>
        <w:pStyle w:val="ConsPlusTitle"/>
        <w:jc w:val="both"/>
      </w:pPr>
    </w:p>
    <w:p w:rsidR="008E7492" w:rsidRDefault="008E7492">
      <w:pPr>
        <w:pStyle w:val="ConsPlusTitle"/>
        <w:jc w:val="center"/>
      </w:pPr>
      <w:r>
        <w:t>ОБ УТВЕРЖДЕНИИ ПОРЯДКА КОНКУРСНОГО ОТБОРА ЗАЯВЛЕНИЙ</w:t>
      </w:r>
    </w:p>
    <w:p w:rsidR="008E7492" w:rsidRDefault="008E7492">
      <w:pPr>
        <w:pStyle w:val="ConsPlusTitle"/>
        <w:jc w:val="center"/>
      </w:pPr>
      <w:r>
        <w:t>НА ПРЕДОСТАВЛЕНИЕ ФИНАНСОВОЙ ПОДДЕРЖКИ (СУБСИДИИ)</w:t>
      </w:r>
    </w:p>
    <w:p w:rsidR="008E7492" w:rsidRDefault="008E7492">
      <w:pPr>
        <w:pStyle w:val="ConsPlusTitle"/>
        <w:jc w:val="center"/>
      </w:pPr>
      <w:r>
        <w:t>НА ЧАСТИЧНУЮ КОМПЕНСАЦИЮ ЗАТРАТ СУБЪЕКТАМ МАЛОГО</w:t>
      </w:r>
    </w:p>
    <w:p w:rsidR="008E7492" w:rsidRDefault="008E7492">
      <w:pPr>
        <w:pStyle w:val="ConsPlusTitle"/>
        <w:jc w:val="center"/>
      </w:pPr>
      <w:r>
        <w:t>И СРЕДНЕГО ПРЕДПРИНИМАТЕЛЬСТВА</w:t>
      </w:r>
    </w:p>
    <w:p w:rsidR="008E7492" w:rsidRDefault="008E7492">
      <w:pPr>
        <w:pStyle w:val="ConsPlusNormal"/>
        <w:jc w:val="both"/>
      </w:pPr>
    </w:p>
    <w:p w:rsidR="008E7492" w:rsidRDefault="008E7492">
      <w:pPr>
        <w:pStyle w:val="ConsPlusNormal"/>
        <w:ind w:firstLine="540"/>
        <w:jc w:val="both"/>
      </w:pPr>
      <w:r>
        <w:t xml:space="preserve">В соответствии с Бюджетным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8"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9" w:history="1">
        <w:r>
          <w:rPr>
            <w:color w:val="0000FF"/>
          </w:rPr>
          <w:t>постановлением</w:t>
        </w:r>
      </w:hyperlink>
      <w:r>
        <w:t xml:space="preserve"> администрации города Долгопрудного от 31.10.2019 N 623-ПА/н "Об утверждении муниципальной программы городского округа Долгопрудный "Предпринимательство" на 2020-2024 годы, постановлением администрации городского округа Долгопрудный от 07.10.2022 N 600-ПА/н "Об утверждении Порядка предоставления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городского округа Долгопрудный "Предпринимательство" на 2020-2024 годы", на основании </w:t>
      </w:r>
      <w:hyperlink r:id="rId10" w:history="1">
        <w:r>
          <w:rPr>
            <w:color w:val="0000FF"/>
          </w:rPr>
          <w:t>Устава</w:t>
        </w:r>
      </w:hyperlink>
      <w:r>
        <w:t xml:space="preserve"> городского округа Долгопрудный Московской области постановляю:</w:t>
      </w:r>
    </w:p>
    <w:p w:rsidR="008E7492" w:rsidRDefault="008E7492">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конкурсного отбора заявлений на предоставление финансовой поддержки (субсидии) на частичную компенсацию затрат субъектам малого и среднего предпринимательства согласно приложению к настоящему постановлению.</w:t>
      </w:r>
    </w:p>
    <w:p w:rsidR="008E7492" w:rsidRDefault="008E7492">
      <w:pPr>
        <w:pStyle w:val="ConsPlusNormal"/>
        <w:spacing w:before="220"/>
        <w:ind w:firstLine="540"/>
        <w:jc w:val="both"/>
      </w:pPr>
      <w:r>
        <w:t>2. Признать утратившими силу постановления администрации городского округа Долгопрудный:</w:t>
      </w:r>
    </w:p>
    <w:p w:rsidR="008E7492" w:rsidRDefault="008E7492">
      <w:pPr>
        <w:pStyle w:val="ConsPlusNormal"/>
        <w:spacing w:before="220"/>
        <w:ind w:firstLine="540"/>
        <w:jc w:val="both"/>
      </w:pPr>
      <w:r>
        <w:t xml:space="preserve">1) от 26.11.2020 </w:t>
      </w:r>
      <w:hyperlink r:id="rId11" w:history="1">
        <w:r>
          <w:rPr>
            <w:color w:val="0000FF"/>
          </w:rPr>
          <w:t>N 574-ПА/н</w:t>
        </w:r>
      </w:hyperlink>
      <w:r>
        <w:t xml:space="preserve"> "Об утверждении Порядка конкурсного отбора заявлений на предоставление финансовой поддержки (субсидии) на частичную компенсацию затрат субъектам малого и среднего предпринимательства";</w:t>
      </w:r>
    </w:p>
    <w:p w:rsidR="008E7492" w:rsidRDefault="008E7492">
      <w:pPr>
        <w:pStyle w:val="ConsPlusNormal"/>
        <w:spacing w:before="220"/>
        <w:ind w:firstLine="540"/>
        <w:jc w:val="both"/>
      </w:pPr>
      <w:r>
        <w:t xml:space="preserve">2) от 26.10.2021 </w:t>
      </w:r>
      <w:hyperlink r:id="rId12" w:history="1">
        <w:r>
          <w:rPr>
            <w:color w:val="0000FF"/>
          </w:rPr>
          <w:t>N 712-ПА/н</w:t>
        </w:r>
      </w:hyperlink>
      <w:r>
        <w:t xml:space="preserve"> "О внесении изменений в постановление администрации городского округа Долгопрудный от 26.11.2020 N 574-ПА/н "Об утверждении Порядка конкурсного отбора заявлений на предоставление финансовой поддержки (субсидии) на частичную компенсацию затрат субъектам малого и среднего предпринимательства".</w:t>
      </w:r>
    </w:p>
    <w:p w:rsidR="008E7492" w:rsidRDefault="008E7492">
      <w:pPr>
        <w:pStyle w:val="ConsPlusNormal"/>
        <w:spacing w:before="220"/>
        <w:ind w:firstLine="540"/>
        <w:jc w:val="both"/>
      </w:pPr>
      <w:r>
        <w:t>3. МАУ "Медиацентр "Долгопрудный" (Пахомов А.В.) опубликовать настоящее постановление в официальном печатном средстве массовой информации городского округа Долгопрудный "Вестник-Долгопрудный" и разместить на официальном сайте администрации городского округа Долгопрудный.</w:t>
      </w:r>
    </w:p>
    <w:p w:rsidR="008E7492" w:rsidRDefault="008E7492">
      <w:pPr>
        <w:pStyle w:val="ConsPlusNormal"/>
        <w:spacing w:before="220"/>
        <w:ind w:firstLine="540"/>
        <w:jc w:val="both"/>
      </w:pPr>
      <w:r>
        <w:t xml:space="preserve">4. Настоящее постановление вступает в силу со дня его официального опубликования в </w:t>
      </w:r>
      <w:r>
        <w:lastRenderedPageBreak/>
        <w:t>официальном печатном средстве массовой информации городского округа Долгопрудный "Вестник-Долгопрудный".</w:t>
      </w:r>
    </w:p>
    <w:p w:rsidR="008E7492" w:rsidRDefault="008E7492">
      <w:pPr>
        <w:pStyle w:val="ConsPlusNormal"/>
        <w:spacing w:before="220"/>
        <w:ind w:firstLine="540"/>
        <w:jc w:val="both"/>
      </w:pPr>
      <w:r>
        <w:t>5. Контроль за исполнением настоящего постановления возложить на Гришину Л.М. - заместителя главы администрации.</w:t>
      </w:r>
    </w:p>
    <w:p w:rsidR="008E7492" w:rsidRDefault="008E7492">
      <w:pPr>
        <w:pStyle w:val="ConsPlusNormal"/>
        <w:jc w:val="both"/>
      </w:pPr>
    </w:p>
    <w:p w:rsidR="008E7492" w:rsidRDefault="008E7492">
      <w:pPr>
        <w:pStyle w:val="ConsPlusNormal"/>
        <w:jc w:val="right"/>
      </w:pPr>
      <w:r>
        <w:t>Глава городского округа</w:t>
      </w:r>
    </w:p>
    <w:p w:rsidR="008E7492" w:rsidRDefault="008E7492">
      <w:pPr>
        <w:pStyle w:val="ConsPlusNormal"/>
        <w:jc w:val="right"/>
      </w:pPr>
      <w:r>
        <w:t>В.Ю. Юдин</w:t>
      </w: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right"/>
        <w:outlineLvl w:val="0"/>
      </w:pPr>
      <w:r>
        <w:t>Приложение</w:t>
      </w:r>
    </w:p>
    <w:p w:rsidR="008E7492" w:rsidRDefault="008E7492">
      <w:pPr>
        <w:pStyle w:val="ConsPlusNormal"/>
        <w:jc w:val="right"/>
      </w:pPr>
      <w:r>
        <w:t>к постановлению администрации</w:t>
      </w:r>
    </w:p>
    <w:p w:rsidR="008E7492" w:rsidRDefault="008E7492">
      <w:pPr>
        <w:pStyle w:val="ConsPlusNormal"/>
        <w:jc w:val="right"/>
      </w:pPr>
      <w:r>
        <w:t>городского округа Долгопрудный</w:t>
      </w:r>
    </w:p>
    <w:p w:rsidR="008E7492" w:rsidRDefault="008E7492">
      <w:pPr>
        <w:pStyle w:val="ConsPlusNormal"/>
        <w:jc w:val="right"/>
      </w:pPr>
      <w:r>
        <w:t>Московской области</w:t>
      </w:r>
    </w:p>
    <w:p w:rsidR="008E7492" w:rsidRDefault="008E7492">
      <w:pPr>
        <w:pStyle w:val="ConsPlusNormal"/>
        <w:jc w:val="right"/>
      </w:pPr>
      <w:r>
        <w:t>от 7 октября 2022 г. N 609-ПА/н</w:t>
      </w:r>
    </w:p>
    <w:p w:rsidR="008E7492" w:rsidRDefault="008E7492">
      <w:pPr>
        <w:pStyle w:val="ConsPlusNormal"/>
        <w:jc w:val="both"/>
      </w:pPr>
    </w:p>
    <w:p w:rsidR="008E7492" w:rsidRDefault="008E7492">
      <w:pPr>
        <w:pStyle w:val="ConsPlusTitle"/>
        <w:jc w:val="center"/>
      </w:pPr>
      <w:bookmarkStart w:id="0" w:name="P35"/>
      <w:bookmarkEnd w:id="0"/>
      <w:r>
        <w:t>ПОРЯДОК</w:t>
      </w:r>
    </w:p>
    <w:p w:rsidR="008E7492" w:rsidRDefault="008E7492">
      <w:pPr>
        <w:pStyle w:val="ConsPlusTitle"/>
        <w:jc w:val="center"/>
      </w:pPr>
      <w:r>
        <w:t>КОНКУРСНОГО ОТБОРА ЗАЯВЛЕНИЙ НА ПРЕДОСТАВЛЕНИЕ ФИНАНСОВОЙ</w:t>
      </w:r>
    </w:p>
    <w:p w:rsidR="008E7492" w:rsidRDefault="008E7492">
      <w:pPr>
        <w:pStyle w:val="ConsPlusTitle"/>
        <w:jc w:val="center"/>
      </w:pPr>
      <w:r>
        <w:t>ПОДДЕРЖКИ (СУБСИДИИ) НА ЧАСТИЧНУЮ КОМПЕНСАЦИЮ ЗАТРАТ</w:t>
      </w:r>
    </w:p>
    <w:p w:rsidR="008E7492" w:rsidRDefault="008E7492">
      <w:pPr>
        <w:pStyle w:val="ConsPlusTitle"/>
        <w:jc w:val="center"/>
      </w:pPr>
      <w:r>
        <w:t>СУБЪЕКТАМ МАЛОГО И СРЕДНЕГО ПРЕДПРИНИМАТЕЛЬСТВА</w:t>
      </w:r>
    </w:p>
    <w:p w:rsidR="008E7492" w:rsidRDefault="008E7492">
      <w:pPr>
        <w:pStyle w:val="ConsPlusNormal"/>
        <w:jc w:val="both"/>
      </w:pPr>
    </w:p>
    <w:p w:rsidR="008E7492" w:rsidRDefault="008E7492">
      <w:pPr>
        <w:pStyle w:val="ConsPlusTitle"/>
        <w:jc w:val="center"/>
        <w:outlineLvl w:val="1"/>
      </w:pPr>
      <w:r>
        <w:t>1. Общие положения</w:t>
      </w:r>
    </w:p>
    <w:p w:rsidR="008E7492" w:rsidRDefault="008E7492">
      <w:pPr>
        <w:pStyle w:val="ConsPlusNormal"/>
        <w:jc w:val="both"/>
      </w:pPr>
    </w:p>
    <w:p w:rsidR="008E7492" w:rsidRDefault="008E7492">
      <w:pPr>
        <w:pStyle w:val="ConsPlusNormal"/>
        <w:ind w:firstLine="540"/>
        <w:jc w:val="both"/>
      </w:pPr>
      <w:r>
        <w:t xml:space="preserve">1.1. Настоящий Порядок разработан 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24.07.2007 N 209-ФЗ "О развитии малого и среднего предпринимательства в Российской Федерации", постановлением администрации городского округа Долгопрудный от 07.10.2022 N 600-ПА/н "Об утверждении Порядка предоставления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городского округа Долгопрудный "Предпринимательство" на 2020-2024 годы" и определяет порядок конкурсного отбора заявлений на предоставление из бюджета городского округа Долгопрудный субсидий юридическим лицам и индивидуальным предпринимателям на реализацию мероприятий </w:t>
      </w:r>
      <w:hyperlink r:id="rId15" w:history="1">
        <w:r>
          <w:rPr>
            <w:color w:val="0000FF"/>
          </w:rPr>
          <w:t>подпрограммы 3</w:t>
        </w:r>
      </w:hyperlink>
      <w:r>
        <w:t xml:space="preserve"> "Развитие малого и среднего предпринимательства" муниципальной программы городского округа Долгопрудный "Предпринимательство" на 2020-2024 годы", утвержденной постановлением администрации города Долгопрудного от 31.10.2019 N 623-ПА/н (далее - Программа), порядок и способ проведения отбора получателей субсидий, а также требования к отчетности, контролю за соблюдением условий и порядка предоставления субсидий и ответственность за их нарушение, а также порядок и сроки возврата субсидии, в случае нарушения условий и порядка их предоставления.</w:t>
      </w:r>
    </w:p>
    <w:p w:rsidR="008E7492" w:rsidRDefault="008E7492">
      <w:pPr>
        <w:pStyle w:val="ConsPlusNormal"/>
        <w:spacing w:before="220"/>
        <w:ind w:firstLine="540"/>
        <w:jc w:val="both"/>
      </w:pPr>
      <w:r>
        <w:t>1.2. Целью предоставления субсидии из бюджета городского округа Долгопрудный Московской является возмещение части затрат, понесенных субъектами МСП в текущем финансовом году, в виде:</w:t>
      </w:r>
    </w:p>
    <w:p w:rsidR="008E7492" w:rsidRDefault="008E7492">
      <w:pPr>
        <w:pStyle w:val="ConsPlusNormal"/>
        <w:spacing w:before="220"/>
        <w:ind w:firstLine="540"/>
        <w:jc w:val="both"/>
      </w:pPr>
      <w:r>
        <w:t>частичной компенсации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8E7492" w:rsidRDefault="008E7492">
      <w:pPr>
        <w:pStyle w:val="ConsPlusNormal"/>
        <w:spacing w:before="220"/>
        <w:ind w:firstLine="540"/>
        <w:jc w:val="both"/>
      </w:pPr>
      <w:r>
        <w:t>частичной компенсации субъектам малого и среднего предпринимательства затрат на уплату первого взноса (аванса) при заключении договора лизинга оборудования;</w:t>
      </w:r>
    </w:p>
    <w:p w:rsidR="008E7492" w:rsidRDefault="008E7492">
      <w:pPr>
        <w:pStyle w:val="ConsPlusNormal"/>
        <w:spacing w:before="220"/>
        <w:ind w:firstLine="540"/>
        <w:jc w:val="both"/>
      </w:pPr>
      <w:r>
        <w:lastRenderedPageBreak/>
        <w:t>частичной компенсации затрат субъектам малого и среднего предпринимательства, осуществляющим деятельность в сфере социального предпринимательства.</w:t>
      </w:r>
    </w:p>
    <w:p w:rsidR="008E7492" w:rsidRDefault="008E7492">
      <w:pPr>
        <w:pStyle w:val="ConsPlusNormal"/>
        <w:spacing w:before="220"/>
        <w:ind w:firstLine="540"/>
        <w:jc w:val="both"/>
      </w:pPr>
      <w:r>
        <w:t>1.3. Главным распорядителем средств бюджета городского округа Долгопрудный, выделяемых на предоставление финансовой поддержки (субсидий) на частичную компенсацию затрат юридическим лицам и индивидуальным предпринимателям в рамках реализации мероприятий подпрограммы 3 "Развитие малого и среднего предпринимательства" муниципальной программы городского округа Долгопрудный "Предпринимательство" на 2020-2024 годы" является администрация городского округа Долгопрудный,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финансовой поддержки (субсидий) на частичную компенсацию затрат на соответствующий финансовый год и плановый период (далее - главный распорядитель, как получатель бюджетных средств).</w:t>
      </w:r>
    </w:p>
    <w:p w:rsidR="008E7492" w:rsidRDefault="008E7492">
      <w:pPr>
        <w:pStyle w:val="ConsPlusNormal"/>
        <w:spacing w:before="220"/>
        <w:ind w:firstLine="540"/>
        <w:jc w:val="both"/>
      </w:pPr>
      <w:r>
        <w:t>1.4. Для получения субсидии юридические лица и индивидуальные предприниматели, являющиеся субъектами МСП городского округа Долгопрудный Московской области, соответствующие критериям отбора на получение финансовой поддержки (субсидий) на частичную компенсацию затрат, указанным в Порядке предоставления финансовой поддержки (субсидии) субъектам МСП в рамках подпрограммы 3 "Развитие малого и среднего предпринимательства" муниципальной программы городского округа Долгопрудный "Предпринимательство" на 2020-2024 годы", утвержденном постановлением администрации городского округа Долгопрудный от 07.10.2022 N 600-ПА/н, представляют заявление на предоставление субсидии и комплект документов посредством государственной информационной системы Московской области "Портал государственных и муниципальных услуг Московской области", то есть Региональный портал государственных услуг (далее - РПГУ), расположенный в сети Интернет: //uslugi.mosreg.ru.</w:t>
      </w:r>
    </w:p>
    <w:p w:rsidR="008E7492" w:rsidRDefault="008E7492">
      <w:pPr>
        <w:pStyle w:val="ConsPlusNormal"/>
        <w:jc w:val="both"/>
      </w:pPr>
    </w:p>
    <w:p w:rsidR="008E7492" w:rsidRDefault="008E7492">
      <w:pPr>
        <w:pStyle w:val="ConsPlusTitle"/>
        <w:jc w:val="center"/>
        <w:outlineLvl w:val="1"/>
      </w:pPr>
      <w:r>
        <w:t>2. Условия и порядок предоставления</w:t>
      </w:r>
    </w:p>
    <w:p w:rsidR="008E7492" w:rsidRDefault="008E7492">
      <w:pPr>
        <w:pStyle w:val="ConsPlusTitle"/>
        <w:jc w:val="center"/>
      </w:pPr>
      <w:r>
        <w:t>финансовой поддержки (субсидий)</w:t>
      </w:r>
    </w:p>
    <w:p w:rsidR="008E7492" w:rsidRDefault="008E7492">
      <w:pPr>
        <w:pStyle w:val="ConsPlusNormal"/>
        <w:jc w:val="both"/>
      </w:pPr>
    </w:p>
    <w:p w:rsidR="008E7492" w:rsidRDefault="008E7492">
      <w:pPr>
        <w:pStyle w:val="ConsPlusNormal"/>
        <w:ind w:firstLine="540"/>
        <w:jc w:val="both"/>
      </w:pPr>
      <w:r>
        <w:t>2.1. Юридические лица и индивидуальные предприниматели представляют документы и заявление по форме, которые указаны в Порядке предоставления финансовой поддержки (субсидии) субъектам МСП в рамках подпрограммы 3 "Развитие малого и среднего предпринимательства" муниципальной программы городского округа Долгопрудный "Предпринимательство" на 2020-2024 годы", утвержденном постановлением администрации городского округа Долгопрудный от 07.10.2022 N 600-ПА/н (приложения 6 - 10 к Порядку).</w:t>
      </w:r>
    </w:p>
    <w:p w:rsidR="008E7492" w:rsidRDefault="008E7492">
      <w:pPr>
        <w:pStyle w:val="ConsPlusNormal"/>
        <w:spacing w:before="220"/>
        <w:ind w:firstLine="540"/>
        <w:jc w:val="both"/>
      </w:pPr>
      <w:r>
        <w:t>Перечень нормативных актов, в соответствии с которыми осуществляется предоставление финансовой поддержки (субсидии) указан в Порядке предоставления финансовой поддержки (субсидии) субъектам МСП в рамках подпрограммы 3 "Развитие малого и среднего предпринимательства" муниципальной программы городского округа Долгопрудный "Предпринимательство" на 2020-2024 годы", утвержденном постановлением администрации городского округа Долгопрудный от 07.10.2022 N 600-ПА/н (приложение 5 к Порядку).</w:t>
      </w:r>
    </w:p>
    <w:p w:rsidR="008E7492" w:rsidRDefault="008E7492">
      <w:pPr>
        <w:pStyle w:val="ConsPlusNormal"/>
        <w:spacing w:before="220"/>
        <w:ind w:firstLine="540"/>
        <w:jc w:val="both"/>
      </w:pPr>
      <w:r>
        <w:t>2.2. Срок приема документов составляет не менее 30 (тридцати) календарных дней, следующих за днем размещения объявления о проведении отбора.</w:t>
      </w:r>
    </w:p>
    <w:p w:rsidR="008E7492" w:rsidRDefault="008E7492">
      <w:pPr>
        <w:pStyle w:val="ConsPlusNormal"/>
        <w:spacing w:before="220"/>
        <w:ind w:firstLine="540"/>
        <w:jc w:val="both"/>
      </w:pPr>
      <w:r>
        <w:t>В случае не освоения бюджетных ассигнований, предусмотренных на предоставление финансовой поддержки субъектам МСП, срок окончания приема документов на участие в конкурсном отборе может быть продлен на срок до 10 (десяти) календарных дней на основании постановления администрации городского округа Долгопрудный.</w:t>
      </w:r>
    </w:p>
    <w:p w:rsidR="008E7492" w:rsidRDefault="008E7492">
      <w:pPr>
        <w:pStyle w:val="ConsPlusNormal"/>
        <w:spacing w:before="220"/>
        <w:ind w:firstLine="540"/>
        <w:jc w:val="both"/>
      </w:pPr>
      <w:r>
        <w:t>Ответственность за полноту и достоверность информации, представленной в заявлении, несет заявитель.</w:t>
      </w:r>
    </w:p>
    <w:p w:rsidR="008E7492" w:rsidRDefault="008E7492">
      <w:pPr>
        <w:pStyle w:val="ConsPlusNormal"/>
        <w:spacing w:before="220"/>
        <w:ind w:firstLine="540"/>
        <w:jc w:val="both"/>
      </w:pPr>
      <w:r>
        <w:lastRenderedPageBreak/>
        <w:t xml:space="preserve">2.3. Основанием для начала приема заявлений является размещение на едином портале бюджетной системы Российской Федерации в информационно-телекоммуникационной сети Интернет (далее - единый портал) и на сайте администрации городского округа Долгопрудный информационного </w:t>
      </w:r>
      <w:hyperlink w:anchor="P202" w:history="1">
        <w:r>
          <w:rPr>
            <w:color w:val="0000FF"/>
          </w:rPr>
          <w:t>объявления</w:t>
        </w:r>
      </w:hyperlink>
      <w:r>
        <w:t xml:space="preserve"> о проведении конкурсного отбора заявлений на предоставление финансовой поддержки (субсидии) на частичную компенсацию затрат субъектам малого и среднего предпринимательства (далее - объявление) по форме согласно приложению 1 к настоящему Порядку.</w:t>
      </w:r>
    </w:p>
    <w:p w:rsidR="008E7492" w:rsidRDefault="008E7492">
      <w:pPr>
        <w:pStyle w:val="ConsPlusNormal"/>
        <w:spacing w:before="220"/>
        <w:ind w:firstLine="540"/>
        <w:jc w:val="both"/>
      </w:pPr>
      <w:r>
        <w:t>2.4. Заявление и пакет документов (далее - Заявка) поступают в отдел развития предпринимательства и потребительского рынка Управления экономики администрации городского округа Долгопрудный (далее - Отдел) в течение 15 (пятнадцати) календарных дней с даты начала приема документов, указанных в объявлении.</w:t>
      </w:r>
    </w:p>
    <w:p w:rsidR="008E7492" w:rsidRDefault="008E7492">
      <w:pPr>
        <w:pStyle w:val="ConsPlusNormal"/>
        <w:spacing w:before="220"/>
        <w:ind w:firstLine="540"/>
        <w:jc w:val="both"/>
      </w:pPr>
      <w:r>
        <w:t>2.5. Заявки рассматриваются в порядке их поступления.</w:t>
      </w:r>
    </w:p>
    <w:p w:rsidR="008E7492" w:rsidRDefault="008E7492">
      <w:pPr>
        <w:pStyle w:val="ConsPlusNormal"/>
        <w:spacing w:before="220"/>
        <w:ind w:firstLine="540"/>
        <w:jc w:val="both"/>
      </w:pPr>
      <w:r>
        <w:t>2.6. В течение 15 (пятнадцати) календарных дней со дня поступления Заявки Отдел рассматривает ее на предмет соблюдения требований и условий предоставления субсидий, установленных настоящим Порядком, а также на соответствие условиям мероприятия, по которому подана Заявка. В случае продления срока приема документов на участие в конкурсе до 10 (десяти) календарных дней, общий срок подготовки документов к проведению заседания конкурсной комиссии будет составлять 25 (двадцать пять) календарных дней.</w:t>
      </w:r>
    </w:p>
    <w:p w:rsidR="008E7492" w:rsidRDefault="008E7492">
      <w:pPr>
        <w:pStyle w:val="ConsPlusNormal"/>
        <w:spacing w:before="220"/>
        <w:ind w:firstLine="540"/>
        <w:jc w:val="both"/>
      </w:pPr>
      <w:r>
        <w:t>2.7. По результатам рассмотрения Заявок и перечня представленных документов Отдел формирует положительное или отрицательное заключение.</w:t>
      </w:r>
    </w:p>
    <w:p w:rsidR="008E7492" w:rsidRDefault="008E7492">
      <w:pPr>
        <w:pStyle w:val="ConsPlusNormal"/>
        <w:spacing w:before="220"/>
        <w:ind w:firstLine="540"/>
        <w:jc w:val="both"/>
      </w:pPr>
      <w:r>
        <w:t>В течение 2 (двух) рабочих дней Отдел направляет Заявки, представленные документы и заключения в Конкурсную комиссию по принятию решений на предоставление финансовой поддержки (субсидии) на частичную компенсацию затрат субъектам малого и среднего предпринимательства (далее - Конкурсная комиссия) для рассмотрения и принятия решения.</w:t>
      </w:r>
    </w:p>
    <w:p w:rsidR="008E7492" w:rsidRDefault="008E7492">
      <w:pPr>
        <w:pStyle w:val="ConsPlusNormal"/>
        <w:spacing w:before="220"/>
        <w:ind w:firstLine="540"/>
        <w:jc w:val="both"/>
      </w:pPr>
      <w:r>
        <w:t>2.8. Конкурсная комиссия осуществляет оценку и сопоставление участников конкурса и принимает решение в срок до 20 (двадцати) календарных дней о предоставлении субсидии либо отказе в предоставлении субсидии субъекту МСП.</w:t>
      </w:r>
    </w:p>
    <w:p w:rsidR="008E7492" w:rsidRDefault="008E7492">
      <w:pPr>
        <w:pStyle w:val="ConsPlusNormal"/>
        <w:spacing w:before="220"/>
        <w:ind w:firstLine="540"/>
        <w:jc w:val="both"/>
      </w:pPr>
      <w:r>
        <w:t>Решение Конкурсной комиссии оформляется протоколом в соответствии с требованиями, установленными нормативно-правовыми актами администрации городского округа Долгопрудный.</w:t>
      </w:r>
    </w:p>
    <w:p w:rsidR="008E7492" w:rsidRDefault="008E7492">
      <w:pPr>
        <w:pStyle w:val="ConsPlusNormal"/>
        <w:spacing w:before="220"/>
        <w:ind w:firstLine="540"/>
        <w:jc w:val="both"/>
      </w:pPr>
      <w:r>
        <w:t>2.9. На основании протокола Конкурсной комиссии Отдел готовит проект постановления администрации городского округа Долгопрудный о предоставлении субсидий субъектам МСП в срок не более 5 (пяти) рабочих дней.</w:t>
      </w:r>
    </w:p>
    <w:p w:rsidR="008E7492" w:rsidRDefault="008E7492">
      <w:pPr>
        <w:pStyle w:val="ConsPlusNormal"/>
        <w:spacing w:before="220"/>
        <w:ind w:firstLine="540"/>
        <w:jc w:val="both"/>
      </w:pPr>
      <w:r>
        <w:t xml:space="preserve">2.10. Предоставление субсидии осуществляется на основании </w:t>
      </w:r>
      <w:hyperlink w:anchor="P234" w:history="1">
        <w:r>
          <w:rPr>
            <w:color w:val="0000FF"/>
          </w:rPr>
          <w:t>соглашения</w:t>
        </w:r>
      </w:hyperlink>
      <w:r>
        <w:t xml:space="preserve"> о предоставлении из бюджета городского округа Долгопрудный финансовой поддержки (субсидии) на частичную компенсацию затрат субъектам малого и среднего предпринимательства на реализацию мероприятия подпрограммы III "Развитие малого и среднего предпринимательства" муниципальной программы "Предпринимательство" на 2020-2024 годы", заключаемого администрацией городского округа Долгопрудный и получателем субсидии на основании постановления администрации городского округа Долгопрудный, в течение 20 (двадцати) календарных дней с даты утверждения протокола Конкурсной комиссии о принятии решения о предоставлении субсидии по форме, установленной Финансовым управлением администрации городского округа Долгопрудный (приложению 2 к настоящему Порядку далее - Соглашение).</w:t>
      </w:r>
    </w:p>
    <w:p w:rsidR="008E7492" w:rsidRDefault="008E7492">
      <w:pPr>
        <w:pStyle w:val="ConsPlusNormal"/>
        <w:spacing w:before="220"/>
        <w:ind w:firstLine="540"/>
        <w:jc w:val="both"/>
      </w:pPr>
      <w:r>
        <w:t>Денежные средства из бюджета городского округа Долгопрудный перечисляются субъектам МСП в течение 10 (десяти) рабочих дней с даты вступления в силу постановления администрации городского округа Долгопрудный о предоставлении субсидии.</w:t>
      </w:r>
    </w:p>
    <w:p w:rsidR="008E7492" w:rsidRDefault="008E7492">
      <w:pPr>
        <w:pStyle w:val="ConsPlusNormal"/>
        <w:spacing w:before="220"/>
        <w:ind w:firstLine="540"/>
        <w:jc w:val="both"/>
      </w:pPr>
      <w:r>
        <w:lastRenderedPageBreak/>
        <w:t>Предоставление субсидии из бюджета городского округа Долгопрудный осуществляется через лицевой счет администрации городского округа Долгопрудный, путем перечисления денежных средств на расчетные или корреспондентские счета субъекта МСП, открытые в кредитных организациях и указанные в Соглашении.</w:t>
      </w:r>
    </w:p>
    <w:p w:rsidR="008E7492" w:rsidRDefault="008E7492">
      <w:pPr>
        <w:pStyle w:val="ConsPlusNormal"/>
        <w:spacing w:before="220"/>
        <w:ind w:firstLine="540"/>
        <w:jc w:val="both"/>
      </w:pPr>
      <w:r>
        <w:t>При представлении Заявки субъектом МСП предоставляются сведения о фактически осуществленных затратах в текущем финансовом году.</w:t>
      </w:r>
    </w:p>
    <w:p w:rsidR="008E7492" w:rsidRDefault="008E7492">
      <w:pPr>
        <w:pStyle w:val="ConsPlusNormal"/>
        <w:jc w:val="both"/>
      </w:pPr>
    </w:p>
    <w:p w:rsidR="008E7492" w:rsidRDefault="008E7492">
      <w:pPr>
        <w:pStyle w:val="ConsPlusTitle"/>
        <w:jc w:val="center"/>
        <w:outlineLvl w:val="1"/>
      </w:pPr>
      <w:r>
        <w:t>3. Перечень критериев и порядок оценки заявок субъектов</w:t>
      </w:r>
    </w:p>
    <w:p w:rsidR="008E7492" w:rsidRDefault="008E7492">
      <w:pPr>
        <w:pStyle w:val="ConsPlusTitle"/>
        <w:jc w:val="center"/>
      </w:pPr>
      <w:r>
        <w:t>малого и среднего предпринимательства на получение субсидии</w:t>
      </w:r>
    </w:p>
    <w:p w:rsidR="008E7492" w:rsidRDefault="008E7492">
      <w:pPr>
        <w:pStyle w:val="ConsPlusNormal"/>
        <w:jc w:val="both"/>
      </w:pPr>
    </w:p>
    <w:p w:rsidR="008E7492" w:rsidRDefault="008E7492">
      <w:pPr>
        <w:pStyle w:val="ConsPlusNormal"/>
        <w:ind w:firstLine="540"/>
        <w:jc w:val="both"/>
      </w:pPr>
      <w:r>
        <w:t>Критерии оценки заявок субъектов малого и среднего предпринимательства по мероприятиям Программы.</w:t>
      </w:r>
    </w:p>
    <w:p w:rsidR="008E7492" w:rsidRDefault="008E7492">
      <w:pPr>
        <w:pStyle w:val="ConsPlusNormal"/>
        <w:spacing w:before="220"/>
        <w:ind w:firstLine="540"/>
        <w:jc w:val="both"/>
      </w:pPr>
      <w:r>
        <w:t>3.1. Соответствие основного вида деятельности субъекта малого и среднего предпринимательства, представившего документы для получения субсидии в соответствии с мероприятиями подпрограммы 3, приоритетным видами деятельности (в части видов деятельности, связанных с производством товаров).</w:t>
      </w:r>
    </w:p>
    <w:p w:rsidR="008E7492" w:rsidRDefault="008E7492">
      <w:pPr>
        <w:pStyle w:val="ConsPlusNormal"/>
        <w:spacing w:before="220"/>
        <w:ind w:firstLine="540"/>
        <w:jc w:val="both"/>
      </w:pPr>
      <w:r>
        <w:t>Основной вид деятельности субъекта МСП определяется по доле выручки от данного вида деятельности в общей выручке субъекта МСП от всех осуществляемых им видов деятельности за предшествующий календарный год.</w:t>
      </w:r>
    </w:p>
    <w:p w:rsidR="008E7492" w:rsidRDefault="008E7492">
      <w:pPr>
        <w:pStyle w:val="ConsPlusNormal"/>
        <w:spacing w:before="220"/>
        <w:ind w:firstLine="540"/>
        <w:jc w:val="both"/>
      </w:pPr>
      <w:r>
        <w:t xml:space="preserve">Основной вид деятельности субъекта МСП определяется в соответствии с Методическими указаниями по расчету основного вида деятельности хозяйствующих субъектов на основе Общероссийского </w:t>
      </w:r>
      <w:hyperlink r:id="rId16" w:history="1">
        <w:r>
          <w:rPr>
            <w:color w:val="0000FF"/>
          </w:rPr>
          <w:t>классификатора</w:t>
        </w:r>
      </w:hyperlink>
      <w:r>
        <w:t xml:space="preserve"> видов экономической деятельности (ОКВЭД) для формирования сводной официальной статистической информации, утверждаемыми Росстатом.</w:t>
      </w:r>
    </w:p>
    <w:p w:rsidR="008E7492" w:rsidRDefault="008E74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74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492" w:rsidRDefault="008E74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7492" w:rsidRDefault="008E74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7492" w:rsidRDefault="008E7492">
            <w:pPr>
              <w:pStyle w:val="ConsPlusNormal"/>
              <w:jc w:val="both"/>
            </w:pPr>
            <w:r>
              <w:rPr>
                <w:color w:val="392C69"/>
              </w:rPr>
              <w:t>КонсультантПлюс: примечание.</w:t>
            </w:r>
          </w:p>
          <w:p w:rsidR="008E7492" w:rsidRDefault="008E749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E7492" w:rsidRDefault="008E7492">
            <w:pPr>
              <w:spacing w:after="1" w:line="0" w:lineRule="atLeast"/>
            </w:pPr>
          </w:p>
        </w:tc>
      </w:tr>
    </w:tbl>
    <w:p w:rsidR="008E7492" w:rsidRDefault="008E7492">
      <w:pPr>
        <w:pStyle w:val="ConsPlusNormal"/>
        <w:spacing w:before="280"/>
        <w:ind w:firstLine="540"/>
        <w:jc w:val="both"/>
      </w:pPr>
      <w:r>
        <w:t>3.1.2. Социальная эффективность:</w:t>
      </w:r>
    </w:p>
    <w:p w:rsidR="008E7492" w:rsidRDefault="008E7492">
      <w:pPr>
        <w:pStyle w:val="ConsPlusNormal"/>
        <w:spacing w:before="220"/>
        <w:ind w:firstLine="540"/>
        <w:jc w:val="both"/>
      </w:pPr>
      <w:r>
        <w:t>3.1.2.1. Создание новых рабочих мест.</w:t>
      </w:r>
    </w:p>
    <w:p w:rsidR="008E7492" w:rsidRDefault="008E7492">
      <w:pPr>
        <w:pStyle w:val="ConsPlusNormal"/>
        <w:spacing w:before="220"/>
        <w:ind w:firstLine="540"/>
        <w:jc w:val="both"/>
      </w:pPr>
      <w:r>
        <w:t>3.1.2.2. Увеличение средней заработной платы работников субъектов МСП.</w:t>
      </w:r>
    </w:p>
    <w:p w:rsidR="008E7492" w:rsidRDefault="008E7492">
      <w:pPr>
        <w:pStyle w:val="ConsPlusNormal"/>
        <w:spacing w:before="220"/>
        <w:ind w:firstLine="540"/>
        <w:jc w:val="both"/>
      </w:pPr>
      <w:r>
        <w:t>3.1.3. Экономическая эффективность:</w:t>
      </w:r>
    </w:p>
    <w:p w:rsidR="008E7492" w:rsidRDefault="008E7492">
      <w:pPr>
        <w:pStyle w:val="ConsPlusNormal"/>
        <w:spacing w:before="220"/>
        <w:ind w:firstLine="540"/>
        <w:jc w:val="both"/>
      </w:pPr>
      <w:r>
        <w:t>3.1.3.1. Увеличение выручки от реализации товаров, работ, услуг.</w:t>
      </w:r>
    </w:p>
    <w:p w:rsidR="008E7492" w:rsidRDefault="008E7492">
      <w:pPr>
        <w:pStyle w:val="ConsPlusNormal"/>
        <w:spacing w:before="220"/>
        <w:ind w:firstLine="540"/>
        <w:jc w:val="both"/>
      </w:pPr>
      <w:r>
        <w:t>3.1.3.2. Срок деятельности субъекта МСП.</w:t>
      </w:r>
    </w:p>
    <w:p w:rsidR="008E7492" w:rsidRDefault="008E7492">
      <w:pPr>
        <w:pStyle w:val="ConsPlusNormal"/>
        <w:spacing w:before="220"/>
        <w:ind w:firstLine="540"/>
        <w:jc w:val="both"/>
      </w:pPr>
      <w:r>
        <w:t>3.1.3.3. Характеристика оборудования.</w:t>
      </w:r>
    </w:p>
    <w:p w:rsidR="008E7492" w:rsidRDefault="008E7492">
      <w:pPr>
        <w:pStyle w:val="ConsPlusNormal"/>
        <w:spacing w:before="220"/>
        <w:ind w:firstLine="540"/>
        <w:jc w:val="both"/>
      </w:pPr>
      <w:r>
        <w:t>3.2. Порядок оценки Заявок субъектов МСП по мероприятию Программы.</w:t>
      </w:r>
    </w:p>
    <w:p w:rsidR="008E7492" w:rsidRDefault="008E7492">
      <w:pPr>
        <w:pStyle w:val="ConsPlusNormal"/>
        <w:spacing w:before="220"/>
        <w:ind w:firstLine="540"/>
        <w:jc w:val="both"/>
      </w:pPr>
      <w:r>
        <w:t>3.2.1. Определяется соответствие видов деятельности субъектов МСП, подавших Заявки, приоритетным направлениям деятельности либо требованиям мероприятия Программы.</w:t>
      </w:r>
    </w:p>
    <w:p w:rsidR="008E7492" w:rsidRDefault="008E7492">
      <w:pPr>
        <w:pStyle w:val="ConsPlusNormal"/>
        <w:spacing w:before="220"/>
        <w:ind w:firstLine="540"/>
        <w:jc w:val="both"/>
      </w:pPr>
      <w:r>
        <w:t>3.2.2. После установления соответствия видов деятельности проводится рейтингование Заявок исходя из следующей балльной оценки критериев:</w:t>
      </w:r>
    </w:p>
    <w:p w:rsidR="008E7492" w:rsidRDefault="008E7492">
      <w:pPr>
        <w:pStyle w:val="ConsPlusNormal"/>
        <w:spacing w:before="220"/>
        <w:ind w:firstLine="540"/>
        <w:jc w:val="both"/>
      </w:pPr>
      <w:r>
        <w:t>3.2.2.1. Социальная эффективность:</w:t>
      </w:r>
    </w:p>
    <w:p w:rsidR="008E7492" w:rsidRDefault="008E7492">
      <w:pPr>
        <w:pStyle w:val="ConsPlusNormal"/>
        <w:spacing w:before="220"/>
        <w:ind w:firstLine="540"/>
        <w:jc w:val="both"/>
      </w:pPr>
      <w:r>
        <w:lastRenderedPageBreak/>
        <w:t>3.2.2.1.1. Создание новых рабочих мест.</w:t>
      </w:r>
    </w:p>
    <w:p w:rsidR="008E7492" w:rsidRDefault="008E749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8E7492">
        <w:tc>
          <w:tcPr>
            <w:tcW w:w="7087" w:type="dxa"/>
            <w:tcBorders>
              <w:top w:val="single" w:sz="4" w:space="0" w:color="auto"/>
              <w:bottom w:val="single" w:sz="4" w:space="0" w:color="auto"/>
            </w:tcBorders>
          </w:tcPr>
          <w:p w:rsidR="008E7492" w:rsidRDefault="008E7492">
            <w:pPr>
              <w:pStyle w:val="ConsPlusNormal"/>
            </w:pPr>
            <w:r>
              <w:t>1 рабочее место</w:t>
            </w:r>
          </w:p>
        </w:tc>
        <w:tc>
          <w:tcPr>
            <w:tcW w:w="1984" w:type="dxa"/>
            <w:tcBorders>
              <w:top w:val="single" w:sz="4" w:space="0" w:color="auto"/>
              <w:bottom w:val="single" w:sz="4" w:space="0" w:color="auto"/>
            </w:tcBorders>
          </w:tcPr>
          <w:p w:rsidR="008E7492" w:rsidRDefault="008E7492">
            <w:pPr>
              <w:pStyle w:val="ConsPlusNormal"/>
            </w:pPr>
            <w:r>
              <w:t>10 баллов</w:t>
            </w:r>
          </w:p>
        </w:tc>
      </w:tr>
    </w:tbl>
    <w:p w:rsidR="008E7492" w:rsidRDefault="008E7492">
      <w:pPr>
        <w:pStyle w:val="ConsPlusNormal"/>
        <w:jc w:val="both"/>
      </w:pPr>
    </w:p>
    <w:p w:rsidR="008E7492" w:rsidRDefault="008E7492">
      <w:pPr>
        <w:pStyle w:val="ConsPlusNormal"/>
        <w:ind w:firstLine="540"/>
        <w:jc w:val="both"/>
      </w:pPr>
      <w:r>
        <w:t>3.2.2.1.2. Увеличение средней заработной платы сотрудников субъектов МСП.</w:t>
      </w:r>
    </w:p>
    <w:p w:rsidR="008E7492" w:rsidRDefault="008E749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8E7492">
        <w:tc>
          <w:tcPr>
            <w:tcW w:w="7087" w:type="dxa"/>
            <w:tcBorders>
              <w:top w:val="single" w:sz="4" w:space="0" w:color="auto"/>
              <w:bottom w:val="single" w:sz="4" w:space="0" w:color="auto"/>
            </w:tcBorders>
          </w:tcPr>
          <w:p w:rsidR="008E7492" w:rsidRDefault="008E7492">
            <w:pPr>
              <w:pStyle w:val="ConsPlusNormal"/>
            </w:pPr>
            <w:r>
              <w:t>10%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w:t>
            </w:r>
          </w:p>
        </w:tc>
        <w:tc>
          <w:tcPr>
            <w:tcW w:w="1984" w:type="dxa"/>
            <w:tcBorders>
              <w:top w:val="single" w:sz="4" w:space="0" w:color="auto"/>
              <w:bottom w:val="single" w:sz="4" w:space="0" w:color="auto"/>
            </w:tcBorders>
          </w:tcPr>
          <w:p w:rsidR="008E7492" w:rsidRDefault="008E7492">
            <w:pPr>
              <w:pStyle w:val="ConsPlusNormal"/>
            </w:pPr>
            <w:r>
              <w:t>10 баллов</w:t>
            </w:r>
          </w:p>
        </w:tc>
      </w:tr>
    </w:tbl>
    <w:p w:rsidR="008E7492" w:rsidRDefault="008E7492">
      <w:pPr>
        <w:pStyle w:val="ConsPlusNormal"/>
        <w:jc w:val="both"/>
      </w:pPr>
    </w:p>
    <w:p w:rsidR="008E7492" w:rsidRDefault="008E7492">
      <w:pPr>
        <w:pStyle w:val="ConsPlusNormal"/>
        <w:ind w:firstLine="540"/>
        <w:jc w:val="both"/>
      </w:pPr>
      <w:r>
        <w:t>3.2.2.2. Экономическая эффективность:</w:t>
      </w:r>
    </w:p>
    <w:p w:rsidR="008E7492" w:rsidRDefault="008E7492">
      <w:pPr>
        <w:pStyle w:val="ConsPlusNormal"/>
        <w:spacing w:before="220"/>
        <w:ind w:firstLine="540"/>
        <w:jc w:val="both"/>
      </w:pPr>
      <w:r>
        <w:t>3.2.2.2.1. Увеличение выручки от реализации товаров, работ, услуг.</w:t>
      </w:r>
    </w:p>
    <w:p w:rsidR="008E7492" w:rsidRDefault="008E7492">
      <w:pPr>
        <w:pStyle w:val="ConsPlusNormal"/>
        <w:spacing w:before="220"/>
        <w:ind w:firstLine="540"/>
        <w:jc w:val="both"/>
      </w:pPr>
      <w:r>
        <w:t>Рассчитывается по формуле:</w:t>
      </w:r>
    </w:p>
    <w:p w:rsidR="008E7492" w:rsidRDefault="008E7492">
      <w:pPr>
        <w:pStyle w:val="ConsPlusNormal"/>
        <w:jc w:val="both"/>
      </w:pPr>
    </w:p>
    <w:p w:rsidR="008E7492" w:rsidRDefault="008E7492">
      <w:pPr>
        <w:pStyle w:val="ConsPlusNormal"/>
        <w:ind w:firstLine="540"/>
        <w:jc w:val="both"/>
      </w:pPr>
      <w:r>
        <w:t>X = (В2 - В1) / В1 x 100%, где:</w:t>
      </w:r>
    </w:p>
    <w:p w:rsidR="008E7492" w:rsidRDefault="008E7492">
      <w:pPr>
        <w:pStyle w:val="ConsPlusNormal"/>
        <w:jc w:val="both"/>
      </w:pPr>
    </w:p>
    <w:p w:rsidR="008E7492" w:rsidRDefault="008E7492">
      <w:pPr>
        <w:pStyle w:val="ConsPlusNormal"/>
        <w:ind w:firstLine="540"/>
        <w:jc w:val="both"/>
      </w:pPr>
      <w:r>
        <w:t>X - процент увеличения выручки по итогам реализации предпринимательского проекта;</w:t>
      </w:r>
    </w:p>
    <w:p w:rsidR="008E7492" w:rsidRDefault="008E7492">
      <w:pPr>
        <w:pStyle w:val="ConsPlusNormal"/>
        <w:spacing w:before="220"/>
        <w:ind w:firstLine="540"/>
        <w:jc w:val="both"/>
      </w:pPr>
      <w:r>
        <w:t>В1 - выручка за предшествующий год;</w:t>
      </w:r>
    </w:p>
    <w:p w:rsidR="008E7492" w:rsidRDefault="008E7492">
      <w:pPr>
        <w:pStyle w:val="ConsPlusNormal"/>
        <w:spacing w:before="220"/>
        <w:ind w:firstLine="540"/>
        <w:jc w:val="both"/>
      </w:pPr>
      <w:r>
        <w:t>В2 - выручка (плановая) за год получения субсидии.</w:t>
      </w:r>
    </w:p>
    <w:p w:rsidR="008E7492" w:rsidRDefault="008E7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8E7492">
        <w:tc>
          <w:tcPr>
            <w:tcW w:w="7087" w:type="dxa"/>
          </w:tcPr>
          <w:p w:rsidR="008E7492" w:rsidRDefault="008E7492">
            <w:pPr>
              <w:pStyle w:val="ConsPlusNormal"/>
            </w:pPr>
            <w:r>
              <w:t>От 2 до 5 процентов</w:t>
            </w:r>
          </w:p>
        </w:tc>
        <w:tc>
          <w:tcPr>
            <w:tcW w:w="1984" w:type="dxa"/>
          </w:tcPr>
          <w:p w:rsidR="008E7492" w:rsidRDefault="008E7492">
            <w:pPr>
              <w:pStyle w:val="ConsPlusNormal"/>
            </w:pPr>
            <w:r>
              <w:t>20 баллов</w:t>
            </w:r>
          </w:p>
        </w:tc>
      </w:tr>
      <w:tr w:rsidR="008E7492">
        <w:tc>
          <w:tcPr>
            <w:tcW w:w="7087" w:type="dxa"/>
          </w:tcPr>
          <w:p w:rsidR="008E7492" w:rsidRDefault="008E7492">
            <w:pPr>
              <w:pStyle w:val="ConsPlusNormal"/>
            </w:pPr>
            <w:r>
              <w:t>От 6 до 10 процентов</w:t>
            </w:r>
          </w:p>
        </w:tc>
        <w:tc>
          <w:tcPr>
            <w:tcW w:w="1984" w:type="dxa"/>
          </w:tcPr>
          <w:p w:rsidR="008E7492" w:rsidRDefault="008E7492">
            <w:pPr>
              <w:pStyle w:val="ConsPlusNormal"/>
            </w:pPr>
            <w:r>
              <w:t>40 баллов</w:t>
            </w:r>
          </w:p>
        </w:tc>
      </w:tr>
      <w:tr w:rsidR="008E7492">
        <w:tc>
          <w:tcPr>
            <w:tcW w:w="7087" w:type="dxa"/>
          </w:tcPr>
          <w:p w:rsidR="008E7492" w:rsidRDefault="008E7492">
            <w:pPr>
              <w:pStyle w:val="ConsPlusNormal"/>
            </w:pPr>
            <w:r>
              <w:t>От 11 до 15 процентов</w:t>
            </w:r>
          </w:p>
        </w:tc>
        <w:tc>
          <w:tcPr>
            <w:tcW w:w="1984" w:type="dxa"/>
          </w:tcPr>
          <w:p w:rsidR="008E7492" w:rsidRDefault="008E7492">
            <w:pPr>
              <w:pStyle w:val="ConsPlusNormal"/>
            </w:pPr>
            <w:r>
              <w:t>60 баллов</w:t>
            </w:r>
          </w:p>
        </w:tc>
      </w:tr>
      <w:tr w:rsidR="008E7492">
        <w:tc>
          <w:tcPr>
            <w:tcW w:w="7087" w:type="dxa"/>
          </w:tcPr>
          <w:p w:rsidR="008E7492" w:rsidRDefault="008E7492">
            <w:pPr>
              <w:pStyle w:val="ConsPlusNormal"/>
            </w:pPr>
            <w:r>
              <w:t>От 16 до 20 процентов</w:t>
            </w:r>
          </w:p>
        </w:tc>
        <w:tc>
          <w:tcPr>
            <w:tcW w:w="1984" w:type="dxa"/>
          </w:tcPr>
          <w:p w:rsidR="008E7492" w:rsidRDefault="008E7492">
            <w:pPr>
              <w:pStyle w:val="ConsPlusNormal"/>
            </w:pPr>
            <w:r>
              <w:t>80 баллов</w:t>
            </w:r>
          </w:p>
        </w:tc>
      </w:tr>
      <w:tr w:rsidR="008E7492">
        <w:tc>
          <w:tcPr>
            <w:tcW w:w="7087" w:type="dxa"/>
          </w:tcPr>
          <w:p w:rsidR="008E7492" w:rsidRDefault="008E7492">
            <w:pPr>
              <w:pStyle w:val="ConsPlusNormal"/>
            </w:pPr>
            <w:r>
              <w:t>Свыше 20 процентов</w:t>
            </w:r>
          </w:p>
        </w:tc>
        <w:tc>
          <w:tcPr>
            <w:tcW w:w="1984" w:type="dxa"/>
          </w:tcPr>
          <w:p w:rsidR="008E7492" w:rsidRDefault="008E7492">
            <w:pPr>
              <w:pStyle w:val="ConsPlusNormal"/>
            </w:pPr>
            <w:r>
              <w:t>100 баллов</w:t>
            </w:r>
          </w:p>
        </w:tc>
      </w:tr>
    </w:tbl>
    <w:p w:rsidR="008E7492" w:rsidRDefault="008E7492">
      <w:pPr>
        <w:pStyle w:val="ConsPlusNormal"/>
        <w:jc w:val="both"/>
      </w:pPr>
    </w:p>
    <w:p w:rsidR="008E7492" w:rsidRDefault="008E7492">
      <w:pPr>
        <w:pStyle w:val="ConsPlusNormal"/>
        <w:ind w:firstLine="540"/>
        <w:jc w:val="both"/>
      </w:pPr>
      <w:r>
        <w:t>Данный критерий не распространяется на юридические лица и индивидуальных предпринимателей, срок регистрации которых составляет менее 1 (одного) года на дату подачи Заявки.</w:t>
      </w:r>
    </w:p>
    <w:p w:rsidR="008E7492" w:rsidRDefault="008E7492">
      <w:pPr>
        <w:pStyle w:val="ConsPlusNormal"/>
        <w:spacing w:before="220"/>
        <w:ind w:firstLine="540"/>
        <w:jc w:val="both"/>
      </w:pPr>
      <w:r>
        <w:t>3.2.2.2.2. Срок деятельности субъекта МСП.</w:t>
      </w:r>
    </w:p>
    <w:p w:rsidR="008E7492" w:rsidRDefault="008E7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8E7492">
        <w:tc>
          <w:tcPr>
            <w:tcW w:w="9071" w:type="dxa"/>
            <w:gridSpan w:val="2"/>
          </w:tcPr>
          <w:p w:rsidR="008E7492" w:rsidRDefault="008E7492">
            <w:pPr>
              <w:pStyle w:val="ConsPlusNormal"/>
            </w:pPr>
            <w:r>
              <w:t>Срок деятельности субъектам МСП</w:t>
            </w:r>
          </w:p>
        </w:tc>
      </w:tr>
      <w:tr w:rsidR="008E7492">
        <w:tc>
          <w:tcPr>
            <w:tcW w:w="7087" w:type="dxa"/>
          </w:tcPr>
          <w:p w:rsidR="008E7492" w:rsidRDefault="008E7492">
            <w:pPr>
              <w:pStyle w:val="ConsPlusNormal"/>
            </w:pPr>
            <w:r>
              <w:t>Срок регистрации субъекта МСП менее 1 (одного) года до даты предоставления Заявки</w:t>
            </w:r>
          </w:p>
        </w:tc>
        <w:tc>
          <w:tcPr>
            <w:tcW w:w="1984" w:type="dxa"/>
          </w:tcPr>
          <w:p w:rsidR="008E7492" w:rsidRDefault="008E7492">
            <w:pPr>
              <w:pStyle w:val="ConsPlusNormal"/>
            </w:pPr>
            <w:r>
              <w:t>160 баллов</w:t>
            </w:r>
          </w:p>
        </w:tc>
      </w:tr>
      <w:tr w:rsidR="008E7492">
        <w:tc>
          <w:tcPr>
            <w:tcW w:w="7087" w:type="dxa"/>
          </w:tcPr>
          <w:p w:rsidR="008E7492" w:rsidRDefault="008E7492">
            <w:pPr>
              <w:pStyle w:val="ConsPlusNormal"/>
            </w:pPr>
            <w:r>
              <w:t>Срок регистрации субъекта МСП 1 (один) год и более до даты предоставления Заявки</w:t>
            </w:r>
          </w:p>
        </w:tc>
        <w:tc>
          <w:tcPr>
            <w:tcW w:w="1984" w:type="dxa"/>
          </w:tcPr>
          <w:p w:rsidR="008E7492" w:rsidRDefault="008E7492">
            <w:pPr>
              <w:pStyle w:val="ConsPlusNormal"/>
            </w:pPr>
            <w:r>
              <w:t>0 баллов</w:t>
            </w:r>
          </w:p>
        </w:tc>
      </w:tr>
    </w:tbl>
    <w:p w:rsidR="008E7492" w:rsidRDefault="008E7492">
      <w:pPr>
        <w:pStyle w:val="ConsPlusNormal"/>
        <w:jc w:val="both"/>
      </w:pPr>
    </w:p>
    <w:p w:rsidR="008E7492" w:rsidRDefault="008E7492">
      <w:pPr>
        <w:pStyle w:val="ConsPlusNormal"/>
        <w:ind w:firstLine="540"/>
        <w:jc w:val="both"/>
      </w:pPr>
      <w:r>
        <w:t>3.2.2.3. Характеристика оборудования.</w:t>
      </w:r>
    </w:p>
    <w:p w:rsidR="008E7492" w:rsidRDefault="008E7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8E7492">
        <w:tc>
          <w:tcPr>
            <w:tcW w:w="9071" w:type="dxa"/>
            <w:gridSpan w:val="2"/>
          </w:tcPr>
          <w:p w:rsidR="008E7492" w:rsidRDefault="008E7492">
            <w:pPr>
              <w:pStyle w:val="ConsPlusNormal"/>
            </w:pPr>
            <w:r>
              <w:lastRenderedPageBreak/>
              <w:t>Характеристика оборудования</w:t>
            </w:r>
          </w:p>
        </w:tc>
      </w:tr>
      <w:tr w:rsidR="008E7492">
        <w:tc>
          <w:tcPr>
            <w:tcW w:w="7087" w:type="dxa"/>
          </w:tcPr>
          <w:p w:rsidR="008E7492" w:rsidRDefault="008E7492">
            <w:pPr>
              <w:pStyle w:val="ConsPlusNormal"/>
            </w:pPr>
            <w:r>
              <w:t>Страна-производитель</w:t>
            </w:r>
          </w:p>
        </w:tc>
        <w:tc>
          <w:tcPr>
            <w:tcW w:w="1984" w:type="dxa"/>
          </w:tcPr>
          <w:p w:rsidR="008E7492" w:rsidRDefault="008E7492">
            <w:pPr>
              <w:pStyle w:val="ConsPlusNormal"/>
            </w:pPr>
          </w:p>
        </w:tc>
      </w:tr>
      <w:tr w:rsidR="008E7492">
        <w:tc>
          <w:tcPr>
            <w:tcW w:w="7087" w:type="dxa"/>
          </w:tcPr>
          <w:p w:rsidR="008E7492" w:rsidRDefault="008E7492">
            <w:pPr>
              <w:pStyle w:val="ConsPlusNormal"/>
            </w:pPr>
            <w:r>
              <w:t>Оборудование произведено на территории Российской Федерации</w:t>
            </w:r>
          </w:p>
        </w:tc>
        <w:tc>
          <w:tcPr>
            <w:tcW w:w="1984" w:type="dxa"/>
          </w:tcPr>
          <w:p w:rsidR="008E7492" w:rsidRDefault="008E7492">
            <w:pPr>
              <w:pStyle w:val="ConsPlusNormal"/>
            </w:pPr>
            <w:r>
              <w:t>50 баллов</w:t>
            </w:r>
          </w:p>
        </w:tc>
      </w:tr>
      <w:tr w:rsidR="008E7492">
        <w:tc>
          <w:tcPr>
            <w:tcW w:w="7087" w:type="dxa"/>
          </w:tcPr>
          <w:p w:rsidR="008E7492" w:rsidRDefault="008E7492">
            <w:pPr>
              <w:pStyle w:val="ConsPlusNormal"/>
            </w:pPr>
            <w:r>
              <w:t>Оборудование произведено за пределами Российской Федерации</w:t>
            </w:r>
          </w:p>
        </w:tc>
        <w:tc>
          <w:tcPr>
            <w:tcW w:w="1984" w:type="dxa"/>
          </w:tcPr>
          <w:p w:rsidR="008E7492" w:rsidRDefault="008E7492">
            <w:pPr>
              <w:pStyle w:val="ConsPlusNormal"/>
            </w:pPr>
            <w:r>
              <w:t>0 баллов</w:t>
            </w:r>
          </w:p>
        </w:tc>
      </w:tr>
      <w:tr w:rsidR="008E7492">
        <w:tc>
          <w:tcPr>
            <w:tcW w:w="7087" w:type="dxa"/>
          </w:tcPr>
          <w:p w:rsidR="008E7492" w:rsidRDefault="008E7492">
            <w:pPr>
              <w:pStyle w:val="ConsPlusNormal"/>
            </w:pPr>
            <w:r>
              <w:t>Срок эксплуатации оборудования до его приобретения</w:t>
            </w:r>
          </w:p>
        </w:tc>
        <w:tc>
          <w:tcPr>
            <w:tcW w:w="1984" w:type="dxa"/>
          </w:tcPr>
          <w:p w:rsidR="008E7492" w:rsidRDefault="008E7492">
            <w:pPr>
              <w:pStyle w:val="ConsPlusNormal"/>
            </w:pPr>
          </w:p>
        </w:tc>
      </w:tr>
      <w:tr w:rsidR="008E7492">
        <w:tc>
          <w:tcPr>
            <w:tcW w:w="7087" w:type="dxa"/>
          </w:tcPr>
          <w:p w:rsidR="008E7492" w:rsidRDefault="008E7492">
            <w:pPr>
              <w:pStyle w:val="ConsPlusNormal"/>
            </w:pPr>
            <w:r>
              <w:t>Оборудование ранее не эксплуатировалось</w:t>
            </w:r>
          </w:p>
        </w:tc>
        <w:tc>
          <w:tcPr>
            <w:tcW w:w="1984" w:type="dxa"/>
          </w:tcPr>
          <w:p w:rsidR="008E7492" w:rsidRDefault="008E7492">
            <w:pPr>
              <w:pStyle w:val="ConsPlusNormal"/>
            </w:pPr>
            <w:r>
              <w:t>40 баллов</w:t>
            </w:r>
          </w:p>
        </w:tc>
      </w:tr>
      <w:tr w:rsidR="008E7492">
        <w:tc>
          <w:tcPr>
            <w:tcW w:w="7087" w:type="dxa"/>
          </w:tcPr>
          <w:p w:rsidR="008E7492" w:rsidRDefault="008E7492">
            <w:pPr>
              <w:pStyle w:val="ConsPlusNormal"/>
            </w:pPr>
            <w:r>
              <w:t>Срок эксплуатации не более 1 (одного) года</w:t>
            </w:r>
          </w:p>
        </w:tc>
        <w:tc>
          <w:tcPr>
            <w:tcW w:w="1984" w:type="dxa"/>
          </w:tcPr>
          <w:p w:rsidR="008E7492" w:rsidRDefault="008E7492">
            <w:pPr>
              <w:pStyle w:val="ConsPlusNormal"/>
            </w:pPr>
            <w:r>
              <w:t>20 баллов</w:t>
            </w:r>
          </w:p>
        </w:tc>
      </w:tr>
      <w:tr w:rsidR="008E7492">
        <w:tc>
          <w:tcPr>
            <w:tcW w:w="7087" w:type="dxa"/>
          </w:tcPr>
          <w:p w:rsidR="008E7492" w:rsidRDefault="008E7492">
            <w:pPr>
              <w:pStyle w:val="ConsPlusNormal"/>
            </w:pPr>
            <w:r>
              <w:t>Срок эксплуатации более 1 (одного) года, но не более 3 (трех) лет</w:t>
            </w:r>
          </w:p>
        </w:tc>
        <w:tc>
          <w:tcPr>
            <w:tcW w:w="1984" w:type="dxa"/>
          </w:tcPr>
          <w:p w:rsidR="008E7492" w:rsidRDefault="008E7492">
            <w:pPr>
              <w:pStyle w:val="ConsPlusNormal"/>
            </w:pPr>
            <w:r>
              <w:t>10 баллов</w:t>
            </w:r>
          </w:p>
        </w:tc>
      </w:tr>
      <w:tr w:rsidR="008E7492">
        <w:tc>
          <w:tcPr>
            <w:tcW w:w="7087" w:type="dxa"/>
          </w:tcPr>
          <w:p w:rsidR="008E7492" w:rsidRDefault="008E7492">
            <w:pPr>
              <w:pStyle w:val="ConsPlusNormal"/>
            </w:pPr>
            <w:r>
              <w:t>Срок эксплуатации более 3 (трех) лет</w:t>
            </w:r>
          </w:p>
        </w:tc>
        <w:tc>
          <w:tcPr>
            <w:tcW w:w="1984" w:type="dxa"/>
          </w:tcPr>
          <w:p w:rsidR="008E7492" w:rsidRDefault="008E7492">
            <w:pPr>
              <w:pStyle w:val="ConsPlusNormal"/>
            </w:pPr>
            <w:r>
              <w:t>0 баллов</w:t>
            </w:r>
          </w:p>
        </w:tc>
      </w:tr>
    </w:tbl>
    <w:p w:rsidR="008E7492" w:rsidRDefault="008E7492">
      <w:pPr>
        <w:pStyle w:val="ConsPlusNormal"/>
        <w:jc w:val="both"/>
      </w:pPr>
    </w:p>
    <w:p w:rsidR="008E7492" w:rsidRDefault="008E7492">
      <w:pPr>
        <w:pStyle w:val="ConsPlusNormal"/>
        <w:ind w:firstLine="540"/>
        <w:jc w:val="both"/>
      </w:pPr>
      <w:r>
        <w:t>В случае если на компенсацию представлено несколько единиц оборудования баллы присваиваются по характеристике наибольшего по стоимости оборудования, затраты на приобретение которого представлены на компенсацию.</w:t>
      </w:r>
    </w:p>
    <w:p w:rsidR="008E7492" w:rsidRDefault="008E7492">
      <w:pPr>
        <w:pStyle w:val="ConsPlusNormal"/>
        <w:spacing w:before="220"/>
        <w:ind w:firstLine="540"/>
        <w:jc w:val="both"/>
      </w:pPr>
      <w:r>
        <w:t>3.3. Право на получение субсидии по мероприятиям Программы получают субъекты МСП, набравшие большее количество баллов.</w:t>
      </w:r>
    </w:p>
    <w:p w:rsidR="008E7492" w:rsidRDefault="008E7492">
      <w:pPr>
        <w:pStyle w:val="ConsPlusNormal"/>
        <w:spacing w:before="220"/>
        <w:ind w:firstLine="540"/>
        <w:jc w:val="both"/>
      </w:pPr>
      <w:r>
        <w:t>3.4. В случае удовлетворения всех Заявок субъектов МСП, соответствующих приоритетным видам деятельности, по мероприятиям подпрограммы 3, и при наличии нераспределенных бюджетных ассигнований по данным мероприятиям, для распределения соответствующих остатков бюджетных ассигнований проводится оценка оставшихся Заявок исходя из критериев "Социальная эффективность" и "Экономическая эффективность".</w:t>
      </w:r>
    </w:p>
    <w:p w:rsidR="008E7492" w:rsidRDefault="008E7492">
      <w:pPr>
        <w:pStyle w:val="ConsPlusNormal"/>
        <w:spacing w:before="220"/>
        <w:ind w:firstLine="540"/>
        <w:jc w:val="both"/>
      </w:pPr>
      <w:r>
        <w:t>3.5. В случае если две и более Заявок субъектов МСП набрали одинаковое количество баллов и при недостаточности бюджетных ассигнований по мероприятию для удовлетворения данных Заявок в полном объеме, Конкурсная комиссия принимает одно из следующих решений:</w:t>
      </w:r>
    </w:p>
    <w:p w:rsidR="008E7492" w:rsidRDefault="008E7492">
      <w:pPr>
        <w:pStyle w:val="ConsPlusNormal"/>
        <w:spacing w:before="220"/>
        <w:ind w:firstLine="540"/>
        <w:jc w:val="both"/>
      </w:pPr>
      <w:r>
        <w:t>удовлетворению подлежит Заявка субъекта МСП, представленная ранее остальных;</w:t>
      </w:r>
    </w:p>
    <w:p w:rsidR="008E7492" w:rsidRDefault="008E7492">
      <w:pPr>
        <w:pStyle w:val="ConsPlusNormal"/>
        <w:spacing w:before="220"/>
        <w:ind w:firstLine="540"/>
        <w:jc w:val="both"/>
      </w:pPr>
      <w:r>
        <w:t>удовлетворению подлежат все Заявки субъектов МСП пропорционально остатку бюджетных ассигнований к общему размеру подлежащих предоставлению субсидий;</w:t>
      </w:r>
    </w:p>
    <w:p w:rsidR="008E7492" w:rsidRDefault="008E7492">
      <w:pPr>
        <w:pStyle w:val="ConsPlusNormal"/>
        <w:spacing w:before="220"/>
        <w:ind w:firstLine="540"/>
        <w:jc w:val="both"/>
      </w:pPr>
      <w:r>
        <w:t>отказ в предоставлении финансовой поддержки.</w:t>
      </w:r>
    </w:p>
    <w:p w:rsidR="008E7492" w:rsidRDefault="008E7492">
      <w:pPr>
        <w:pStyle w:val="ConsPlusNormal"/>
        <w:spacing w:before="220"/>
        <w:ind w:firstLine="540"/>
        <w:jc w:val="both"/>
      </w:pPr>
      <w:r>
        <w:t>При поступлении одной заявки субъекта МСП по мероприятию подпрограммы 3, при недостаточности бюджетных средств для удовлетворения одной Заявки, Заявка подлежит удовлетворению в соответствии с размером бюджетных ассигнований, предусмотренных на данное мероприятие.</w:t>
      </w:r>
    </w:p>
    <w:p w:rsidR="008E7492" w:rsidRDefault="008E7492">
      <w:pPr>
        <w:pStyle w:val="ConsPlusNormal"/>
        <w:spacing w:before="220"/>
        <w:ind w:firstLine="540"/>
        <w:jc w:val="both"/>
      </w:pPr>
      <w:r>
        <w:t>При недостаточности бюджетных ассигнований для удовлетворения всех поступивших Заявок субъектов МСП, возможно уменьшение размера субсидии по Заявке, набравшей наименьшее количество баллов в пределах бюджетных ассигнований, предусмотренных на данное мероприятие.</w:t>
      </w:r>
    </w:p>
    <w:p w:rsidR="008E7492" w:rsidRDefault="008E7492">
      <w:pPr>
        <w:pStyle w:val="ConsPlusNormal"/>
        <w:spacing w:before="220"/>
        <w:ind w:firstLine="540"/>
        <w:jc w:val="both"/>
      </w:pPr>
      <w:r>
        <w:t xml:space="preserve">3.6. В случае превышения размеров бюджетных ассигнований, предусмотренных на мероприятие Программы, над потребностями субъектов МСП, подавших Заявки на оказание финансовой поддержки по данному мероприятию Программы, право на получение субсидии получают все субъекты МСП, соответствующие условиям, утвержденным настоящим Порядком, по </w:t>
      </w:r>
      <w:r>
        <w:lastRenderedPageBreak/>
        <w:t>которым представлены положительные заключения.</w:t>
      </w:r>
    </w:p>
    <w:p w:rsidR="008E7492" w:rsidRDefault="008E7492">
      <w:pPr>
        <w:pStyle w:val="ConsPlusNormal"/>
        <w:spacing w:before="220"/>
        <w:ind w:firstLine="540"/>
        <w:jc w:val="both"/>
      </w:pPr>
      <w:r>
        <w:t>В указанном случае рейтингование по количеству баллов Заявок, предоставленных субъектами МСП не производится.</w:t>
      </w:r>
    </w:p>
    <w:p w:rsidR="008E7492" w:rsidRDefault="008E7492">
      <w:pPr>
        <w:pStyle w:val="ConsPlusNormal"/>
        <w:jc w:val="both"/>
      </w:pPr>
    </w:p>
    <w:p w:rsidR="008E7492" w:rsidRDefault="008E7492">
      <w:pPr>
        <w:pStyle w:val="ConsPlusTitle"/>
        <w:jc w:val="center"/>
        <w:outlineLvl w:val="1"/>
      </w:pPr>
      <w:r>
        <w:t>4. Требования к отчетности и требования об осуществлении</w:t>
      </w:r>
    </w:p>
    <w:p w:rsidR="008E7492" w:rsidRDefault="008E7492">
      <w:pPr>
        <w:pStyle w:val="ConsPlusTitle"/>
        <w:jc w:val="center"/>
      </w:pPr>
      <w:r>
        <w:t>контроля за соблюдением условий и порядка предоставления</w:t>
      </w:r>
    </w:p>
    <w:p w:rsidR="008E7492" w:rsidRDefault="008E7492">
      <w:pPr>
        <w:pStyle w:val="ConsPlusTitle"/>
        <w:jc w:val="center"/>
      </w:pPr>
      <w:r>
        <w:t>субсидии и ответственность за их нарушения</w:t>
      </w:r>
    </w:p>
    <w:p w:rsidR="008E7492" w:rsidRDefault="008E7492">
      <w:pPr>
        <w:pStyle w:val="ConsPlusNormal"/>
        <w:jc w:val="both"/>
      </w:pPr>
    </w:p>
    <w:p w:rsidR="008E7492" w:rsidRDefault="008E7492">
      <w:pPr>
        <w:pStyle w:val="ConsPlusNormal"/>
        <w:ind w:firstLine="540"/>
        <w:jc w:val="both"/>
      </w:pPr>
      <w:r>
        <w:t>4.1. Обязательная проверка соблюдения условий и порядка предоставления субсидии, а также условий Соглашения осуществляется администрацией городского округа Долгопрудный в лице отдела развития предпринимательства и потребительского рынка и органом государственного (муниципального) финансового контроля.</w:t>
      </w:r>
    </w:p>
    <w:p w:rsidR="008E7492" w:rsidRDefault="008E7492">
      <w:pPr>
        <w:pStyle w:val="ConsPlusNormal"/>
        <w:spacing w:before="220"/>
        <w:ind w:firstLine="540"/>
        <w:jc w:val="both"/>
      </w:pPr>
      <w:r>
        <w:t>4.2. Получатель субсидии представляет в администрацию городского округа Долгопрудный в срок до 20 января года, следующего за годом оказания финансовой поддержки:</w:t>
      </w:r>
    </w:p>
    <w:p w:rsidR="008E7492" w:rsidRDefault="008E7492">
      <w:pPr>
        <w:pStyle w:val="ConsPlusNormal"/>
        <w:spacing w:before="220"/>
        <w:ind w:firstLine="540"/>
        <w:jc w:val="both"/>
      </w:pPr>
      <w:r>
        <w:t xml:space="preserve">4.2.1. </w:t>
      </w:r>
      <w:hyperlink w:anchor="P417" w:history="1">
        <w:r>
          <w:rPr>
            <w:color w:val="0000FF"/>
          </w:rPr>
          <w:t>Значения</w:t>
        </w:r>
      </w:hyperlink>
      <w:r>
        <w:t xml:space="preserve"> результатов предоставления субсидии по форме, установленной приложением 1 к Соглашению.</w:t>
      </w:r>
    </w:p>
    <w:p w:rsidR="008E7492" w:rsidRDefault="008E7492">
      <w:pPr>
        <w:pStyle w:val="ConsPlusNormal"/>
        <w:spacing w:before="220"/>
        <w:ind w:firstLine="540"/>
        <w:jc w:val="both"/>
      </w:pPr>
      <w:r>
        <w:t xml:space="preserve">4.2.2. </w:t>
      </w:r>
      <w:hyperlink w:anchor="P584" w:history="1">
        <w:r>
          <w:rPr>
            <w:color w:val="0000FF"/>
          </w:rPr>
          <w:t>Отчет</w:t>
        </w:r>
      </w:hyperlink>
      <w:r>
        <w:t xml:space="preserve"> о расходах, источником финансового обеспечения которых является субсидия, по форме, установленной приложением 3 к Соглашению.</w:t>
      </w:r>
    </w:p>
    <w:p w:rsidR="008E7492" w:rsidRDefault="008E7492">
      <w:pPr>
        <w:pStyle w:val="ConsPlusNormal"/>
        <w:spacing w:before="220"/>
        <w:ind w:firstLine="540"/>
        <w:jc w:val="both"/>
      </w:pPr>
      <w:r>
        <w:t>4.3. Получатель субсидии представляет в администрацию городского округа Долгопрудный ежегодно в течение 2 (двух) лет после получения субсидии "</w:t>
      </w:r>
      <w:hyperlink w:anchor="P514" w:history="1">
        <w:r>
          <w:rPr>
            <w:color w:val="0000FF"/>
          </w:rPr>
          <w:t>Отчет</w:t>
        </w:r>
      </w:hyperlink>
      <w:r>
        <w:t xml:space="preserve"> о достижении значений показателей результативности" по форме, установленной приложением 2 к Соглашению в срок до 1 февраля.</w:t>
      </w:r>
    </w:p>
    <w:p w:rsidR="008E7492" w:rsidRDefault="008E7492">
      <w:pPr>
        <w:pStyle w:val="ConsPlusNormal"/>
        <w:spacing w:before="220"/>
        <w:ind w:firstLine="540"/>
        <w:jc w:val="both"/>
      </w:pPr>
      <w:r>
        <w:t>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в сроки, определенные соглашением о предоставлении субсидии, администрация городского округа Долгопрудный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(не более чем на 24 месяца) без изменения размера субсидии и без применения штрафных санкций. В случае невозможности достижения результата предоставления субсидии без изменения размера субсидии администрация городского округа Долгопрудный вправе принять решение об уменьшении значения результата предоставления субсидии.</w:t>
      </w:r>
    </w:p>
    <w:p w:rsidR="008E7492" w:rsidRDefault="008E7492">
      <w:pPr>
        <w:pStyle w:val="ConsPlusNormal"/>
        <w:spacing w:before="220"/>
        <w:ind w:firstLine="540"/>
        <w:jc w:val="both"/>
      </w:pPr>
      <w:r>
        <w:t>4.4. За нарушения получателем субсидии условий, установленных при их предоставлении, получатели субсидии несут ответственность в соответствии с действующим законодательством.</w:t>
      </w:r>
    </w:p>
    <w:p w:rsidR="008E7492" w:rsidRDefault="008E7492">
      <w:pPr>
        <w:pStyle w:val="ConsPlusNormal"/>
        <w:spacing w:before="220"/>
        <w:ind w:firstLine="540"/>
        <w:jc w:val="both"/>
      </w:pPr>
      <w:r>
        <w:t>4.5. Перечисление субсидии получателю субсидии прекращается в случае:</w:t>
      </w:r>
    </w:p>
    <w:p w:rsidR="008E7492" w:rsidRDefault="008E7492">
      <w:pPr>
        <w:pStyle w:val="ConsPlusNormal"/>
        <w:spacing w:before="220"/>
        <w:ind w:firstLine="540"/>
        <w:jc w:val="both"/>
      </w:pPr>
      <w:r>
        <w:t>1) проведения в отношении получателя субсидии процедуры ликвидации или принятия арбитражным судом решения о признании получателя субсидии банкротом и открытии конкурсного производства;</w:t>
      </w:r>
    </w:p>
    <w:p w:rsidR="008E7492" w:rsidRDefault="008E7492">
      <w:pPr>
        <w:pStyle w:val="ConsPlusNormal"/>
        <w:spacing w:before="220"/>
        <w:ind w:firstLine="540"/>
        <w:jc w:val="both"/>
      </w:pPr>
      <w:r>
        <w:t xml:space="preserve">2) приостановления деятельности получателя субсидии в порядке, предусмотренном </w:t>
      </w:r>
      <w:hyperlink r:id="rId17" w:history="1">
        <w:r>
          <w:rPr>
            <w:color w:val="0000FF"/>
          </w:rPr>
          <w:t>Кодексом</w:t>
        </w:r>
      </w:hyperlink>
      <w:r>
        <w:t xml:space="preserve"> Российской Федерации об административных правонарушениях;</w:t>
      </w:r>
    </w:p>
    <w:p w:rsidR="008E7492" w:rsidRDefault="008E7492">
      <w:pPr>
        <w:pStyle w:val="ConsPlusNormal"/>
        <w:spacing w:before="220"/>
        <w:ind w:firstLine="540"/>
        <w:jc w:val="both"/>
      </w:pPr>
      <w:r>
        <w:t>3) установления факта нарушения получателем субсидии условий предоставления субсидий, а также условий соглашения о предоставлении субсидии.</w:t>
      </w:r>
    </w:p>
    <w:p w:rsidR="008E7492" w:rsidRDefault="008E7492">
      <w:pPr>
        <w:pStyle w:val="ConsPlusNormal"/>
        <w:jc w:val="both"/>
      </w:pPr>
    </w:p>
    <w:p w:rsidR="008E7492" w:rsidRDefault="008E7492">
      <w:pPr>
        <w:pStyle w:val="ConsPlusTitle"/>
        <w:jc w:val="center"/>
        <w:outlineLvl w:val="1"/>
      </w:pPr>
      <w:r>
        <w:t>5. Порядок и сроки возврата субсидии в случае нарушения</w:t>
      </w:r>
    </w:p>
    <w:p w:rsidR="008E7492" w:rsidRDefault="008E7492">
      <w:pPr>
        <w:pStyle w:val="ConsPlusTitle"/>
        <w:jc w:val="center"/>
      </w:pPr>
      <w:r>
        <w:t>условий и порядка их предоставления</w:t>
      </w:r>
    </w:p>
    <w:p w:rsidR="008E7492" w:rsidRDefault="008E7492">
      <w:pPr>
        <w:pStyle w:val="ConsPlusNormal"/>
        <w:jc w:val="both"/>
      </w:pPr>
    </w:p>
    <w:p w:rsidR="008E7492" w:rsidRDefault="008E7492">
      <w:pPr>
        <w:pStyle w:val="ConsPlusNormal"/>
        <w:ind w:firstLine="540"/>
        <w:jc w:val="both"/>
      </w:pPr>
      <w:r>
        <w:lastRenderedPageBreak/>
        <w:t>5.1. Предоставление субсидии приостанавливается в случае:</w:t>
      </w:r>
    </w:p>
    <w:p w:rsidR="008E7492" w:rsidRDefault="008E7492">
      <w:pPr>
        <w:pStyle w:val="ConsPlusNormal"/>
        <w:spacing w:before="220"/>
        <w:ind w:firstLine="540"/>
        <w:jc w:val="both"/>
      </w:pPr>
      <w:r>
        <w:t>непредставления получателем субсидии документов, установленных настоящим Порядком;</w:t>
      </w:r>
    </w:p>
    <w:p w:rsidR="008E7492" w:rsidRDefault="008E7492">
      <w:pPr>
        <w:pStyle w:val="ConsPlusNormal"/>
        <w:spacing w:before="220"/>
        <w:ind w:firstLine="540"/>
        <w:jc w:val="both"/>
      </w:pPr>
      <w:r>
        <w:t>выявления факта недостоверности сведений, содержащихся в представленных для получения субсидии документах, установленных настоящим Порядком;</w:t>
      </w:r>
    </w:p>
    <w:p w:rsidR="008E7492" w:rsidRDefault="008E7492">
      <w:pPr>
        <w:pStyle w:val="ConsPlusNormal"/>
        <w:spacing w:before="220"/>
        <w:ind w:firstLine="540"/>
        <w:jc w:val="both"/>
      </w:pPr>
      <w:r>
        <w:t>выявления факта нецелевого использования представленной субсидии;</w:t>
      </w:r>
    </w:p>
    <w:p w:rsidR="008E7492" w:rsidRDefault="008E7492">
      <w:pPr>
        <w:pStyle w:val="ConsPlusNormal"/>
        <w:spacing w:before="220"/>
        <w:ind w:firstLine="540"/>
        <w:jc w:val="both"/>
      </w:pPr>
      <w:r>
        <w:t>объявления о несостоятельности (банкротстве), ликвидации или реорганизации получателя субсидии.</w:t>
      </w:r>
    </w:p>
    <w:p w:rsidR="008E7492" w:rsidRDefault="008E7492">
      <w:pPr>
        <w:pStyle w:val="ConsPlusNormal"/>
        <w:spacing w:before="220"/>
        <w:ind w:firstLine="540"/>
        <w:jc w:val="both"/>
      </w:pPr>
      <w:r>
        <w:t>5.2. При наличии оснований, установленных пунктом 5.1 настоящего Порядка, администрация городского округа Долгопрудный приостанавливает предоставление субсидии и в течение 5 календарных дней со дня установления фактов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8E7492" w:rsidRDefault="008E7492">
      <w:pPr>
        <w:pStyle w:val="ConsPlusNormal"/>
        <w:spacing w:before="220"/>
        <w:ind w:firstLine="540"/>
        <w:jc w:val="both"/>
      </w:pPr>
      <w:bookmarkStart w:id="1" w:name="P189"/>
      <w:bookmarkEnd w:id="1"/>
      <w:r>
        <w:t>5.3. В случае не устранения нарушений в сроки, указанные в акте, администрация городского округа Долгопрудный принимает решение о возврате в бюджет городского округа Долгопрудный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 перечислены средства (далее - требование).</w:t>
      </w:r>
    </w:p>
    <w:p w:rsidR="008E7492" w:rsidRDefault="008E7492">
      <w:pPr>
        <w:pStyle w:val="ConsPlusNormal"/>
        <w:spacing w:before="220"/>
        <w:ind w:firstLine="540"/>
        <w:jc w:val="both"/>
      </w:pPr>
      <w:r>
        <w:t>5.4. В течение 5 (пяти) календарных дней с даты подписания требование направляется получателю субсидии.</w:t>
      </w:r>
    </w:p>
    <w:p w:rsidR="008E7492" w:rsidRDefault="008E7492">
      <w:pPr>
        <w:pStyle w:val="ConsPlusNormal"/>
        <w:spacing w:before="220"/>
        <w:ind w:firstLine="540"/>
        <w:jc w:val="both"/>
      </w:pPr>
      <w:r>
        <w:t>Получатель субсидии обязан возвратить в течение 15 (пятнадцати) рабочих дней со дня получения требования о возврате субсидии (части субсидии) в бюджет городского округа Долгопрудный денежные средства, в размере субсидии, использованной с нарушениями.</w:t>
      </w:r>
    </w:p>
    <w:p w:rsidR="008E7492" w:rsidRDefault="008E7492">
      <w:pPr>
        <w:pStyle w:val="ConsPlusNormal"/>
        <w:spacing w:before="220"/>
        <w:ind w:firstLine="540"/>
        <w:jc w:val="both"/>
      </w:pPr>
      <w:r>
        <w:t xml:space="preserve">5.5. В случае неисполнения получателем субсидии требования о возврате субсидии (части субсидии) в соответствии с </w:t>
      </w:r>
      <w:hyperlink w:anchor="P189" w:history="1">
        <w:r>
          <w:rPr>
            <w:color w:val="0000FF"/>
          </w:rPr>
          <w:t>пунктом 5.3</w:t>
        </w:r>
      </w:hyperlink>
      <w:r>
        <w:t xml:space="preserve"> настоящего Порядка администрация городского округа Долгопрудный производит ее взыскание в порядке, установленном действующим законодательством Российской Федерации.</w:t>
      </w:r>
    </w:p>
    <w:p w:rsidR="008E7492" w:rsidRDefault="008E7492">
      <w:pPr>
        <w:pStyle w:val="ConsPlusNormal"/>
        <w:spacing w:before="220"/>
        <w:ind w:firstLine="540"/>
        <w:jc w:val="both"/>
      </w:pPr>
      <w:r>
        <w:t>5.6. В случае устранения нарушений, указанных в акте, в установленные сроки администрация городского округа Долгопрудный в течение 5 (пяти) календарных дней возобновляет предоставление субсидии.</w:t>
      </w: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right"/>
        <w:outlineLvl w:val="1"/>
      </w:pPr>
      <w:r>
        <w:t>Приложение 1</w:t>
      </w:r>
    </w:p>
    <w:p w:rsidR="008E7492" w:rsidRDefault="008E7492">
      <w:pPr>
        <w:pStyle w:val="ConsPlusNormal"/>
        <w:jc w:val="right"/>
      </w:pPr>
      <w:r>
        <w:t>к Порядку</w:t>
      </w:r>
    </w:p>
    <w:p w:rsidR="008E7492" w:rsidRDefault="008E7492">
      <w:pPr>
        <w:pStyle w:val="ConsPlusNormal"/>
        <w:jc w:val="both"/>
      </w:pPr>
    </w:p>
    <w:p w:rsidR="008E7492" w:rsidRDefault="008E7492">
      <w:pPr>
        <w:pStyle w:val="ConsPlusNormal"/>
        <w:jc w:val="center"/>
      </w:pPr>
      <w:bookmarkStart w:id="2" w:name="P202"/>
      <w:bookmarkEnd w:id="2"/>
      <w:r>
        <w:t>Объявление</w:t>
      </w:r>
    </w:p>
    <w:p w:rsidR="008E7492" w:rsidRDefault="008E7492">
      <w:pPr>
        <w:pStyle w:val="ConsPlusNormal"/>
        <w:jc w:val="center"/>
      </w:pPr>
      <w:r>
        <w:t>о проведении конкурсного отбора заявлений на предоставление</w:t>
      </w:r>
    </w:p>
    <w:p w:rsidR="008E7492" w:rsidRDefault="008E7492">
      <w:pPr>
        <w:pStyle w:val="ConsPlusNormal"/>
        <w:jc w:val="center"/>
      </w:pPr>
      <w:r>
        <w:t>финансовой поддержки (субсидии) на частичную компенсацию</w:t>
      </w:r>
    </w:p>
    <w:p w:rsidR="008E7492" w:rsidRDefault="008E7492">
      <w:pPr>
        <w:pStyle w:val="ConsPlusNormal"/>
        <w:jc w:val="center"/>
      </w:pPr>
      <w:r>
        <w:t>затрат субъектам малого и среднего предпринимательства</w:t>
      </w:r>
    </w:p>
    <w:p w:rsidR="008E7492" w:rsidRDefault="008E7492">
      <w:pPr>
        <w:pStyle w:val="ConsPlusNormal"/>
        <w:jc w:val="both"/>
      </w:pPr>
    </w:p>
    <w:p w:rsidR="008E7492" w:rsidRDefault="008E7492">
      <w:pPr>
        <w:pStyle w:val="ConsPlusNormal"/>
        <w:ind w:firstLine="540"/>
        <w:jc w:val="both"/>
      </w:pPr>
      <w:r>
        <w:t>1. Конкурс по отбору заявок субъектов малого и среднего предпринимательства на предоставление субсидии на реализацию мероприятий подпрограммы III "Развитие малого и среднего предпринимательства" муниципальной программы "Предпринимательство" на 2020-</w:t>
      </w:r>
      <w:r>
        <w:lastRenderedPageBreak/>
        <w:t>2024 годы" проводится в соответствии с Порядком предоставления финансовой поддержки (субсидии) субъектам малого и среднего предпринимательства в рамках подпрограммы III "Развитие малого и среднего предпринимательства" муниципальной программы городского округа Долгопрудный "Предпринимательство" на 2020-2024 годы, утвержденном постановлением администрации городского округа Долгопрудный от 07.10.2010 N 600-ПА/н, постановлением администрации городского округа Долгопрудный от "___" _____________ 2022 N _____"Об утверждении Порядка конкурсного отбора заявлений на предоставление финансовой поддержки (субсидии) на частичную компенсацию затрат субъектам малого и среднего предпринимательства", постановлением администрации городского округа Долгопрудный, постановлением администрации городского округа Долгопрудный от 24.11.2020 N 570-ПА "О создании конкурсной Комиссии по принятию решений на предоставление финансовой поддержки (субсидии) на частичную компенсацию затрат субъектам малого и среднего предпринимательства".</w:t>
      </w:r>
    </w:p>
    <w:p w:rsidR="008E7492" w:rsidRDefault="008E7492">
      <w:pPr>
        <w:pStyle w:val="ConsPlusNormal"/>
        <w:spacing w:before="220"/>
        <w:ind w:firstLine="540"/>
        <w:jc w:val="both"/>
      </w:pPr>
      <w:r>
        <w:t>2. Организатор конкурса: администрация городского округа Долгопрудный (далее - администрация).</w:t>
      </w:r>
    </w:p>
    <w:p w:rsidR="008E7492" w:rsidRDefault="008E7492">
      <w:pPr>
        <w:pStyle w:val="ConsPlusNormal"/>
        <w:spacing w:before="220"/>
        <w:ind w:firstLine="540"/>
        <w:jc w:val="both"/>
      </w:pPr>
      <w:r>
        <w:t>Прием заявок осуществляет отдел развития предпринимательства и потребительского рынка Управления экономики администрации городского округа Долгопрудный (далее - отдел) посредством РПГУ.</w:t>
      </w:r>
    </w:p>
    <w:p w:rsidR="008E7492" w:rsidRDefault="008E7492">
      <w:pPr>
        <w:pStyle w:val="ConsPlusNormal"/>
        <w:spacing w:before="220"/>
        <w:ind w:firstLine="540"/>
        <w:jc w:val="both"/>
      </w:pPr>
      <w:r>
        <w:t>Контактный телефон отдела для получения разъяснений по вопросам подготовки заявок для участия в конкурсном отборе: 8 (495) 408-05-18, адрес электронной почты 4084306@mail.ru.</w:t>
      </w:r>
    </w:p>
    <w:p w:rsidR="008E7492" w:rsidRDefault="008E7492">
      <w:pPr>
        <w:pStyle w:val="ConsPlusNormal"/>
        <w:spacing w:before="220"/>
        <w:ind w:firstLine="540"/>
        <w:jc w:val="both"/>
      </w:pPr>
      <w:r>
        <w:t>Адрес: 141700, Московская область, г. Долгопрудный, площадь Собина, д. 3.</w:t>
      </w:r>
    </w:p>
    <w:p w:rsidR="008E7492" w:rsidRDefault="008E7492">
      <w:pPr>
        <w:pStyle w:val="ConsPlusNormal"/>
        <w:spacing w:before="220"/>
        <w:ind w:firstLine="540"/>
        <w:jc w:val="both"/>
      </w:pPr>
      <w:r>
        <w:t>3. Прием заявок начинается с ___ "____" ________ 202___ года.</w:t>
      </w:r>
    </w:p>
    <w:p w:rsidR="008E7492" w:rsidRDefault="008E7492">
      <w:pPr>
        <w:pStyle w:val="ConsPlusNormal"/>
        <w:spacing w:before="220"/>
        <w:ind w:firstLine="540"/>
        <w:jc w:val="both"/>
      </w:pPr>
      <w:r>
        <w:t>4. Срок окончания подачи заявок - "____" __________ 202__ года.</w:t>
      </w:r>
    </w:p>
    <w:p w:rsidR="008E7492" w:rsidRDefault="008E7492">
      <w:pPr>
        <w:pStyle w:val="ConsPlusNormal"/>
        <w:spacing w:before="220"/>
        <w:ind w:firstLine="540"/>
        <w:jc w:val="both"/>
      </w:pPr>
      <w:r>
        <w:t>5. Предмет конкурса.</w:t>
      </w:r>
    </w:p>
    <w:p w:rsidR="008E7492" w:rsidRDefault="008E7492">
      <w:pPr>
        <w:pStyle w:val="ConsPlusNormal"/>
        <w:spacing w:before="220"/>
        <w:ind w:firstLine="540"/>
        <w:jc w:val="both"/>
      </w:pPr>
      <w:r>
        <w:t>Предметом конкурса является определение субъектов малого и среднего предпринимательства, имеющих право на заключение администрацией городского округа Долгопрудный соглашения о предоставлении из бюджета городского округа Долгопрудный финансовой поддержки (субсидии) на частичную компенсацию затрат субъектам малого и среднего предпринимательства на реализацию мероприятия подпрограммы III "Развитие малого и среднего предпринимательства" муниципальной программы "Предпринимательство" на 2020-2024 годы":</w:t>
      </w:r>
    </w:p>
    <w:p w:rsidR="008E7492" w:rsidRDefault="008E7492">
      <w:pPr>
        <w:pStyle w:val="ConsPlusNormal"/>
        <w:spacing w:before="220"/>
        <w:ind w:firstLine="540"/>
        <w:jc w:val="both"/>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8E7492" w:rsidRDefault="008E7492">
      <w:pPr>
        <w:pStyle w:val="ConsPlusNormal"/>
        <w:spacing w:before="220"/>
        <w:ind w:firstLine="540"/>
        <w:jc w:val="both"/>
      </w:pPr>
      <w: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8E7492" w:rsidRDefault="008E7492">
      <w:pPr>
        <w:pStyle w:val="ConsPlusNormal"/>
        <w:spacing w:before="220"/>
        <w:ind w:firstLine="540"/>
        <w:jc w:val="both"/>
      </w:pPr>
      <w:r>
        <w:t>6. Условия и порядок проведения конкурса.</w:t>
      </w:r>
    </w:p>
    <w:p w:rsidR="008E7492" w:rsidRDefault="008E7492">
      <w:pPr>
        <w:pStyle w:val="ConsPlusNormal"/>
        <w:spacing w:before="220"/>
        <w:ind w:firstLine="540"/>
        <w:jc w:val="both"/>
      </w:pPr>
      <w:r>
        <w:t xml:space="preserve">Условия и порядок проведения конкурса определены Порядком предоставления финансовой поддержки (субсидии) субъектам малого и среднего предпринимательства в рамках подпрограммы III "Развитие малого и среднего предпринимательства" муниципальной программы городского округа Долгопрудный "Предпринимательство" на 2020-2024 годы, утвержденным постановлением администрации городского округа Долгопрудный от 07.10.2022 N 600-ПА/н, постановлением администрации городского округа Долгопрудный от "____" ____________ 2022 N ______ "Об утверждении Порядка конкурсного отбора заявлений на предоставление финансовой поддержки (субсидии) на частичную компенсацию затрат субъектам малого и среднего предпринимательства", постановлением администрации городского округа Долгопрудный от </w:t>
      </w:r>
      <w:r>
        <w:lastRenderedPageBreak/>
        <w:t>02.10.2020 N 470-ПА "Об утверждении Порядка осуществления выездных обследований, проводимых в рамках предоставления финансовой поддержки субъектам малого и среднего предпринимательства".</w:t>
      </w:r>
    </w:p>
    <w:p w:rsidR="008E7492" w:rsidRDefault="008E7492">
      <w:pPr>
        <w:pStyle w:val="ConsPlusNormal"/>
        <w:spacing w:before="220"/>
        <w:ind w:firstLine="540"/>
        <w:jc w:val="both"/>
      </w:pPr>
      <w:r>
        <w:t>Указанные правовые акты размещены на официальном сайте администрации городского округа Долгопрудный в сети Интернет http://www.dolgoprudny.com; оф-долгопрудный.рф.</w:t>
      </w:r>
    </w:p>
    <w:p w:rsidR="008E7492" w:rsidRDefault="008E7492">
      <w:pPr>
        <w:pStyle w:val="ConsPlusNormal"/>
        <w:spacing w:before="220"/>
        <w:ind w:firstLine="540"/>
        <w:jc w:val="both"/>
      </w:pPr>
      <w:r>
        <w:t>7. Принятие решения по итогам конкурса.</w:t>
      </w:r>
    </w:p>
    <w:p w:rsidR="008E7492" w:rsidRDefault="008E7492">
      <w:pPr>
        <w:pStyle w:val="ConsPlusNormal"/>
        <w:spacing w:before="220"/>
        <w:ind w:firstLine="540"/>
        <w:jc w:val="both"/>
      </w:pPr>
      <w:r>
        <w:t>Итоги конкурса определяются Конкурсной комиссией на основании результатов рассмотрения поданных участниками конкурса заявок.</w:t>
      </w:r>
    </w:p>
    <w:p w:rsidR="008E7492" w:rsidRDefault="008E7492">
      <w:pPr>
        <w:pStyle w:val="ConsPlusNormal"/>
        <w:spacing w:before="220"/>
        <w:ind w:firstLine="540"/>
        <w:jc w:val="both"/>
      </w:pPr>
      <w:r>
        <w:t>8. Заключение соглашения с победителями конкурса.</w:t>
      </w:r>
    </w:p>
    <w:p w:rsidR="008E7492" w:rsidRDefault="008E7492">
      <w:pPr>
        <w:pStyle w:val="ConsPlusNormal"/>
        <w:spacing w:before="220"/>
        <w:ind w:firstLine="540"/>
        <w:jc w:val="both"/>
      </w:pPr>
      <w:r>
        <w:t>Соглашения о предоставлении из бюджета городского округа Долгопрудный финансовой поддержки (субсидии) на частичную компенсацию затрат субъектам малого и среднего предпринимательства на реализацию мероприятия подпрограммы III "Развитие малого и среднего предпринимательства" муниципальной программы "Предпринимательство" на 2020-2024 годы" между администрацией городского округа Долгопрудный и победителями конкурсов должны быть заключены в течение 20 (двадцати) календарных дней с даты утверждения протокола Конкурсной комиссии о принятии решения о предоставлении субсидии.</w:t>
      </w:r>
    </w:p>
    <w:p w:rsidR="008E7492" w:rsidRDefault="008E7492">
      <w:pPr>
        <w:pStyle w:val="ConsPlusNormal"/>
        <w:spacing w:before="220"/>
        <w:ind w:firstLine="540"/>
        <w:jc w:val="both"/>
      </w:pPr>
      <w:r>
        <w:t>9. Субсидия перечисляется организатором конкурса на счет победителя.</w:t>
      </w: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right"/>
        <w:outlineLvl w:val="1"/>
      </w:pPr>
      <w:r>
        <w:t>Приложение 2</w:t>
      </w:r>
    </w:p>
    <w:p w:rsidR="008E7492" w:rsidRDefault="008E7492">
      <w:pPr>
        <w:pStyle w:val="ConsPlusNormal"/>
        <w:jc w:val="right"/>
      </w:pPr>
      <w:r>
        <w:t>к Порядку</w:t>
      </w:r>
    </w:p>
    <w:p w:rsidR="008E7492" w:rsidRDefault="008E7492">
      <w:pPr>
        <w:pStyle w:val="ConsPlusNormal"/>
        <w:jc w:val="both"/>
      </w:pPr>
    </w:p>
    <w:p w:rsidR="008E7492" w:rsidRDefault="008E7492">
      <w:pPr>
        <w:pStyle w:val="ConsPlusNonformat"/>
        <w:jc w:val="both"/>
      </w:pPr>
      <w:bookmarkStart w:id="3" w:name="P234"/>
      <w:bookmarkEnd w:id="3"/>
      <w:r>
        <w:t xml:space="preserve">                                Соглашение</w:t>
      </w:r>
    </w:p>
    <w:p w:rsidR="008E7492" w:rsidRDefault="008E7492">
      <w:pPr>
        <w:pStyle w:val="ConsPlusNonformat"/>
        <w:jc w:val="both"/>
      </w:pPr>
      <w:r>
        <w:t xml:space="preserve">        о предоставлении из бюджета городского округа Долгопрудный</w:t>
      </w:r>
    </w:p>
    <w:p w:rsidR="008E7492" w:rsidRDefault="008E7492">
      <w:pPr>
        <w:pStyle w:val="ConsPlusNonformat"/>
        <w:jc w:val="both"/>
      </w:pPr>
      <w:r>
        <w:t xml:space="preserve">         финансовой поддержки (субсидии) на частичную компенсацию</w:t>
      </w:r>
    </w:p>
    <w:p w:rsidR="008E7492" w:rsidRDefault="008E7492">
      <w:pPr>
        <w:pStyle w:val="ConsPlusNonformat"/>
        <w:jc w:val="both"/>
      </w:pPr>
      <w:r>
        <w:t xml:space="preserve">          затрат субъектам малого и среднего предпринимательства</w:t>
      </w:r>
    </w:p>
    <w:p w:rsidR="008E7492" w:rsidRDefault="008E7492">
      <w:pPr>
        <w:pStyle w:val="ConsPlusNonformat"/>
        <w:jc w:val="both"/>
      </w:pPr>
      <w:r>
        <w:t xml:space="preserve">                     _________________________________</w:t>
      </w:r>
    </w:p>
    <w:p w:rsidR="008E7492" w:rsidRDefault="008E7492">
      <w:pPr>
        <w:pStyle w:val="ConsPlusNonformat"/>
        <w:jc w:val="both"/>
      </w:pPr>
      <w:r>
        <w:t xml:space="preserve">                       (место заключения соглашения)</w:t>
      </w:r>
    </w:p>
    <w:p w:rsidR="008E7492" w:rsidRDefault="008E7492">
      <w:pPr>
        <w:pStyle w:val="ConsPlusNonformat"/>
        <w:jc w:val="both"/>
      </w:pPr>
    </w:p>
    <w:p w:rsidR="008E7492" w:rsidRDefault="008E7492">
      <w:pPr>
        <w:pStyle w:val="ConsPlusNonformat"/>
        <w:jc w:val="both"/>
      </w:pPr>
      <w:r>
        <w:t>"___" _______________ 20____                           N __________________</w:t>
      </w:r>
    </w:p>
    <w:p w:rsidR="008E7492" w:rsidRDefault="008E7492">
      <w:pPr>
        <w:pStyle w:val="ConsPlusNonformat"/>
        <w:jc w:val="both"/>
      </w:pPr>
      <w:r>
        <w:t>(дата заключения соглашения)                             (номер соглашения)</w:t>
      </w:r>
    </w:p>
    <w:p w:rsidR="008E7492" w:rsidRDefault="008E7492">
      <w:pPr>
        <w:pStyle w:val="ConsPlusNonformat"/>
        <w:jc w:val="both"/>
      </w:pPr>
    </w:p>
    <w:p w:rsidR="008E7492" w:rsidRDefault="008E7492">
      <w:pPr>
        <w:pStyle w:val="ConsPlusNonformat"/>
        <w:jc w:val="both"/>
      </w:pPr>
      <w:r>
        <w:t>__________________________________________________________________________,</w:t>
      </w:r>
    </w:p>
    <w:p w:rsidR="008E7492" w:rsidRDefault="008E7492">
      <w:pPr>
        <w:pStyle w:val="ConsPlusNonformat"/>
        <w:jc w:val="both"/>
      </w:pPr>
      <w:r>
        <w:t xml:space="preserve">           (наименование главного распорядителя средств бюджета</w:t>
      </w:r>
    </w:p>
    <w:p w:rsidR="008E7492" w:rsidRDefault="008E7492">
      <w:pPr>
        <w:pStyle w:val="ConsPlusNonformat"/>
        <w:jc w:val="both"/>
      </w:pPr>
      <w:r>
        <w:t xml:space="preserve">                      городского округа Долгопрудный)</w:t>
      </w:r>
    </w:p>
    <w:p w:rsidR="008E7492" w:rsidRDefault="008E7492">
      <w:pPr>
        <w:pStyle w:val="ConsPlusNonformat"/>
        <w:jc w:val="both"/>
      </w:pPr>
      <w:r>
        <w:t>в лице ____________________________________________________________________</w:t>
      </w:r>
    </w:p>
    <w:p w:rsidR="008E7492" w:rsidRDefault="008E7492">
      <w:pPr>
        <w:pStyle w:val="ConsPlusNonformat"/>
        <w:jc w:val="both"/>
      </w:pPr>
      <w:r>
        <w:t xml:space="preserve">       (наименование должности лица, представляющего главного распорядителя</w:t>
      </w:r>
    </w:p>
    <w:p w:rsidR="008E7492" w:rsidRDefault="008E7492">
      <w:pPr>
        <w:pStyle w:val="ConsPlusNonformat"/>
        <w:jc w:val="both"/>
      </w:pPr>
      <w:r>
        <w:t xml:space="preserve">                средств бюджета городского округа Долгопрудный)</w:t>
      </w:r>
    </w:p>
    <w:p w:rsidR="008E7492" w:rsidRDefault="008E7492">
      <w:pPr>
        <w:pStyle w:val="ConsPlusNonformat"/>
        <w:jc w:val="both"/>
      </w:pPr>
      <w:r>
        <w:t>__________________________________________________________________________,</w:t>
      </w:r>
    </w:p>
    <w:p w:rsidR="008E7492" w:rsidRDefault="008E7492">
      <w:pPr>
        <w:pStyle w:val="ConsPlusNonformat"/>
        <w:jc w:val="both"/>
      </w:pPr>
      <w:r>
        <w:t xml:space="preserve">                         (фамилия, имя, отчество)</w:t>
      </w:r>
    </w:p>
    <w:p w:rsidR="008E7492" w:rsidRDefault="008E7492">
      <w:pPr>
        <w:pStyle w:val="ConsPlusNonformat"/>
        <w:jc w:val="both"/>
      </w:pPr>
      <w:r>
        <w:t>действующего на основании ________________________________________________,</w:t>
      </w:r>
    </w:p>
    <w:p w:rsidR="008E7492" w:rsidRDefault="008E7492">
      <w:pPr>
        <w:pStyle w:val="ConsPlusNonformat"/>
        <w:jc w:val="both"/>
      </w:pPr>
      <w:r>
        <w:t xml:space="preserve">                              (реквизиты положения об органе местного</w:t>
      </w:r>
    </w:p>
    <w:p w:rsidR="008E7492" w:rsidRDefault="008E7492">
      <w:pPr>
        <w:pStyle w:val="ConsPlusNonformat"/>
        <w:jc w:val="both"/>
      </w:pPr>
      <w:r>
        <w:t xml:space="preserve">                               самоуправления, доверенности, приказа</w:t>
      </w:r>
    </w:p>
    <w:p w:rsidR="008E7492" w:rsidRDefault="008E7492">
      <w:pPr>
        <w:pStyle w:val="ConsPlusNonformat"/>
        <w:jc w:val="both"/>
      </w:pPr>
      <w:r>
        <w:t xml:space="preserve">                                        или иного документа)</w:t>
      </w:r>
    </w:p>
    <w:p w:rsidR="008E7492" w:rsidRDefault="008E7492">
      <w:pPr>
        <w:pStyle w:val="ConsPlusNonformat"/>
        <w:jc w:val="both"/>
      </w:pPr>
      <w:r>
        <w:t>именуемый  в  дальнейшем  "Главный распорядитель средств бюджета городского</w:t>
      </w:r>
    </w:p>
    <w:p w:rsidR="008E7492" w:rsidRDefault="008E7492">
      <w:pPr>
        <w:pStyle w:val="ConsPlusNonformat"/>
        <w:jc w:val="both"/>
      </w:pPr>
      <w:r>
        <w:t>округа Долгопрудный", с одной стороны и ___________________________________</w:t>
      </w:r>
    </w:p>
    <w:p w:rsidR="008E7492" w:rsidRDefault="008E7492">
      <w:pPr>
        <w:pStyle w:val="ConsPlusNonformat"/>
        <w:jc w:val="both"/>
      </w:pPr>
      <w:r>
        <w:t xml:space="preserve">                                         (полное наименование юридического</w:t>
      </w:r>
    </w:p>
    <w:p w:rsidR="008E7492" w:rsidRDefault="008E7492">
      <w:pPr>
        <w:pStyle w:val="ConsPlusNonformat"/>
        <w:jc w:val="both"/>
      </w:pPr>
      <w:r>
        <w:t xml:space="preserve">                                                        лица,</w:t>
      </w:r>
    </w:p>
    <w:p w:rsidR="008E7492" w:rsidRDefault="008E7492">
      <w:pPr>
        <w:pStyle w:val="ConsPlusNonformat"/>
        <w:jc w:val="both"/>
      </w:pPr>
      <w:r>
        <w:t>___________________________________________________________________________</w:t>
      </w:r>
    </w:p>
    <w:p w:rsidR="008E7492" w:rsidRDefault="008E7492">
      <w:pPr>
        <w:pStyle w:val="ConsPlusNonformat"/>
        <w:jc w:val="both"/>
      </w:pPr>
      <w:r>
        <w:t xml:space="preserve">          фамилия, имя, отчество индивидуального предпринимателя</w:t>
      </w:r>
    </w:p>
    <w:p w:rsidR="008E7492" w:rsidRDefault="008E7492">
      <w:pPr>
        <w:pStyle w:val="ConsPlusNonformat"/>
        <w:jc w:val="both"/>
      </w:pPr>
      <w:r>
        <w:lastRenderedPageBreak/>
        <w:t xml:space="preserve">        или физического лица - производителя товаров, работ, услуг)</w:t>
      </w:r>
    </w:p>
    <w:p w:rsidR="008E7492" w:rsidRDefault="008E7492">
      <w:pPr>
        <w:pStyle w:val="ConsPlusNonformat"/>
        <w:jc w:val="both"/>
      </w:pPr>
      <w:r>
        <w:t>в лице ____________________________________________________________________</w:t>
      </w:r>
    </w:p>
    <w:p w:rsidR="008E7492" w:rsidRDefault="008E7492">
      <w:pPr>
        <w:pStyle w:val="ConsPlusNonformat"/>
        <w:jc w:val="both"/>
      </w:pPr>
      <w:r>
        <w:t xml:space="preserve">        (наименование должности лица, представляющего получателя субсидии)</w:t>
      </w:r>
    </w:p>
    <w:p w:rsidR="008E7492" w:rsidRDefault="008E7492">
      <w:pPr>
        <w:pStyle w:val="ConsPlusNonformat"/>
        <w:jc w:val="both"/>
      </w:pPr>
      <w:r>
        <w:t>__________________________________________________________________________,</w:t>
      </w:r>
    </w:p>
    <w:p w:rsidR="008E7492" w:rsidRDefault="008E7492">
      <w:pPr>
        <w:pStyle w:val="ConsPlusNonformat"/>
        <w:jc w:val="both"/>
      </w:pPr>
      <w:r>
        <w:t xml:space="preserve">                         (фамилия, имя, отчество)</w:t>
      </w:r>
    </w:p>
    <w:p w:rsidR="008E7492" w:rsidRDefault="008E7492">
      <w:pPr>
        <w:pStyle w:val="ConsPlusNonformat"/>
        <w:jc w:val="both"/>
      </w:pPr>
      <w:r>
        <w:t>действующего на основании ________________________________________________,</w:t>
      </w:r>
    </w:p>
    <w:p w:rsidR="008E7492" w:rsidRDefault="008E7492">
      <w:pPr>
        <w:pStyle w:val="ConsPlusNonformat"/>
        <w:jc w:val="both"/>
      </w:pPr>
      <w:r>
        <w:t xml:space="preserve">                             (устав или иной документ, подтверждающий</w:t>
      </w:r>
    </w:p>
    <w:p w:rsidR="008E7492" w:rsidRDefault="008E7492">
      <w:pPr>
        <w:pStyle w:val="ConsPlusNonformat"/>
        <w:jc w:val="both"/>
      </w:pPr>
      <w:r>
        <w:t xml:space="preserve">                                           полномочия</w:t>
      </w:r>
    </w:p>
    <w:p w:rsidR="008E7492" w:rsidRDefault="008E7492">
      <w:pPr>
        <w:pStyle w:val="ConsPlusNonformat"/>
        <w:jc w:val="both"/>
      </w:pPr>
      <w:r>
        <w:t>___________________________________________________________________________</w:t>
      </w:r>
    </w:p>
    <w:p w:rsidR="008E7492" w:rsidRDefault="008E7492">
      <w:pPr>
        <w:pStyle w:val="ConsPlusNonformat"/>
        <w:jc w:val="both"/>
      </w:pPr>
      <w:r>
        <w:t xml:space="preserve">                    представителя получателя субсидии)</w:t>
      </w:r>
    </w:p>
    <w:p w:rsidR="008E7492" w:rsidRDefault="008E7492">
      <w:pPr>
        <w:pStyle w:val="ConsPlusNonformat"/>
        <w:jc w:val="both"/>
      </w:pPr>
      <w:r>
        <w:t>именуемый  в  дальнейшем  "Получатель",  с  другой стороны, далее именуемые</w:t>
      </w:r>
    </w:p>
    <w:p w:rsidR="008E7492" w:rsidRDefault="008E7492">
      <w:pPr>
        <w:pStyle w:val="ConsPlusNonformat"/>
        <w:jc w:val="both"/>
      </w:pPr>
      <w:r>
        <w:t xml:space="preserve">"Стороны",  в  соответствии  с  Бюджетным  </w:t>
      </w:r>
      <w:hyperlink r:id="rId18" w:history="1">
        <w:r>
          <w:rPr>
            <w:color w:val="0000FF"/>
          </w:rPr>
          <w:t>кодексом</w:t>
        </w:r>
      </w:hyperlink>
      <w:r>
        <w:t xml:space="preserve">  Российской  Федерации,</w:t>
      </w:r>
    </w:p>
    <w:p w:rsidR="008E7492" w:rsidRDefault="008E7492">
      <w:pPr>
        <w:pStyle w:val="ConsPlusNonformat"/>
        <w:jc w:val="both"/>
      </w:pPr>
      <w:r>
        <w:t>Порядком  предоставления финансовой поддержки (субсидии) субъектам малого и</w:t>
      </w:r>
    </w:p>
    <w:p w:rsidR="008E7492" w:rsidRDefault="008E7492">
      <w:pPr>
        <w:pStyle w:val="ConsPlusNonformat"/>
        <w:jc w:val="both"/>
      </w:pPr>
      <w:r>
        <w:t>среднего  предпринимательства  в рамках подпрограммы III "Развитие малого и</w:t>
      </w:r>
    </w:p>
    <w:p w:rsidR="008E7492" w:rsidRDefault="008E7492">
      <w:pPr>
        <w:pStyle w:val="ConsPlusNonformat"/>
        <w:jc w:val="both"/>
      </w:pPr>
      <w:r>
        <w:t>среднего  предпринимательства"  муниципальной  программы  городского округа</w:t>
      </w:r>
    </w:p>
    <w:p w:rsidR="008E7492" w:rsidRDefault="008E7492">
      <w:pPr>
        <w:pStyle w:val="ConsPlusNonformat"/>
        <w:jc w:val="both"/>
      </w:pPr>
      <w:r>
        <w:t>Долгопрудный   "Предпринимательство"   на   2020-2024   годы,  утвержденным</w:t>
      </w:r>
    </w:p>
    <w:p w:rsidR="008E7492" w:rsidRDefault="008E7492">
      <w:pPr>
        <w:pStyle w:val="ConsPlusNonformat"/>
        <w:jc w:val="both"/>
      </w:pPr>
      <w:r>
        <w:t>постановлением  администрации  городского округа Долгопрудный от 07.10.2022</w:t>
      </w:r>
    </w:p>
    <w:p w:rsidR="008E7492" w:rsidRDefault="008E7492">
      <w:pPr>
        <w:pStyle w:val="ConsPlusNonformat"/>
        <w:jc w:val="both"/>
      </w:pPr>
      <w:r>
        <w:t>N  600-ПА/н (далее - Порядок предоставления субсидии), Порядком конкурсного</w:t>
      </w:r>
    </w:p>
    <w:p w:rsidR="008E7492" w:rsidRDefault="008E7492">
      <w:pPr>
        <w:pStyle w:val="ConsPlusNonformat"/>
        <w:jc w:val="both"/>
      </w:pPr>
      <w:r>
        <w:t>отбора  заявлений  на  предоставление  финансовой  поддержки  (субсидии) на</w:t>
      </w:r>
    </w:p>
    <w:p w:rsidR="008E7492" w:rsidRDefault="008E7492">
      <w:pPr>
        <w:pStyle w:val="ConsPlusNonformat"/>
        <w:jc w:val="both"/>
      </w:pPr>
      <w:r>
        <w:t>частичную     компенсацию    затрат    субъектам    малого    и    среднего</w:t>
      </w:r>
    </w:p>
    <w:p w:rsidR="008E7492" w:rsidRDefault="008E7492">
      <w:pPr>
        <w:pStyle w:val="ConsPlusNonformat"/>
        <w:jc w:val="both"/>
      </w:pPr>
      <w:r>
        <w:t>предпринимательства,    утвержденного   постановлением   администрации   от</w:t>
      </w:r>
    </w:p>
    <w:p w:rsidR="008E7492" w:rsidRDefault="008E7492">
      <w:pPr>
        <w:pStyle w:val="ConsPlusNonformat"/>
        <w:jc w:val="both"/>
      </w:pPr>
      <w:r>
        <w:t>"___" ___________ 202__ г. N ___-ПА/н заключили настоящее соглашение (далее</w:t>
      </w:r>
    </w:p>
    <w:p w:rsidR="008E7492" w:rsidRDefault="008E7492">
      <w:pPr>
        <w:pStyle w:val="ConsPlusNonformat"/>
        <w:jc w:val="both"/>
      </w:pPr>
      <w:r>
        <w:t xml:space="preserve"> - Соглашение) о нижеследующем:</w:t>
      </w:r>
    </w:p>
    <w:p w:rsidR="008E7492" w:rsidRDefault="008E7492">
      <w:pPr>
        <w:pStyle w:val="ConsPlusNonformat"/>
        <w:jc w:val="both"/>
      </w:pPr>
    </w:p>
    <w:p w:rsidR="008E7492" w:rsidRDefault="008E7492">
      <w:pPr>
        <w:pStyle w:val="ConsPlusNonformat"/>
        <w:jc w:val="both"/>
      </w:pPr>
      <w:r>
        <w:t xml:space="preserve">                           I. Предмет Соглашения</w:t>
      </w:r>
    </w:p>
    <w:p w:rsidR="008E7492" w:rsidRDefault="008E7492">
      <w:pPr>
        <w:pStyle w:val="ConsPlusNonformat"/>
        <w:jc w:val="both"/>
      </w:pPr>
    </w:p>
    <w:p w:rsidR="008E7492" w:rsidRDefault="008E7492">
      <w:pPr>
        <w:pStyle w:val="ConsPlusNonformat"/>
        <w:jc w:val="both"/>
      </w:pPr>
      <w:r>
        <w:t xml:space="preserve">    1.1. Предметом настоящего Соглашения является предоставление из бюджета</w:t>
      </w:r>
    </w:p>
    <w:p w:rsidR="008E7492" w:rsidRDefault="008E7492">
      <w:pPr>
        <w:pStyle w:val="ConsPlusNonformat"/>
        <w:jc w:val="both"/>
      </w:pPr>
      <w:r>
        <w:t>городского округа Долгопрудный в 20____ году субсидии:</w:t>
      </w:r>
    </w:p>
    <w:p w:rsidR="008E7492" w:rsidRDefault="008E7492">
      <w:pPr>
        <w:pStyle w:val="ConsPlusNonformat"/>
        <w:jc w:val="both"/>
      </w:pPr>
      <w:r>
        <w:t xml:space="preserve">    1.1.1. На _____________________________________________________________</w:t>
      </w:r>
    </w:p>
    <w:p w:rsidR="008E7492" w:rsidRDefault="008E7492">
      <w:pPr>
        <w:pStyle w:val="ConsPlusNonformat"/>
        <w:jc w:val="both"/>
      </w:pPr>
      <w:r>
        <w:t xml:space="preserve">                   (финансовое обеспечение затрат (возмещение затрат)</w:t>
      </w:r>
    </w:p>
    <w:p w:rsidR="008E7492" w:rsidRDefault="008E7492">
      <w:pPr>
        <w:pStyle w:val="ConsPlusNonformat"/>
        <w:jc w:val="both"/>
      </w:pPr>
      <w:r>
        <w:t>Получателя, связанных с ___________________________________________________</w:t>
      </w:r>
    </w:p>
    <w:p w:rsidR="008E7492" w:rsidRDefault="008E7492">
      <w:pPr>
        <w:pStyle w:val="ConsPlusNonformat"/>
        <w:jc w:val="both"/>
      </w:pPr>
      <w:r>
        <w:t>_______________________________________________________ (далее - Субсидия).</w:t>
      </w:r>
    </w:p>
    <w:p w:rsidR="008E7492" w:rsidRDefault="008E7492">
      <w:pPr>
        <w:pStyle w:val="ConsPlusNonformat"/>
        <w:jc w:val="both"/>
      </w:pPr>
      <w:r>
        <w:t xml:space="preserve">    1.1.2. В целях достижения результатов _________________________________</w:t>
      </w:r>
    </w:p>
    <w:p w:rsidR="008E7492" w:rsidRDefault="008E7492">
      <w:pPr>
        <w:pStyle w:val="ConsPlusNonformat"/>
        <w:jc w:val="both"/>
      </w:pPr>
      <w:r>
        <w:t xml:space="preserve">                                             (наименование муниципальной</w:t>
      </w:r>
    </w:p>
    <w:p w:rsidR="008E7492" w:rsidRDefault="008E7492">
      <w:pPr>
        <w:pStyle w:val="ConsPlusNonformat"/>
        <w:jc w:val="both"/>
      </w:pPr>
      <w:r>
        <w:t xml:space="preserve">                                                       программы,</w:t>
      </w:r>
    </w:p>
    <w:p w:rsidR="008E7492" w:rsidRDefault="008E7492">
      <w:pPr>
        <w:pStyle w:val="ConsPlusNonformat"/>
        <w:jc w:val="both"/>
      </w:pPr>
      <w:r>
        <w:t>___________________________________________________________________________</w:t>
      </w:r>
    </w:p>
    <w:p w:rsidR="008E7492" w:rsidRDefault="008E7492">
      <w:pPr>
        <w:pStyle w:val="ConsPlusNonformat"/>
        <w:jc w:val="both"/>
      </w:pPr>
      <w:r>
        <w:t xml:space="preserve">                        подпрограммы, мероприятия)</w:t>
      </w:r>
    </w:p>
    <w:p w:rsidR="008E7492" w:rsidRDefault="008E7492">
      <w:pPr>
        <w:pStyle w:val="ConsPlusNonformat"/>
        <w:jc w:val="both"/>
      </w:pPr>
    </w:p>
    <w:p w:rsidR="008E7492" w:rsidRDefault="008E7492">
      <w:pPr>
        <w:pStyle w:val="ConsPlusNonformat"/>
        <w:jc w:val="both"/>
      </w:pPr>
      <w:r>
        <w:t xml:space="preserve">            II. Финансовое обеспечение предоставления Субсидии</w:t>
      </w:r>
    </w:p>
    <w:p w:rsidR="008E7492" w:rsidRDefault="008E7492">
      <w:pPr>
        <w:pStyle w:val="ConsPlusNonformat"/>
        <w:jc w:val="both"/>
      </w:pPr>
    </w:p>
    <w:p w:rsidR="008E7492" w:rsidRDefault="008E7492">
      <w:pPr>
        <w:pStyle w:val="ConsPlusNonformat"/>
        <w:jc w:val="both"/>
      </w:pPr>
      <w:bookmarkStart w:id="4" w:name="P302"/>
      <w:bookmarkEnd w:id="4"/>
      <w:r>
        <w:t xml:space="preserve">    2.1. Субсидия предоставляется Получателю на цели, указанные в разделе I</w:t>
      </w:r>
    </w:p>
    <w:p w:rsidR="008E7492" w:rsidRDefault="008E7492">
      <w:pPr>
        <w:pStyle w:val="ConsPlusNonformat"/>
        <w:jc w:val="both"/>
      </w:pPr>
      <w:r>
        <w:t>настоящего Соглашения в размере _________________ (_______________________)</w:t>
      </w:r>
    </w:p>
    <w:p w:rsidR="008E7492" w:rsidRDefault="008E7492">
      <w:pPr>
        <w:pStyle w:val="ConsPlusNonformat"/>
        <w:jc w:val="both"/>
      </w:pPr>
      <w:r>
        <w:t xml:space="preserve">                                 (сумма цифрами)      (сумма прописью)</w:t>
      </w:r>
    </w:p>
    <w:p w:rsidR="008E7492" w:rsidRDefault="008E7492">
      <w:pPr>
        <w:pStyle w:val="ConsPlusNonformat"/>
        <w:jc w:val="both"/>
      </w:pPr>
      <w:r>
        <w:t>рублей ______ копеек, в пределах лимитов бюджетных обязательств, доведенных</w:t>
      </w:r>
    </w:p>
    <w:p w:rsidR="008E7492" w:rsidRDefault="008E7492">
      <w:pPr>
        <w:pStyle w:val="ConsPlusNonformat"/>
        <w:jc w:val="both"/>
      </w:pPr>
      <w:r>
        <w:t>___________________________________________________________________________</w:t>
      </w:r>
    </w:p>
    <w:p w:rsidR="008E7492" w:rsidRDefault="008E7492">
      <w:pPr>
        <w:pStyle w:val="ConsPlusNonformat"/>
        <w:jc w:val="both"/>
      </w:pPr>
      <w:r>
        <w:t xml:space="preserve">           (наименование главного распорядителя средств бюджета</w:t>
      </w:r>
    </w:p>
    <w:p w:rsidR="008E7492" w:rsidRDefault="008E7492">
      <w:pPr>
        <w:pStyle w:val="ConsPlusNonformat"/>
        <w:jc w:val="both"/>
      </w:pPr>
      <w:r>
        <w:t xml:space="preserve">                      городского округа Долгопрудный)</w:t>
      </w:r>
    </w:p>
    <w:p w:rsidR="008E7492" w:rsidRDefault="008E7492">
      <w:pPr>
        <w:pStyle w:val="ConsPlusNonformat"/>
        <w:jc w:val="both"/>
      </w:pPr>
      <w:r>
        <w:t>как получателю средств бюджета городского округа Долгопрудный в 20___ году,</w:t>
      </w:r>
    </w:p>
    <w:p w:rsidR="008E7492" w:rsidRDefault="008E7492">
      <w:pPr>
        <w:pStyle w:val="ConsPlusNonformat"/>
        <w:jc w:val="both"/>
      </w:pPr>
      <w:r>
        <w:t>по  кодам  классификации  расходов  бюджета  городского округа Долгопрудный</w:t>
      </w:r>
    </w:p>
    <w:p w:rsidR="008E7492" w:rsidRDefault="008E7492">
      <w:pPr>
        <w:pStyle w:val="ConsPlusNonformat"/>
        <w:jc w:val="both"/>
      </w:pPr>
      <w:r>
        <w:t>(далее - коды БК) ________________________________________________________.</w:t>
      </w:r>
    </w:p>
    <w:p w:rsidR="008E7492" w:rsidRDefault="008E7492">
      <w:pPr>
        <w:pStyle w:val="ConsPlusNormal"/>
        <w:jc w:val="both"/>
      </w:pPr>
    </w:p>
    <w:p w:rsidR="008E7492" w:rsidRDefault="008E7492">
      <w:pPr>
        <w:pStyle w:val="ConsPlusNormal"/>
        <w:jc w:val="center"/>
        <w:outlineLvl w:val="2"/>
      </w:pPr>
      <w:bookmarkStart w:id="5" w:name="P313"/>
      <w:bookmarkEnd w:id="5"/>
      <w:r>
        <w:t>III. Условия и порядок предоставления Субсидии</w:t>
      </w:r>
    </w:p>
    <w:p w:rsidR="008E7492" w:rsidRDefault="008E7492">
      <w:pPr>
        <w:pStyle w:val="ConsPlusNormal"/>
        <w:jc w:val="both"/>
      </w:pPr>
    </w:p>
    <w:p w:rsidR="008E7492" w:rsidRDefault="008E7492">
      <w:pPr>
        <w:pStyle w:val="ConsPlusNormal"/>
        <w:ind w:firstLine="540"/>
        <w:jc w:val="both"/>
      </w:pPr>
      <w:r>
        <w:t>3.1. Субсидия предоставляется в соответствии с Порядком предоставления субсидии:</w:t>
      </w:r>
    </w:p>
    <w:p w:rsidR="008E7492" w:rsidRDefault="008E7492">
      <w:pPr>
        <w:pStyle w:val="ConsPlusNormal"/>
        <w:spacing w:before="220"/>
        <w:ind w:firstLine="540"/>
        <w:jc w:val="both"/>
      </w:pPr>
      <w:bookmarkStart w:id="6" w:name="P316"/>
      <w:bookmarkEnd w:id="6"/>
      <w:r>
        <w:t>3.1.1. При представлении Получателем Главному распорядителю средств бюджета городского округа Долгопрудный:</w:t>
      </w:r>
    </w:p>
    <w:p w:rsidR="008E7492" w:rsidRDefault="008E7492">
      <w:pPr>
        <w:pStyle w:val="ConsPlusNormal"/>
        <w:spacing w:before="220"/>
        <w:ind w:firstLine="540"/>
        <w:jc w:val="both"/>
      </w:pPr>
      <w:r>
        <w:t>3.1.1.1. В срок до "____" __________ 20__ г. предоставление пакета документов необходимых для предоставления Субсидии, в соответствии с Порядком предоставления субсидий.</w:t>
      </w:r>
    </w:p>
    <w:p w:rsidR="008E7492" w:rsidRDefault="008E7492">
      <w:pPr>
        <w:pStyle w:val="ConsPlusNormal"/>
        <w:spacing w:before="220"/>
        <w:ind w:firstLine="540"/>
        <w:jc w:val="both"/>
      </w:pPr>
      <w:bookmarkStart w:id="7" w:name="P318"/>
      <w:bookmarkEnd w:id="7"/>
      <w:r>
        <w:t xml:space="preserve">3.2. Перечисление Субсидии осуществляется в соответствии с бюджетным законодательством </w:t>
      </w:r>
      <w:r>
        <w:lastRenderedPageBreak/>
        <w:t xml:space="preserve">Российской Федерации на счет Получателя, открытый, в учреждении Центрального банка Российской Федерации или кредитной организации по платежным реквизитам указанным в </w:t>
      </w:r>
      <w:hyperlink w:anchor="P376" w:history="1">
        <w:r>
          <w:rPr>
            <w:color w:val="0000FF"/>
          </w:rPr>
          <w:t>разделе VII</w:t>
        </w:r>
      </w:hyperlink>
      <w:r>
        <w:t xml:space="preserve"> Соглашения, в течение 10 рабочих дней, с даты вступления в силу постановления администрации городского округа Долгопрудный о предоставлении Субсидии в соответствии с Порядком предоставления субсидии.</w:t>
      </w:r>
    </w:p>
    <w:p w:rsidR="008E7492" w:rsidRDefault="008E7492">
      <w:pPr>
        <w:pStyle w:val="ConsPlusNormal"/>
        <w:spacing w:before="220"/>
        <w:ind w:firstLine="540"/>
        <w:jc w:val="both"/>
      </w:pPr>
      <w:r>
        <w:t>3.3. Условием предоставления Субсидии является согласие Получателя на осуществление Главным распорядителем средств бюджета городского округа Долгопрудный и органами муниципального финансового контроля проверок соблюдения Получателем условий и порядка предоставления Субсидии.</w:t>
      </w:r>
    </w:p>
    <w:p w:rsidR="008E7492" w:rsidRDefault="008E7492">
      <w:pPr>
        <w:pStyle w:val="ConsPlusNormal"/>
        <w:spacing w:before="220"/>
        <w:ind w:firstLine="540"/>
        <w:jc w:val="both"/>
      </w:pPr>
      <w:r>
        <w:t>Выражение согласия Получателя на осуществление указанных проверок осуществляется путем подписания настоящего Соглашения.</w:t>
      </w:r>
    </w:p>
    <w:p w:rsidR="008E7492" w:rsidRDefault="008E7492">
      <w:pPr>
        <w:pStyle w:val="ConsPlusNormal"/>
        <w:jc w:val="both"/>
      </w:pPr>
    </w:p>
    <w:p w:rsidR="008E7492" w:rsidRDefault="008E7492">
      <w:pPr>
        <w:pStyle w:val="ConsPlusNormal"/>
        <w:jc w:val="center"/>
        <w:outlineLvl w:val="2"/>
      </w:pPr>
      <w:r>
        <w:t>IV. Взаимодействие Сторон</w:t>
      </w:r>
    </w:p>
    <w:p w:rsidR="008E7492" w:rsidRDefault="008E7492">
      <w:pPr>
        <w:pStyle w:val="ConsPlusNormal"/>
        <w:jc w:val="both"/>
      </w:pPr>
    </w:p>
    <w:p w:rsidR="008E7492" w:rsidRDefault="008E7492">
      <w:pPr>
        <w:pStyle w:val="ConsPlusNormal"/>
        <w:ind w:firstLine="540"/>
        <w:jc w:val="both"/>
      </w:pPr>
      <w:r>
        <w:t>4.1. Главный распорядитель средств бюджета городского округа Долгопрудный обязуется:</w:t>
      </w:r>
    </w:p>
    <w:p w:rsidR="008E7492" w:rsidRDefault="008E7492">
      <w:pPr>
        <w:pStyle w:val="ConsPlusNormal"/>
        <w:spacing w:before="220"/>
        <w:ind w:firstLine="540"/>
        <w:jc w:val="both"/>
      </w:pPr>
      <w:r>
        <w:t xml:space="preserve">4.1.1. Обеспечить предоставление Субсидии в соответствии с </w:t>
      </w:r>
      <w:hyperlink w:anchor="P313" w:history="1">
        <w:r>
          <w:rPr>
            <w:color w:val="0000FF"/>
          </w:rPr>
          <w:t>разделом III</w:t>
        </w:r>
      </w:hyperlink>
      <w:r>
        <w:t xml:space="preserve"> настоящего Соглашения.</w:t>
      </w:r>
    </w:p>
    <w:p w:rsidR="008E7492" w:rsidRDefault="008E7492">
      <w:pPr>
        <w:pStyle w:val="ConsPlusNormal"/>
        <w:spacing w:before="220"/>
        <w:ind w:firstLine="540"/>
        <w:jc w:val="both"/>
      </w:pPr>
      <w:r>
        <w:t>4.1.2. Осуществлять проверку представляемых Получателем документов, в том числе на соответствие их Порядку предоставления субсидии, в течение ______ рабочих дней со дня их получения от Получателя.</w:t>
      </w:r>
    </w:p>
    <w:p w:rsidR="008E7492" w:rsidRDefault="008E7492">
      <w:pPr>
        <w:pStyle w:val="ConsPlusNormal"/>
        <w:spacing w:before="220"/>
        <w:ind w:firstLine="540"/>
        <w:jc w:val="both"/>
      </w:pPr>
      <w:r>
        <w:t xml:space="preserve">4.1.3. Обеспечивать перечисление Субсидии на счет Получателя, указанный в </w:t>
      </w:r>
      <w:hyperlink w:anchor="P376" w:history="1">
        <w:r>
          <w:rPr>
            <w:color w:val="0000FF"/>
          </w:rPr>
          <w:t>разделе VII</w:t>
        </w:r>
      </w:hyperlink>
      <w:r>
        <w:t xml:space="preserve"> настоящего Соглашения, в соответствии с </w:t>
      </w:r>
      <w:hyperlink w:anchor="P318" w:history="1">
        <w:r>
          <w:rPr>
            <w:color w:val="0000FF"/>
          </w:rPr>
          <w:t>пунктом 3.2</w:t>
        </w:r>
      </w:hyperlink>
      <w:r>
        <w:t xml:space="preserve"> настоящего Соглашения.</w:t>
      </w:r>
    </w:p>
    <w:p w:rsidR="008E7492" w:rsidRDefault="008E7492">
      <w:pPr>
        <w:pStyle w:val="ConsPlusNormal"/>
        <w:spacing w:before="220"/>
        <w:ind w:firstLine="540"/>
        <w:jc w:val="both"/>
      </w:pPr>
      <w:bookmarkStart w:id="8" w:name="P328"/>
      <w:bookmarkEnd w:id="8"/>
      <w:r>
        <w:t>4.1.4. Устанавливать:</w:t>
      </w:r>
    </w:p>
    <w:p w:rsidR="008E7492" w:rsidRDefault="008E7492">
      <w:pPr>
        <w:pStyle w:val="ConsPlusNormal"/>
        <w:spacing w:before="220"/>
        <w:ind w:firstLine="540"/>
        <w:jc w:val="both"/>
      </w:pPr>
      <w:bookmarkStart w:id="9" w:name="P329"/>
      <w:bookmarkEnd w:id="9"/>
      <w:r>
        <w:t xml:space="preserve">4.1.4.1. </w:t>
      </w:r>
      <w:hyperlink w:anchor="P417" w:history="1">
        <w:r>
          <w:rPr>
            <w:color w:val="0000FF"/>
          </w:rPr>
          <w:t>Значения</w:t>
        </w:r>
      </w:hyperlink>
      <w:r>
        <w:t xml:space="preserve"> результатов предоставления Субсидии согласно приложению 1 к настоящему Соглашению, являющемуся неотъемлемой частью настоящего Соглашения.</w:t>
      </w:r>
    </w:p>
    <w:p w:rsidR="008E7492" w:rsidRDefault="008E7492">
      <w:pPr>
        <w:pStyle w:val="ConsPlusNormal"/>
        <w:spacing w:before="220"/>
        <w:ind w:firstLine="540"/>
        <w:jc w:val="both"/>
      </w:pPr>
      <w:r>
        <w:t xml:space="preserve">4.1.5. Осуществлять оценку достижения Получателем значений результатов предоставления Субсидии, показателей результативности и (или) иных показателей, установленных Порядком предоставления субсидии в соответствии с </w:t>
      </w:r>
      <w:hyperlink w:anchor="P328" w:history="1">
        <w:r>
          <w:rPr>
            <w:color w:val="0000FF"/>
          </w:rPr>
          <w:t>пунктом 4.1.4</w:t>
        </w:r>
      </w:hyperlink>
      <w:r>
        <w:t xml:space="preserve"> настоящего Соглашения на основании:</w:t>
      </w:r>
    </w:p>
    <w:p w:rsidR="008E7492" w:rsidRDefault="008E7492">
      <w:pPr>
        <w:pStyle w:val="ConsPlusNormal"/>
        <w:spacing w:before="220"/>
        <w:ind w:firstLine="540"/>
        <w:jc w:val="both"/>
      </w:pPr>
      <w:bookmarkStart w:id="10" w:name="P331"/>
      <w:bookmarkEnd w:id="10"/>
      <w:r>
        <w:t xml:space="preserve">4.1.5.1. </w:t>
      </w:r>
      <w:hyperlink w:anchor="P514" w:history="1">
        <w:r>
          <w:rPr>
            <w:color w:val="0000FF"/>
          </w:rPr>
          <w:t>Отчета</w:t>
        </w:r>
      </w:hyperlink>
      <w:r>
        <w:t>(ов) о достижении значений результатов предоставления Субсидии, показателей результативности по форме, установленной в приложении 2 к настоящему Соглашению, являющейся неотъемлемой частью настоящего Соглашения.</w:t>
      </w:r>
    </w:p>
    <w:p w:rsidR="008E7492" w:rsidRDefault="008E7492">
      <w:pPr>
        <w:pStyle w:val="ConsPlusNormal"/>
        <w:spacing w:before="220"/>
        <w:ind w:firstLine="540"/>
        <w:jc w:val="both"/>
      </w:pPr>
      <w:bookmarkStart w:id="11" w:name="P332"/>
      <w:bookmarkEnd w:id="11"/>
      <w:r>
        <w:t>4.1.6. Осуществлять контроль за соблюдением Получателем порядка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8E7492" w:rsidRDefault="008E7492">
      <w:pPr>
        <w:pStyle w:val="ConsPlusNormal"/>
        <w:spacing w:before="220"/>
        <w:ind w:firstLine="540"/>
        <w:jc w:val="both"/>
      </w:pPr>
      <w:r>
        <w:t>4.1.6.1.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8E7492" w:rsidRDefault="008E7492">
      <w:pPr>
        <w:pStyle w:val="ConsPlusNormal"/>
        <w:spacing w:before="220"/>
        <w:ind w:firstLine="540"/>
        <w:jc w:val="both"/>
      </w:pPr>
      <w:bookmarkStart w:id="12" w:name="P334"/>
      <w:bookmarkEnd w:id="12"/>
      <w:r>
        <w:t xml:space="preserve">4.1.6.1.1. </w:t>
      </w:r>
      <w:hyperlink w:anchor="P584" w:history="1">
        <w:r>
          <w:rPr>
            <w:color w:val="0000FF"/>
          </w:rPr>
          <w:t>Отчета</w:t>
        </w:r>
      </w:hyperlink>
      <w:r>
        <w:t xml:space="preserve"> о расходах Получателя, источником финансового обеспечения которых является Субсидия, по форме, установленной в приложении 3 к настоящему Соглашению, являющейся неотъемлемой частью настоящего Соглашения.</w:t>
      </w:r>
    </w:p>
    <w:p w:rsidR="008E7492" w:rsidRDefault="008E7492">
      <w:pPr>
        <w:pStyle w:val="ConsPlusNormal"/>
        <w:spacing w:before="220"/>
        <w:ind w:firstLine="540"/>
        <w:jc w:val="both"/>
      </w:pPr>
      <w:bookmarkStart w:id="13" w:name="P335"/>
      <w:bookmarkEnd w:id="13"/>
      <w:r>
        <w:t xml:space="preserve">4.1.7. В случае установления Главным распорядителем средств бюджета городского округа Долгопрудный или получения от органа муниципального финансового контроля информации о факте(ах) нарушения Получателем порядка и условий предоставления Субсидии, предусмотренных Порядком предоставления субсидии и (или) настоящим Соглашением, в том числе указания в </w:t>
      </w:r>
      <w:r>
        <w:lastRenderedPageBreak/>
        <w:t>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городского округа Долгопрудный в размере и в сроки, определенные в указанном требовании.</w:t>
      </w:r>
    </w:p>
    <w:p w:rsidR="008E7492" w:rsidRDefault="008E7492">
      <w:pPr>
        <w:pStyle w:val="ConsPlusNormal"/>
        <w:spacing w:before="220"/>
        <w:ind w:firstLine="540"/>
        <w:jc w:val="both"/>
      </w:pPr>
      <w:r>
        <w:t xml:space="preserve">4.1.8.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358" w:history="1">
        <w:r>
          <w:rPr>
            <w:color w:val="0000FF"/>
          </w:rPr>
          <w:t>пунктом 4.4.2</w:t>
        </w:r>
      </w:hyperlink>
      <w:r>
        <w:t xml:space="preserve"> настоящего Соглашения.</w:t>
      </w:r>
    </w:p>
    <w:p w:rsidR="008E7492" w:rsidRDefault="008E7492">
      <w:pPr>
        <w:pStyle w:val="ConsPlusNormal"/>
        <w:spacing w:before="220"/>
        <w:ind w:firstLine="540"/>
        <w:jc w:val="both"/>
      </w:pPr>
      <w:r>
        <w:t>4.1.9. Выполнять иные обязательства в соответствии с бюджетным законодательством Российской Федерации и Порядком предоставления субсидии.</w:t>
      </w:r>
    </w:p>
    <w:p w:rsidR="008E7492" w:rsidRDefault="008E7492">
      <w:pPr>
        <w:pStyle w:val="ConsPlusNormal"/>
        <w:spacing w:before="220"/>
        <w:ind w:firstLine="540"/>
        <w:jc w:val="both"/>
      </w:pPr>
      <w:r>
        <w:t>4.2. Главный распорядитель средств бюджета городского округа Долгопрудный вправе:</w:t>
      </w:r>
    </w:p>
    <w:p w:rsidR="008E7492" w:rsidRDefault="008E7492">
      <w:pPr>
        <w:pStyle w:val="ConsPlusNormal"/>
        <w:spacing w:before="220"/>
        <w:ind w:firstLine="540"/>
        <w:jc w:val="both"/>
      </w:pPr>
      <w:r>
        <w:t>4.2.1. Приостанавливать предоставление Субсидии в случае установления Главным распорядителем средств бюджета городского округа Долгопрудный или получения от органа муниципального финансового контроля информации о факте(ах) нарушения Получателем порядка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в течение 5 календарных дней со дня установления фактов нарушений.</w:t>
      </w:r>
    </w:p>
    <w:p w:rsidR="008E7492" w:rsidRDefault="008E7492">
      <w:pPr>
        <w:pStyle w:val="ConsPlusNormal"/>
        <w:spacing w:before="220"/>
        <w:ind w:firstLine="540"/>
        <w:jc w:val="both"/>
      </w:pPr>
      <w:r>
        <w:t xml:space="preserve">4.2.2. Запрашивать у Получателя документы и информацию, необходимые для осуществления контроля за соблюдением Получателем порядка и условий предоставления Субсидии, установленных Порядком предоставления Субсидии и настоящим Соглашением, в соответствии с </w:t>
      </w:r>
      <w:hyperlink w:anchor="P332" w:history="1">
        <w:r>
          <w:rPr>
            <w:color w:val="0000FF"/>
          </w:rPr>
          <w:t>пунктом 4.1.6</w:t>
        </w:r>
      </w:hyperlink>
      <w:r>
        <w:t xml:space="preserve"> настоящего Соглашения.</w:t>
      </w:r>
    </w:p>
    <w:p w:rsidR="008E7492" w:rsidRDefault="008E7492">
      <w:pPr>
        <w:pStyle w:val="ConsPlusNormal"/>
        <w:spacing w:before="220"/>
        <w:ind w:firstLine="540"/>
        <w:jc w:val="both"/>
      </w:pPr>
      <w:bookmarkStart w:id="14" w:name="P341"/>
      <w:bookmarkEnd w:id="14"/>
      <w:r>
        <w:t>4.2.3. Осуществлять иные права в соответствии с бюджетным законодательством Российской Федерации и Порядком предоставления субсидии.</w:t>
      </w:r>
    </w:p>
    <w:p w:rsidR="008E7492" w:rsidRDefault="008E7492">
      <w:pPr>
        <w:pStyle w:val="ConsPlusNormal"/>
        <w:spacing w:before="220"/>
        <w:ind w:firstLine="540"/>
        <w:jc w:val="both"/>
      </w:pPr>
      <w:r>
        <w:t>4.3. Получатель обязуется:</w:t>
      </w:r>
    </w:p>
    <w:p w:rsidR="008E7492" w:rsidRDefault="008E7492">
      <w:pPr>
        <w:pStyle w:val="ConsPlusNormal"/>
        <w:spacing w:before="220"/>
        <w:ind w:firstLine="540"/>
        <w:jc w:val="both"/>
      </w:pPr>
      <w:r>
        <w:t xml:space="preserve">4.3.1. Представлять Главному распорядителю средств бюджета городского округа Долгопрудный документы, в соответствии с </w:t>
      </w:r>
      <w:hyperlink w:anchor="P316" w:history="1">
        <w:r>
          <w:rPr>
            <w:color w:val="0000FF"/>
          </w:rPr>
          <w:t>пунктами 3.1.1</w:t>
        </w:r>
      </w:hyperlink>
      <w:r>
        <w:t xml:space="preserve"> и </w:t>
      </w:r>
      <w:hyperlink w:anchor="P318" w:history="1">
        <w:r>
          <w:rPr>
            <w:color w:val="0000FF"/>
          </w:rPr>
          <w:t>3.2</w:t>
        </w:r>
      </w:hyperlink>
      <w:r>
        <w:t xml:space="preserve"> настоящего Соглашения.</w:t>
      </w:r>
    </w:p>
    <w:p w:rsidR="008E7492" w:rsidRDefault="008E7492">
      <w:pPr>
        <w:pStyle w:val="ConsPlusNormal"/>
        <w:spacing w:before="220"/>
        <w:ind w:firstLine="540"/>
        <w:jc w:val="both"/>
      </w:pPr>
      <w:r>
        <w:t>4.3.2. Не приобретать за счет Субсидии иностранную валюту, за исключением операций, определенных в Порядке предоставления субсидии.</w:t>
      </w:r>
    </w:p>
    <w:p w:rsidR="008E7492" w:rsidRDefault="008E7492">
      <w:pPr>
        <w:pStyle w:val="ConsPlusNormal"/>
        <w:spacing w:before="220"/>
        <w:ind w:firstLine="540"/>
        <w:jc w:val="both"/>
      </w:pPr>
      <w:r>
        <w:t xml:space="preserve">4.3.3. Обеспечить достижение значений результатов предоставления Субсидии и соблюдение сроков их достижения, устанавливаемых в соответствии с </w:t>
      </w:r>
      <w:hyperlink w:anchor="P329" w:history="1">
        <w:r>
          <w:rPr>
            <w:color w:val="0000FF"/>
          </w:rPr>
          <w:t>пунктом 4.1.4.1</w:t>
        </w:r>
      </w:hyperlink>
      <w:r>
        <w:t xml:space="preserve"> настоящего Соглашения.</w:t>
      </w:r>
    </w:p>
    <w:p w:rsidR="008E7492" w:rsidRDefault="008E7492">
      <w:pPr>
        <w:pStyle w:val="ConsPlusNormal"/>
        <w:spacing w:before="220"/>
        <w:ind w:firstLine="540"/>
        <w:jc w:val="both"/>
      </w:pPr>
      <w:r>
        <w:t>4.3.4. Представлять Главному распорядителю средств бюджета городского округа Долгопрудный:</w:t>
      </w:r>
    </w:p>
    <w:p w:rsidR="008E7492" w:rsidRDefault="008E7492">
      <w:pPr>
        <w:pStyle w:val="ConsPlusNormal"/>
        <w:spacing w:before="220"/>
        <w:ind w:firstLine="540"/>
        <w:jc w:val="both"/>
      </w:pPr>
      <w:r>
        <w:t>4.3.4.1. Значения результатов предоставления Субсидии, настоящего Соглашения, не позднее 20 января года следующего за годом получения Субсидии (по форме приложения 1).</w:t>
      </w:r>
    </w:p>
    <w:p w:rsidR="008E7492" w:rsidRDefault="008E7492">
      <w:pPr>
        <w:pStyle w:val="ConsPlusNormal"/>
        <w:spacing w:before="220"/>
        <w:ind w:firstLine="540"/>
        <w:jc w:val="both"/>
      </w:pPr>
      <w:r>
        <w:t xml:space="preserve">4.3.4.2. Отчет о достижении значений результатов предоставления Субсидии, показателей результативности в соответствии с </w:t>
      </w:r>
      <w:hyperlink w:anchor="P331" w:history="1">
        <w:r>
          <w:rPr>
            <w:color w:val="0000FF"/>
          </w:rPr>
          <w:t>пунктом 4.1.5.1</w:t>
        </w:r>
      </w:hyperlink>
      <w:r>
        <w:t xml:space="preserve"> настоящего Соглашения, ежегодно до 1 февраля в течение 2 лет после получения Субсидии.</w:t>
      </w:r>
    </w:p>
    <w:p w:rsidR="008E7492" w:rsidRDefault="008E7492">
      <w:pPr>
        <w:pStyle w:val="ConsPlusNormal"/>
        <w:spacing w:before="220"/>
        <w:ind w:firstLine="540"/>
        <w:jc w:val="both"/>
      </w:pPr>
      <w:r>
        <w:t xml:space="preserve">4.3.4.3. Отчет о расходах, источником финансового обеспечения которых является Субсидия, в соответствии с </w:t>
      </w:r>
      <w:hyperlink w:anchor="P334" w:history="1">
        <w:r>
          <w:rPr>
            <w:color w:val="0000FF"/>
          </w:rPr>
          <w:t>пунктом 4.1.6.1.1</w:t>
        </w:r>
      </w:hyperlink>
      <w:r>
        <w:t xml:space="preserve"> настоящего Соглашения, не позднее 20 января года следующего за годом получения Субсидии.</w:t>
      </w:r>
    </w:p>
    <w:p w:rsidR="008E7492" w:rsidRDefault="008E7492">
      <w:pPr>
        <w:pStyle w:val="ConsPlusNormal"/>
        <w:spacing w:before="220"/>
        <w:ind w:firstLine="540"/>
        <w:jc w:val="both"/>
      </w:pPr>
      <w:r>
        <w:lastRenderedPageBreak/>
        <w:t xml:space="preserve">4.3.5. Направлять по запросу Главного распорядителя средств бюджета городского округа Долгопрудный документы и информацию, необходимые для осуществления контроля за соблюдением порядка и условий предоставления Субсидии в соответствии с </w:t>
      </w:r>
      <w:hyperlink w:anchor="P341" w:history="1">
        <w:r>
          <w:rPr>
            <w:color w:val="0000FF"/>
          </w:rPr>
          <w:t>пунктом 4.2.3</w:t>
        </w:r>
      </w:hyperlink>
      <w:r>
        <w:t xml:space="preserve"> настоящего Соглашения.</w:t>
      </w:r>
    </w:p>
    <w:p w:rsidR="008E7492" w:rsidRDefault="008E7492">
      <w:pPr>
        <w:pStyle w:val="ConsPlusNormal"/>
        <w:spacing w:before="220"/>
        <w:ind w:firstLine="540"/>
        <w:jc w:val="both"/>
      </w:pPr>
      <w:r>
        <w:t xml:space="preserve">4.3.6. в случае получения от Главного распорядителя средств бюджета городского округа Долгопрудный требования в соответствии с </w:t>
      </w:r>
      <w:hyperlink w:anchor="P335" w:history="1">
        <w:r>
          <w:rPr>
            <w:color w:val="0000FF"/>
          </w:rPr>
          <w:t>пунктом 4.1.7</w:t>
        </w:r>
      </w:hyperlink>
      <w:r>
        <w:t xml:space="preserve"> настоящего Соглашения:</w:t>
      </w:r>
    </w:p>
    <w:p w:rsidR="008E7492" w:rsidRDefault="008E7492">
      <w:pPr>
        <w:pStyle w:val="ConsPlusNormal"/>
        <w:spacing w:before="220"/>
        <w:ind w:firstLine="540"/>
        <w:jc w:val="both"/>
      </w:pPr>
      <w:r>
        <w:t>4.3.6.1. Устранять факт(ы) нарушения порядка условий предоставления Субсидии в сроки, определенные в указанном требовании.</w:t>
      </w:r>
    </w:p>
    <w:p w:rsidR="008E7492" w:rsidRDefault="008E7492">
      <w:pPr>
        <w:pStyle w:val="ConsPlusNormal"/>
        <w:spacing w:before="220"/>
        <w:ind w:firstLine="540"/>
        <w:jc w:val="both"/>
      </w:pPr>
      <w:r>
        <w:t>4.3.6.2. Возвращать в бюджет городского округа Долгопрудный Субсидию в размере и в сроки, определенные в указанном требовании.</w:t>
      </w:r>
    </w:p>
    <w:p w:rsidR="008E7492" w:rsidRDefault="008E7492">
      <w:pPr>
        <w:pStyle w:val="ConsPlusNormal"/>
        <w:spacing w:before="220"/>
        <w:ind w:firstLine="540"/>
        <w:jc w:val="both"/>
      </w:pPr>
      <w:r>
        <w:t>4.3.7. Обеспечивать полноту и достоверность сведений, представляемых Главному распорядителю средств бюджета городского округа Долгопрудный в соответствии с настоящим Соглашением.</w:t>
      </w:r>
    </w:p>
    <w:p w:rsidR="008E7492" w:rsidRDefault="008E7492">
      <w:pPr>
        <w:pStyle w:val="ConsPlusNormal"/>
        <w:spacing w:before="220"/>
        <w:ind w:firstLine="540"/>
        <w:jc w:val="both"/>
      </w:pPr>
      <w:r>
        <w:t>4.3.8. Выполнять иные обязательства в соответствии с бюджетным законодательством Российской Федерации и Порядком предоставления субсидии.</w:t>
      </w:r>
    </w:p>
    <w:p w:rsidR="008E7492" w:rsidRDefault="008E7492">
      <w:pPr>
        <w:pStyle w:val="ConsPlusNormal"/>
        <w:spacing w:before="220"/>
        <w:ind w:firstLine="540"/>
        <w:jc w:val="both"/>
      </w:pPr>
      <w:r>
        <w:t>4.4. Получатель вправе:</w:t>
      </w:r>
    </w:p>
    <w:p w:rsidR="008E7492" w:rsidRDefault="008E7492">
      <w:pPr>
        <w:pStyle w:val="ConsPlusNormal"/>
        <w:spacing w:before="220"/>
        <w:ind w:firstLine="540"/>
        <w:jc w:val="both"/>
      </w:pPr>
      <w:r>
        <w:t>4.4.1. Обращаться к Главному распорядителю средств бюджета городского округа Долгопрудный в целях получения разъяснений в связи с исполнением настоящего Соглашения.</w:t>
      </w:r>
    </w:p>
    <w:p w:rsidR="008E7492" w:rsidRDefault="008E7492">
      <w:pPr>
        <w:pStyle w:val="ConsPlusNormal"/>
        <w:spacing w:before="220"/>
        <w:ind w:firstLine="540"/>
        <w:jc w:val="both"/>
      </w:pPr>
      <w:bookmarkStart w:id="15" w:name="P358"/>
      <w:bookmarkEnd w:id="15"/>
      <w:r>
        <w:t>4.4.2. Осуществлять иные права в соответствии с бюджетным законодательством Российской Федерации и Порядком предоставления субсидии.</w:t>
      </w:r>
    </w:p>
    <w:p w:rsidR="008E7492" w:rsidRDefault="008E7492">
      <w:pPr>
        <w:pStyle w:val="ConsPlusNormal"/>
        <w:jc w:val="both"/>
      </w:pPr>
    </w:p>
    <w:p w:rsidR="008E7492" w:rsidRDefault="008E7492">
      <w:pPr>
        <w:pStyle w:val="ConsPlusNormal"/>
        <w:jc w:val="center"/>
        <w:outlineLvl w:val="2"/>
      </w:pPr>
      <w:r>
        <w:t>V. Ответственность Сторон</w:t>
      </w:r>
    </w:p>
    <w:p w:rsidR="008E7492" w:rsidRDefault="008E7492">
      <w:pPr>
        <w:pStyle w:val="ConsPlusNormal"/>
        <w:jc w:val="both"/>
      </w:pPr>
    </w:p>
    <w:p w:rsidR="008E7492" w:rsidRDefault="008E7492">
      <w:pPr>
        <w:pStyle w:val="ConsPlusNormal"/>
        <w:ind w:firstLine="540"/>
        <w:jc w:val="both"/>
      </w:pPr>
      <w:r>
        <w:t>5.1. В случае неисполнения или ненадлежащего исполнения своих обязательств, в том числе за нецелевое использование бюджетных средств по настоящему Соглашению Стороны несут ответственность в соответствии с законодательством Российской Федерации.</w:t>
      </w:r>
    </w:p>
    <w:p w:rsidR="008E7492" w:rsidRDefault="008E7492">
      <w:pPr>
        <w:pStyle w:val="ConsPlusNormal"/>
        <w:jc w:val="both"/>
      </w:pPr>
    </w:p>
    <w:p w:rsidR="008E7492" w:rsidRDefault="008E7492">
      <w:pPr>
        <w:pStyle w:val="ConsPlusNormal"/>
        <w:jc w:val="center"/>
        <w:outlineLvl w:val="2"/>
      </w:pPr>
      <w:r>
        <w:t>VI. Заключительные положения</w:t>
      </w:r>
    </w:p>
    <w:p w:rsidR="008E7492" w:rsidRDefault="008E7492">
      <w:pPr>
        <w:pStyle w:val="ConsPlusNormal"/>
        <w:jc w:val="both"/>
      </w:pPr>
    </w:p>
    <w:p w:rsidR="008E7492" w:rsidRDefault="008E7492">
      <w:pPr>
        <w:pStyle w:val="ConsPlusNormal"/>
        <w:ind w:firstLine="540"/>
        <w:jc w:val="both"/>
      </w:pPr>
      <w: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8E7492" w:rsidRDefault="008E7492">
      <w:pPr>
        <w:pStyle w:val="ConsPlusNormal"/>
        <w:spacing w:before="220"/>
        <w:ind w:firstLine="540"/>
        <w:jc w:val="both"/>
      </w:pPr>
      <w: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302" w:history="1">
        <w:r>
          <w:rPr>
            <w:color w:val="0000FF"/>
          </w:rPr>
          <w:t>пункте 2.1</w:t>
        </w:r>
      </w:hyperlink>
      <w:r>
        <w:t xml:space="preserve"> настоящего Соглашения, и действует до полного исполнения Сторонами своих обязательств по настоящему Соглашению.</w:t>
      </w:r>
    </w:p>
    <w:p w:rsidR="008E7492" w:rsidRDefault="008E7492">
      <w:pPr>
        <w:pStyle w:val="ConsPlusNormal"/>
        <w:spacing w:before="220"/>
        <w:ind w:firstLine="540"/>
        <w:jc w:val="both"/>
      </w:pPr>
      <w:r>
        <w:t>6.3. Расторжение настоящего Соглашения возможно в случае:</w:t>
      </w:r>
    </w:p>
    <w:p w:rsidR="008E7492" w:rsidRDefault="008E7492">
      <w:pPr>
        <w:pStyle w:val="ConsPlusNormal"/>
        <w:spacing w:before="220"/>
        <w:ind w:firstLine="540"/>
        <w:jc w:val="both"/>
      </w:pPr>
      <w:r>
        <w:t>6.3.1. Реорганизации или прекращения деятельности Получателя.</w:t>
      </w:r>
    </w:p>
    <w:p w:rsidR="008E7492" w:rsidRDefault="008E7492">
      <w:pPr>
        <w:pStyle w:val="ConsPlusNormal"/>
        <w:spacing w:before="220"/>
        <w:ind w:firstLine="540"/>
        <w:jc w:val="both"/>
      </w:pPr>
      <w:r>
        <w:t>6.3.2. Нарушения Получателем порядка и условий предоставления Субсидии, установленных Порядком предоставления субсидии и настоящим Соглашением.</w:t>
      </w:r>
    </w:p>
    <w:p w:rsidR="008E7492" w:rsidRDefault="008E7492">
      <w:pPr>
        <w:pStyle w:val="ConsPlusNormal"/>
        <w:spacing w:before="220"/>
        <w:ind w:firstLine="540"/>
        <w:jc w:val="both"/>
      </w:pPr>
      <w:r>
        <w:t xml:space="preserve">6.4. Расторжение настоящего Соглашения в одностороннем порядке возможно в случае не достижения Получателем установленных настоящим Соглашением результатов предоставления </w:t>
      </w:r>
      <w:r>
        <w:lastRenderedPageBreak/>
        <w:t>Субсидии, показателей результативности или иных показателей, установленных настоящим Соглашением.</w:t>
      </w:r>
    </w:p>
    <w:p w:rsidR="008E7492" w:rsidRDefault="008E7492">
      <w:pPr>
        <w:pStyle w:val="ConsPlusNormal"/>
        <w:spacing w:before="220"/>
        <w:ind w:firstLine="540"/>
        <w:jc w:val="both"/>
      </w:pPr>
      <w:r>
        <w:t>6.5. Документы и иная информация, предусмотренные настоящим Соглашением, направляются Сторонами следующим(ми) способом(ами):</w:t>
      </w:r>
    </w:p>
    <w:p w:rsidR="008E7492" w:rsidRDefault="008E7492">
      <w:pPr>
        <w:pStyle w:val="ConsPlusNormal"/>
        <w:spacing w:before="220"/>
        <w:ind w:firstLine="540"/>
        <w:jc w:val="both"/>
      </w:pPr>
      <w:r>
        <w:t>6.5.1.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8E7492" w:rsidRDefault="008E7492">
      <w:pPr>
        <w:pStyle w:val="ConsPlusNormal"/>
        <w:spacing w:before="220"/>
        <w:ind w:firstLine="540"/>
        <w:jc w:val="both"/>
      </w:pPr>
      <w:r>
        <w:t>6.6. Настоящее Соглашение заключено Сторонами в форме бумажного документа в двух экземплярах, по одному экземпляру для каждой из Сторон.</w:t>
      </w:r>
    </w:p>
    <w:p w:rsidR="008E7492" w:rsidRDefault="008E7492">
      <w:pPr>
        <w:pStyle w:val="ConsPlusNormal"/>
        <w:jc w:val="both"/>
      </w:pPr>
    </w:p>
    <w:p w:rsidR="008E7492" w:rsidRDefault="008E7492">
      <w:pPr>
        <w:pStyle w:val="ConsPlusNormal"/>
        <w:jc w:val="center"/>
        <w:outlineLvl w:val="2"/>
      </w:pPr>
      <w:bookmarkStart w:id="16" w:name="P376"/>
      <w:bookmarkEnd w:id="16"/>
      <w:r>
        <w:t>VII. Платежные реквизиты Сторон</w:t>
      </w:r>
    </w:p>
    <w:p w:rsidR="008E7492" w:rsidRDefault="008E7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907"/>
        <w:gridCol w:w="4082"/>
      </w:tblGrid>
      <w:tr w:rsidR="008E7492">
        <w:tc>
          <w:tcPr>
            <w:tcW w:w="4082" w:type="dxa"/>
          </w:tcPr>
          <w:p w:rsidR="008E7492" w:rsidRDefault="008E7492">
            <w:pPr>
              <w:pStyle w:val="ConsPlusNormal"/>
            </w:pPr>
            <w:r>
              <w:t>Наименование Главного распорядителя средств бюджета городского округа Долгопрудный</w:t>
            </w:r>
          </w:p>
        </w:tc>
        <w:tc>
          <w:tcPr>
            <w:tcW w:w="907" w:type="dxa"/>
          </w:tcPr>
          <w:p w:rsidR="008E7492" w:rsidRDefault="008E7492">
            <w:pPr>
              <w:pStyle w:val="ConsPlusNormal"/>
            </w:pPr>
          </w:p>
        </w:tc>
        <w:tc>
          <w:tcPr>
            <w:tcW w:w="4082" w:type="dxa"/>
          </w:tcPr>
          <w:p w:rsidR="008E7492" w:rsidRDefault="008E7492">
            <w:pPr>
              <w:pStyle w:val="ConsPlusNormal"/>
            </w:pPr>
            <w:r>
              <w:t>Наименование Получателя</w:t>
            </w:r>
          </w:p>
        </w:tc>
      </w:tr>
      <w:tr w:rsidR="008E7492">
        <w:tc>
          <w:tcPr>
            <w:tcW w:w="4082" w:type="dxa"/>
          </w:tcPr>
          <w:p w:rsidR="008E7492" w:rsidRDefault="008E7492">
            <w:pPr>
              <w:pStyle w:val="ConsPlusNormal"/>
            </w:pPr>
            <w:r>
              <w:t>Место нахождения:</w:t>
            </w:r>
          </w:p>
          <w:p w:rsidR="008E7492" w:rsidRDefault="008E7492">
            <w:pPr>
              <w:pStyle w:val="ConsPlusNormal"/>
            </w:pPr>
            <w:r>
              <w:t>(юридический адрес)</w:t>
            </w:r>
          </w:p>
        </w:tc>
        <w:tc>
          <w:tcPr>
            <w:tcW w:w="907" w:type="dxa"/>
          </w:tcPr>
          <w:p w:rsidR="008E7492" w:rsidRDefault="008E7492">
            <w:pPr>
              <w:pStyle w:val="ConsPlusNormal"/>
            </w:pPr>
          </w:p>
        </w:tc>
        <w:tc>
          <w:tcPr>
            <w:tcW w:w="4082" w:type="dxa"/>
          </w:tcPr>
          <w:p w:rsidR="008E7492" w:rsidRDefault="008E7492">
            <w:pPr>
              <w:pStyle w:val="ConsPlusNormal"/>
            </w:pPr>
            <w:r>
              <w:t>Место нахождения:</w:t>
            </w:r>
          </w:p>
          <w:p w:rsidR="008E7492" w:rsidRDefault="008E7492">
            <w:pPr>
              <w:pStyle w:val="ConsPlusNormal"/>
            </w:pPr>
            <w:r>
              <w:t>(юридический адрес)</w:t>
            </w:r>
          </w:p>
        </w:tc>
      </w:tr>
      <w:tr w:rsidR="008E7492">
        <w:tc>
          <w:tcPr>
            <w:tcW w:w="4082" w:type="dxa"/>
          </w:tcPr>
          <w:p w:rsidR="008E7492" w:rsidRDefault="008E7492">
            <w:pPr>
              <w:pStyle w:val="ConsPlusNormal"/>
            </w:pPr>
            <w:r>
              <w:t>ИНН/КПП</w:t>
            </w:r>
          </w:p>
        </w:tc>
        <w:tc>
          <w:tcPr>
            <w:tcW w:w="907" w:type="dxa"/>
          </w:tcPr>
          <w:p w:rsidR="008E7492" w:rsidRDefault="008E7492">
            <w:pPr>
              <w:pStyle w:val="ConsPlusNormal"/>
            </w:pPr>
          </w:p>
        </w:tc>
        <w:tc>
          <w:tcPr>
            <w:tcW w:w="4082" w:type="dxa"/>
          </w:tcPr>
          <w:p w:rsidR="008E7492" w:rsidRDefault="008E7492">
            <w:pPr>
              <w:pStyle w:val="ConsPlusNormal"/>
            </w:pPr>
            <w:r>
              <w:t>ИНН/КПП</w:t>
            </w:r>
          </w:p>
        </w:tc>
      </w:tr>
      <w:tr w:rsidR="008E7492">
        <w:tc>
          <w:tcPr>
            <w:tcW w:w="4082" w:type="dxa"/>
          </w:tcPr>
          <w:p w:rsidR="008E7492" w:rsidRDefault="008E7492">
            <w:pPr>
              <w:pStyle w:val="ConsPlusNormal"/>
            </w:pPr>
            <w:r>
              <w:t xml:space="preserve">ОРГН, </w:t>
            </w:r>
            <w:hyperlink r:id="rId19" w:history="1">
              <w:r>
                <w:rPr>
                  <w:color w:val="0000FF"/>
                </w:rPr>
                <w:t>ОКТМО</w:t>
              </w:r>
            </w:hyperlink>
          </w:p>
        </w:tc>
        <w:tc>
          <w:tcPr>
            <w:tcW w:w="907" w:type="dxa"/>
          </w:tcPr>
          <w:p w:rsidR="008E7492" w:rsidRDefault="008E7492">
            <w:pPr>
              <w:pStyle w:val="ConsPlusNormal"/>
            </w:pPr>
          </w:p>
        </w:tc>
        <w:tc>
          <w:tcPr>
            <w:tcW w:w="4082" w:type="dxa"/>
          </w:tcPr>
          <w:p w:rsidR="008E7492" w:rsidRDefault="008E7492">
            <w:pPr>
              <w:pStyle w:val="ConsPlusNormal"/>
            </w:pPr>
            <w:r>
              <w:t xml:space="preserve">ОРГН, </w:t>
            </w:r>
            <w:hyperlink r:id="rId20" w:history="1">
              <w:r>
                <w:rPr>
                  <w:color w:val="0000FF"/>
                </w:rPr>
                <w:t>ОКТМО</w:t>
              </w:r>
            </w:hyperlink>
          </w:p>
        </w:tc>
      </w:tr>
      <w:tr w:rsidR="008E7492">
        <w:tc>
          <w:tcPr>
            <w:tcW w:w="4082" w:type="dxa"/>
          </w:tcPr>
          <w:p w:rsidR="008E7492" w:rsidRDefault="008E7492">
            <w:pPr>
              <w:pStyle w:val="ConsPlusNormal"/>
            </w:pPr>
            <w:r>
              <w:t>Платежные реквизиты:</w:t>
            </w:r>
          </w:p>
        </w:tc>
        <w:tc>
          <w:tcPr>
            <w:tcW w:w="907" w:type="dxa"/>
          </w:tcPr>
          <w:p w:rsidR="008E7492" w:rsidRDefault="008E7492">
            <w:pPr>
              <w:pStyle w:val="ConsPlusNormal"/>
            </w:pPr>
          </w:p>
        </w:tc>
        <w:tc>
          <w:tcPr>
            <w:tcW w:w="4082" w:type="dxa"/>
          </w:tcPr>
          <w:p w:rsidR="008E7492" w:rsidRDefault="008E7492">
            <w:pPr>
              <w:pStyle w:val="ConsPlusNormal"/>
            </w:pPr>
            <w:r>
              <w:t>Платежные реквизиты:</w:t>
            </w:r>
          </w:p>
        </w:tc>
      </w:tr>
    </w:tbl>
    <w:p w:rsidR="008E7492" w:rsidRDefault="008E7492">
      <w:pPr>
        <w:pStyle w:val="ConsPlusNormal"/>
        <w:jc w:val="both"/>
      </w:pPr>
    </w:p>
    <w:p w:rsidR="008E7492" w:rsidRDefault="008E7492">
      <w:pPr>
        <w:pStyle w:val="ConsPlusNormal"/>
        <w:jc w:val="center"/>
        <w:outlineLvl w:val="2"/>
      </w:pPr>
      <w:r>
        <w:t>VIII. Подписи Сторон</w:t>
      </w:r>
    </w:p>
    <w:p w:rsidR="008E7492" w:rsidRDefault="008E749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3"/>
        <w:gridCol w:w="2379"/>
        <w:gridCol w:w="907"/>
        <w:gridCol w:w="1540"/>
        <w:gridCol w:w="2542"/>
      </w:tblGrid>
      <w:tr w:rsidR="008E7492">
        <w:tc>
          <w:tcPr>
            <w:tcW w:w="4082" w:type="dxa"/>
            <w:gridSpan w:val="2"/>
            <w:tcBorders>
              <w:top w:val="nil"/>
              <w:left w:val="nil"/>
              <w:bottom w:val="nil"/>
              <w:right w:val="nil"/>
            </w:tcBorders>
          </w:tcPr>
          <w:p w:rsidR="008E7492" w:rsidRDefault="008E7492">
            <w:pPr>
              <w:pStyle w:val="ConsPlusNormal"/>
            </w:pPr>
            <w:r>
              <w:t>Сокращенное наименование Главного распорядителя средств бюджета городского округа Долгопрудный</w:t>
            </w:r>
          </w:p>
        </w:tc>
        <w:tc>
          <w:tcPr>
            <w:tcW w:w="907" w:type="dxa"/>
            <w:tcBorders>
              <w:top w:val="nil"/>
              <w:left w:val="nil"/>
              <w:bottom w:val="nil"/>
              <w:right w:val="nil"/>
            </w:tcBorders>
          </w:tcPr>
          <w:p w:rsidR="008E7492" w:rsidRDefault="008E7492">
            <w:pPr>
              <w:pStyle w:val="ConsPlusNormal"/>
            </w:pPr>
          </w:p>
        </w:tc>
        <w:tc>
          <w:tcPr>
            <w:tcW w:w="4082" w:type="dxa"/>
            <w:gridSpan w:val="2"/>
            <w:tcBorders>
              <w:top w:val="nil"/>
              <w:left w:val="nil"/>
              <w:bottom w:val="nil"/>
              <w:right w:val="nil"/>
            </w:tcBorders>
          </w:tcPr>
          <w:p w:rsidR="008E7492" w:rsidRDefault="008E7492">
            <w:pPr>
              <w:pStyle w:val="ConsPlusNormal"/>
            </w:pPr>
            <w:r>
              <w:t>Сокращенное наименование Получателя</w:t>
            </w:r>
          </w:p>
        </w:tc>
      </w:tr>
      <w:tr w:rsidR="008E7492">
        <w:tc>
          <w:tcPr>
            <w:tcW w:w="4082" w:type="dxa"/>
            <w:gridSpan w:val="2"/>
            <w:tcBorders>
              <w:top w:val="nil"/>
              <w:left w:val="nil"/>
              <w:bottom w:val="nil"/>
              <w:right w:val="nil"/>
            </w:tcBorders>
          </w:tcPr>
          <w:p w:rsidR="008E7492" w:rsidRDefault="008E7492">
            <w:pPr>
              <w:pStyle w:val="ConsPlusNormal"/>
            </w:pPr>
            <w:r>
              <w:t>____________/________________</w:t>
            </w:r>
          </w:p>
        </w:tc>
        <w:tc>
          <w:tcPr>
            <w:tcW w:w="907" w:type="dxa"/>
            <w:tcBorders>
              <w:top w:val="nil"/>
              <w:left w:val="nil"/>
              <w:bottom w:val="nil"/>
              <w:right w:val="nil"/>
            </w:tcBorders>
          </w:tcPr>
          <w:p w:rsidR="008E7492" w:rsidRDefault="008E7492">
            <w:pPr>
              <w:pStyle w:val="ConsPlusNormal"/>
            </w:pPr>
          </w:p>
        </w:tc>
        <w:tc>
          <w:tcPr>
            <w:tcW w:w="4082" w:type="dxa"/>
            <w:gridSpan w:val="2"/>
            <w:tcBorders>
              <w:top w:val="nil"/>
              <w:left w:val="nil"/>
              <w:bottom w:val="nil"/>
              <w:right w:val="nil"/>
            </w:tcBorders>
          </w:tcPr>
          <w:p w:rsidR="008E7492" w:rsidRDefault="008E7492">
            <w:pPr>
              <w:pStyle w:val="ConsPlusNormal"/>
            </w:pPr>
            <w:r>
              <w:t>___________/_________________</w:t>
            </w:r>
          </w:p>
        </w:tc>
      </w:tr>
      <w:tr w:rsidR="008E7492">
        <w:tc>
          <w:tcPr>
            <w:tcW w:w="1703" w:type="dxa"/>
            <w:tcBorders>
              <w:top w:val="nil"/>
              <w:left w:val="nil"/>
              <w:bottom w:val="nil"/>
              <w:right w:val="nil"/>
            </w:tcBorders>
          </w:tcPr>
          <w:p w:rsidR="008E7492" w:rsidRDefault="008E7492">
            <w:pPr>
              <w:pStyle w:val="ConsPlusNormal"/>
              <w:jc w:val="center"/>
            </w:pPr>
            <w:r>
              <w:t>(подпись)</w:t>
            </w:r>
          </w:p>
        </w:tc>
        <w:tc>
          <w:tcPr>
            <w:tcW w:w="2379" w:type="dxa"/>
            <w:tcBorders>
              <w:top w:val="nil"/>
              <w:left w:val="nil"/>
              <w:bottom w:val="nil"/>
              <w:right w:val="nil"/>
            </w:tcBorders>
          </w:tcPr>
          <w:p w:rsidR="008E7492" w:rsidRDefault="008E7492">
            <w:pPr>
              <w:pStyle w:val="ConsPlusNormal"/>
              <w:jc w:val="center"/>
            </w:pPr>
            <w:r>
              <w:t>(ФИО)</w:t>
            </w:r>
          </w:p>
        </w:tc>
        <w:tc>
          <w:tcPr>
            <w:tcW w:w="907" w:type="dxa"/>
            <w:tcBorders>
              <w:top w:val="nil"/>
              <w:left w:val="nil"/>
              <w:bottom w:val="nil"/>
              <w:right w:val="nil"/>
            </w:tcBorders>
          </w:tcPr>
          <w:p w:rsidR="008E7492" w:rsidRDefault="008E7492">
            <w:pPr>
              <w:pStyle w:val="ConsPlusNormal"/>
            </w:pPr>
          </w:p>
        </w:tc>
        <w:tc>
          <w:tcPr>
            <w:tcW w:w="1540" w:type="dxa"/>
            <w:tcBorders>
              <w:top w:val="nil"/>
              <w:left w:val="nil"/>
              <w:bottom w:val="nil"/>
              <w:right w:val="nil"/>
            </w:tcBorders>
          </w:tcPr>
          <w:p w:rsidR="008E7492" w:rsidRDefault="008E7492">
            <w:pPr>
              <w:pStyle w:val="ConsPlusNormal"/>
              <w:jc w:val="center"/>
            </w:pPr>
            <w:r>
              <w:t>(подпись)</w:t>
            </w:r>
          </w:p>
        </w:tc>
        <w:tc>
          <w:tcPr>
            <w:tcW w:w="2542" w:type="dxa"/>
            <w:tcBorders>
              <w:top w:val="nil"/>
              <w:left w:val="nil"/>
              <w:bottom w:val="nil"/>
              <w:right w:val="nil"/>
            </w:tcBorders>
          </w:tcPr>
          <w:p w:rsidR="008E7492" w:rsidRDefault="008E7492">
            <w:pPr>
              <w:pStyle w:val="ConsPlusNormal"/>
              <w:jc w:val="center"/>
            </w:pPr>
            <w:r>
              <w:t>(ФИО)</w:t>
            </w:r>
          </w:p>
        </w:tc>
      </w:tr>
    </w:tbl>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right"/>
        <w:outlineLvl w:val="2"/>
      </w:pPr>
      <w:r>
        <w:t>Приложение 1</w:t>
      </w:r>
    </w:p>
    <w:p w:rsidR="008E7492" w:rsidRDefault="008E7492">
      <w:pPr>
        <w:pStyle w:val="ConsPlusNormal"/>
        <w:jc w:val="right"/>
      </w:pPr>
      <w:r>
        <w:t>к соглашению</w:t>
      </w:r>
    </w:p>
    <w:p w:rsidR="008E7492" w:rsidRDefault="008E7492">
      <w:pPr>
        <w:pStyle w:val="ConsPlusNormal"/>
        <w:jc w:val="both"/>
      </w:pPr>
    </w:p>
    <w:p w:rsidR="008E7492" w:rsidRDefault="008E7492">
      <w:pPr>
        <w:pStyle w:val="ConsPlusNormal"/>
        <w:jc w:val="center"/>
      </w:pPr>
      <w:bookmarkStart w:id="17" w:name="P417"/>
      <w:bookmarkEnd w:id="17"/>
      <w:r>
        <w:t>ЗНАЧЕНИЯ РЕЗУЛЬТАТОВ</w:t>
      </w:r>
    </w:p>
    <w:p w:rsidR="008E7492" w:rsidRDefault="008E7492">
      <w:pPr>
        <w:pStyle w:val="ConsPlusNormal"/>
        <w:jc w:val="center"/>
      </w:pPr>
      <w:r>
        <w:t>предоставления субсидии</w:t>
      </w:r>
    </w:p>
    <w:p w:rsidR="008E7492" w:rsidRDefault="008E7492">
      <w:pPr>
        <w:pStyle w:val="ConsPlusNormal"/>
        <w:jc w:val="center"/>
      </w:pPr>
      <w:r>
        <w:t>от "__" ____________ 20__ г.</w:t>
      </w:r>
    </w:p>
    <w:p w:rsidR="008E7492" w:rsidRDefault="008E7492">
      <w:pPr>
        <w:pStyle w:val="ConsPlusNormal"/>
        <w:jc w:val="both"/>
      </w:pPr>
    </w:p>
    <w:p w:rsidR="008E7492" w:rsidRDefault="008E7492">
      <w:pPr>
        <w:sectPr w:rsidR="008E7492" w:rsidSect="00F25E9E">
          <w:pgSz w:w="11906" w:h="16838"/>
          <w:pgMar w:top="1134" w:right="850" w:bottom="1134" w:left="1701" w:header="708" w:footer="708" w:gutter="0"/>
          <w:cols w:space="708"/>
          <w:docGrid w:linePitch="360"/>
        </w:sect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247"/>
        <w:gridCol w:w="964"/>
      </w:tblGrid>
      <w:tr w:rsidR="008E7492">
        <w:tc>
          <w:tcPr>
            <w:tcW w:w="7880" w:type="dxa"/>
            <w:tcBorders>
              <w:top w:val="nil"/>
              <w:left w:val="nil"/>
              <w:bottom w:val="nil"/>
            </w:tcBorders>
          </w:tcPr>
          <w:p w:rsidR="008E7492" w:rsidRDefault="008E7492">
            <w:pPr>
              <w:pStyle w:val="ConsPlusNormal"/>
            </w:pPr>
          </w:p>
        </w:tc>
        <w:tc>
          <w:tcPr>
            <w:tcW w:w="1247" w:type="dxa"/>
          </w:tcPr>
          <w:p w:rsidR="008E7492" w:rsidRDefault="008E7492">
            <w:pPr>
              <w:pStyle w:val="ConsPlusNormal"/>
            </w:pPr>
          </w:p>
        </w:tc>
        <w:tc>
          <w:tcPr>
            <w:tcW w:w="964" w:type="dxa"/>
          </w:tcPr>
          <w:p w:rsidR="008E7492" w:rsidRDefault="008E7492">
            <w:pPr>
              <w:pStyle w:val="ConsPlusNormal"/>
              <w:jc w:val="center"/>
            </w:pPr>
            <w:r>
              <w:t>Коды</w:t>
            </w:r>
          </w:p>
        </w:tc>
      </w:tr>
      <w:tr w:rsidR="008E7492">
        <w:tc>
          <w:tcPr>
            <w:tcW w:w="7880" w:type="dxa"/>
            <w:tcBorders>
              <w:top w:val="nil"/>
              <w:left w:val="nil"/>
              <w:bottom w:val="nil"/>
            </w:tcBorders>
          </w:tcPr>
          <w:p w:rsidR="008E7492" w:rsidRDefault="008E7492">
            <w:pPr>
              <w:pStyle w:val="ConsPlusNormal"/>
            </w:pPr>
          </w:p>
        </w:tc>
        <w:tc>
          <w:tcPr>
            <w:tcW w:w="1247" w:type="dxa"/>
          </w:tcPr>
          <w:p w:rsidR="008E7492" w:rsidRDefault="008E7492">
            <w:pPr>
              <w:pStyle w:val="ConsPlusNormal"/>
            </w:pPr>
            <w:r>
              <w:t>Дата</w:t>
            </w:r>
          </w:p>
        </w:tc>
        <w:tc>
          <w:tcPr>
            <w:tcW w:w="964" w:type="dxa"/>
          </w:tcPr>
          <w:p w:rsidR="008E7492" w:rsidRDefault="008E7492">
            <w:pPr>
              <w:pStyle w:val="ConsPlusNormal"/>
            </w:pPr>
          </w:p>
        </w:tc>
      </w:tr>
      <w:tr w:rsidR="008E7492">
        <w:tc>
          <w:tcPr>
            <w:tcW w:w="7880" w:type="dxa"/>
            <w:tcBorders>
              <w:top w:val="nil"/>
              <w:left w:val="nil"/>
              <w:bottom w:val="nil"/>
            </w:tcBorders>
          </w:tcPr>
          <w:p w:rsidR="008E7492" w:rsidRDefault="008E7492">
            <w:pPr>
              <w:pStyle w:val="ConsPlusNormal"/>
            </w:pPr>
            <w:r>
              <w:t>Наименование получателя ________________________________________________________</w:t>
            </w:r>
          </w:p>
        </w:tc>
        <w:tc>
          <w:tcPr>
            <w:tcW w:w="1247" w:type="dxa"/>
          </w:tcPr>
          <w:p w:rsidR="008E7492" w:rsidRDefault="008E7492">
            <w:pPr>
              <w:pStyle w:val="ConsPlusNormal"/>
            </w:pPr>
            <w:r>
              <w:t>ИНН</w:t>
            </w:r>
          </w:p>
        </w:tc>
        <w:tc>
          <w:tcPr>
            <w:tcW w:w="964" w:type="dxa"/>
          </w:tcPr>
          <w:p w:rsidR="008E7492" w:rsidRDefault="008E7492">
            <w:pPr>
              <w:pStyle w:val="ConsPlusNormal"/>
            </w:pPr>
          </w:p>
        </w:tc>
      </w:tr>
      <w:tr w:rsidR="008E7492">
        <w:tc>
          <w:tcPr>
            <w:tcW w:w="7880" w:type="dxa"/>
            <w:tcBorders>
              <w:top w:val="nil"/>
              <w:left w:val="nil"/>
              <w:bottom w:val="nil"/>
            </w:tcBorders>
          </w:tcPr>
          <w:p w:rsidR="008E7492" w:rsidRDefault="008E7492">
            <w:pPr>
              <w:pStyle w:val="ConsPlusNormal"/>
            </w:pPr>
            <w:r>
              <w:t>Наименование главного распорядителя средств бюджета городского округа Долгопрудный ______________________________________</w:t>
            </w:r>
          </w:p>
          <w:p w:rsidR="008E7492" w:rsidRDefault="008E7492">
            <w:pPr>
              <w:pStyle w:val="ConsPlusNormal"/>
            </w:pPr>
            <w:r>
              <w:t>________________________________________________________</w:t>
            </w:r>
          </w:p>
          <w:p w:rsidR="008E7492" w:rsidRDefault="008E7492">
            <w:pPr>
              <w:pStyle w:val="ConsPlusNormal"/>
            </w:pPr>
            <w:r>
              <w:t>________________________________________________________</w:t>
            </w:r>
          </w:p>
        </w:tc>
        <w:tc>
          <w:tcPr>
            <w:tcW w:w="1247" w:type="dxa"/>
          </w:tcPr>
          <w:p w:rsidR="008E7492" w:rsidRDefault="008E7492">
            <w:pPr>
              <w:pStyle w:val="ConsPlusNormal"/>
            </w:pPr>
            <w:r>
              <w:t>По сводному реестру</w:t>
            </w:r>
          </w:p>
        </w:tc>
        <w:tc>
          <w:tcPr>
            <w:tcW w:w="964" w:type="dxa"/>
          </w:tcPr>
          <w:p w:rsidR="008E7492" w:rsidRDefault="008E7492">
            <w:pPr>
              <w:pStyle w:val="ConsPlusNormal"/>
            </w:pPr>
          </w:p>
        </w:tc>
      </w:tr>
      <w:tr w:rsidR="008E7492">
        <w:tc>
          <w:tcPr>
            <w:tcW w:w="7880" w:type="dxa"/>
            <w:tcBorders>
              <w:top w:val="nil"/>
              <w:left w:val="nil"/>
              <w:bottom w:val="nil"/>
            </w:tcBorders>
          </w:tcPr>
          <w:p w:rsidR="008E7492" w:rsidRDefault="008E7492">
            <w:pPr>
              <w:pStyle w:val="ConsPlusNormal"/>
            </w:pPr>
            <w:r>
              <w:t>Наименование муниципальной программы, подпрограммы, мероприятия _____________________________________________</w:t>
            </w:r>
          </w:p>
          <w:p w:rsidR="008E7492" w:rsidRDefault="008E7492">
            <w:pPr>
              <w:pStyle w:val="ConsPlusNormal"/>
            </w:pPr>
            <w:r>
              <w:t>________________________________________________________</w:t>
            </w:r>
          </w:p>
          <w:p w:rsidR="008E7492" w:rsidRDefault="008E7492">
            <w:pPr>
              <w:pStyle w:val="ConsPlusNormal"/>
            </w:pPr>
            <w:r>
              <w:t>________________________________________________________</w:t>
            </w:r>
          </w:p>
        </w:tc>
        <w:tc>
          <w:tcPr>
            <w:tcW w:w="1247" w:type="dxa"/>
          </w:tcPr>
          <w:p w:rsidR="008E7492" w:rsidRDefault="008E7492">
            <w:pPr>
              <w:pStyle w:val="ConsPlusNormal"/>
            </w:pPr>
            <w:r>
              <w:t>По БК</w:t>
            </w:r>
          </w:p>
        </w:tc>
        <w:tc>
          <w:tcPr>
            <w:tcW w:w="964" w:type="dxa"/>
          </w:tcPr>
          <w:p w:rsidR="008E7492" w:rsidRDefault="008E7492">
            <w:pPr>
              <w:pStyle w:val="ConsPlusNormal"/>
            </w:pPr>
          </w:p>
        </w:tc>
      </w:tr>
      <w:tr w:rsidR="008E7492">
        <w:tblPrEx>
          <w:tblBorders>
            <w:right w:val="nil"/>
            <w:insideV w:val="nil"/>
          </w:tblBorders>
        </w:tblPrEx>
        <w:tc>
          <w:tcPr>
            <w:tcW w:w="7880" w:type="dxa"/>
            <w:tcBorders>
              <w:top w:val="nil"/>
              <w:bottom w:val="nil"/>
            </w:tcBorders>
          </w:tcPr>
          <w:p w:rsidR="008E7492" w:rsidRDefault="008E7492">
            <w:pPr>
              <w:pStyle w:val="ConsPlusNormal"/>
            </w:pPr>
            <w:r>
              <w:t>Вид документа ___________________________________________</w:t>
            </w:r>
          </w:p>
          <w:p w:rsidR="008E7492" w:rsidRDefault="008E7492">
            <w:pPr>
              <w:pStyle w:val="ConsPlusNormal"/>
              <w:jc w:val="center"/>
            </w:pPr>
            <w:r>
              <w:t>(первичный)</w:t>
            </w:r>
          </w:p>
        </w:tc>
        <w:tc>
          <w:tcPr>
            <w:tcW w:w="1247" w:type="dxa"/>
            <w:tcBorders>
              <w:bottom w:val="nil"/>
            </w:tcBorders>
          </w:tcPr>
          <w:p w:rsidR="008E7492" w:rsidRDefault="008E7492">
            <w:pPr>
              <w:pStyle w:val="ConsPlusNormal"/>
            </w:pPr>
          </w:p>
        </w:tc>
        <w:tc>
          <w:tcPr>
            <w:tcW w:w="964" w:type="dxa"/>
            <w:tcBorders>
              <w:bottom w:val="nil"/>
            </w:tcBorders>
          </w:tcPr>
          <w:p w:rsidR="008E7492" w:rsidRDefault="008E7492">
            <w:pPr>
              <w:pStyle w:val="ConsPlusNormal"/>
            </w:pPr>
          </w:p>
        </w:tc>
      </w:tr>
    </w:tbl>
    <w:p w:rsidR="008E7492" w:rsidRDefault="008E7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80"/>
        <w:gridCol w:w="1928"/>
        <w:gridCol w:w="1020"/>
        <w:gridCol w:w="1020"/>
        <w:gridCol w:w="1020"/>
        <w:gridCol w:w="1928"/>
        <w:gridCol w:w="1928"/>
      </w:tblGrid>
      <w:tr w:rsidR="008E7492">
        <w:tc>
          <w:tcPr>
            <w:tcW w:w="1700" w:type="dxa"/>
            <w:gridSpan w:val="2"/>
          </w:tcPr>
          <w:p w:rsidR="008E7492" w:rsidRDefault="008E7492">
            <w:pPr>
              <w:pStyle w:val="ConsPlusNormal"/>
              <w:jc w:val="center"/>
            </w:pPr>
            <w:r>
              <w:t>Направление расходов</w:t>
            </w:r>
          </w:p>
        </w:tc>
        <w:tc>
          <w:tcPr>
            <w:tcW w:w="1928" w:type="dxa"/>
            <w:vMerge w:val="restart"/>
          </w:tcPr>
          <w:p w:rsidR="008E7492" w:rsidRDefault="008E7492">
            <w:pPr>
              <w:pStyle w:val="ConsPlusNormal"/>
              <w:jc w:val="center"/>
            </w:pPr>
            <w:r>
              <w:t>Результат предоставления субсидии</w:t>
            </w:r>
          </w:p>
        </w:tc>
        <w:tc>
          <w:tcPr>
            <w:tcW w:w="2040" w:type="dxa"/>
            <w:gridSpan w:val="2"/>
          </w:tcPr>
          <w:p w:rsidR="008E7492" w:rsidRDefault="008E7492">
            <w:pPr>
              <w:pStyle w:val="ConsPlusNormal"/>
              <w:jc w:val="center"/>
            </w:pPr>
            <w:r>
              <w:t>Единица измерения</w:t>
            </w:r>
          </w:p>
        </w:tc>
        <w:tc>
          <w:tcPr>
            <w:tcW w:w="1020" w:type="dxa"/>
            <w:vMerge w:val="restart"/>
          </w:tcPr>
          <w:p w:rsidR="008E7492" w:rsidRDefault="008E7492">
            <w:pPr>
              <w:pStyle w:val="ConsPlusNormal"/>
              <w:jc w:val="center"/>
            </w:pPr>
            <w:r>
              <w:t>Код строки</w:t>
            </w:r>
          </w:p>
        </w:tc>
        <w:tc>
          <w:tcPr>
            <w:tcW w:w="1928" w:type="dxa"/>
            <w:vMerge w:val="restart"/>
          </w:tcPr>
          <w:p w:rsidR="008E7492" w:rsidRDefault="008E7492">
            <w:pPr>
              <w:pStyle w:val="ConsPlusNormal"/>
              <w:jc w:val="center"/>
            </w:pPr>
            <w:r>
              <w:t>Плановые значения результатов предоставления субсидии в 20______ г.</w:t>
            </w:r>
          </w:p>
        </w:tc>
        <w:tc>
          <w:tcPr>
            <w:tcW w:w="1928" w:type="dxa"/>
            <w:vMerge w:val="restart"/>
          </w:tcPr>
          <w:p w:rsidR="008E7492" w:rsidRDefault="008E7492">
            <w:pPr>
              <w:pStyle w:val="ConsPlusNormal"/>
              <w:jc w:val="center"/>
            </w:pPr>
            <w:r>
              <w:t>Плановые значения результатов предоставления субсидии в 20______ г.</w:t>
            </w:r>
          </w:p>
        </w:tc>
      </w:tr>
      <w:tr w:rsidR="008E7492">
        <w:tc>
          <w:tcPr>
            <w:tcW w:w="1020" w:type="dxa"/>
          </w:tcPr>
          <w:p w:rsidR="008E7492" w:rsidRDefault="008E7492">
            <w:pPr>
              <w:pStyle w:val="ConsPlusNormal"/>
              <w:jc w:val="center"/>
            </w:pPr>
            <w:r>
              <w:t>Наименование</w:t>
            </w:r>
          </w:p>
        </w:tc>
        <w:tc>
          <w:tcPr>
            <w:tcW w:w="680" w:type="dxa"/>
          </w:tcPr>
          <w:p w:rsidR="008E7492" w:rsidRDefault="008E7492">
            <w:pPr>
              <w:pStyle w:val="ConsPlusNormal"/>
              <w:jc w:val="center"/>
            </w:pPr>
            <w:r>
              <w:t>Код по БК</w:t>
            </w:r>
          </w:p>
        </w:tc>
        <w:tc>
          <w:tcPr>
            <w:tcW w:w="1928" w:type="dxa"/>
            <w:vMerge/>
          </w:tcPr>
          <w:p w:rsidR="008E7492" w:rsidRDefault="008E7492">
            <w:pPr>
              <w:spacing w:after="1" w:line="0" w:lineRule="atLeast"/>
            </w:pPr>
          </w:p>
        </w:tc>
        <w:tc>
          <w:tcPr>
            <w:tcW w:w="1020" w:type="dxa"/>
          </w:tcPr>
          <w:p w:rsidR="008E7492" w:rsidRDefault="008E7492">
            <w:pPr>
              <w:pStyle w:val="ConsPlusNormal"/>
              <w:jc w:val="center"/>
            </w:pPr>
            <w:r>
              <w:t>Наименование</w:t>
            </w:r>
          </w:p>
        </w:tc>
        <w:tc>
          <w:tcPr>
            <w:tcW w:w="1020" w:type="dxa"/>
          </w:tcPr>
          <w:p w:rsidR="008E7492" w:rsidRDefault="008E7492">
            <w:pPr>
              <w:pStyle w:val="ConsPlusNormal"/>
              <w:jc w:val="center"/>
            </w:pPr>
            <w:r>
              <w:t xml:space="preserve">Код по </w:t>
            </w:r>
            <w:hyperlink r:id="rId21" w:history="1">
              <w:r>
                <w:rPr>
                  <w:color w:val="0000FF"/>
                </w:rPr>
                <w:t>ОКЕИ</w:t>
              </w:r>
            </w:hyperlink>
          </w:p>
        </w:tc>
        <w:tc>
          <w:tcPr>
            <w:tcW w:w="1020" w:type="dxa"/>
            <w:vMerge/>
          </w:tcPr>
          <w:p w:rsidR="008E7492" w:rsidRDefault="008E7492">
            <w:pPr>
              <w:spacing w:after="1" w:line="0" w:lineRule="atLeast"/>
            </w:pPr>
          </w:p>
        </w:tc>
        <w:tc>
          <w:tcPr>
            <w:tcW w:w="1928" w:type="dxa"/>
            <w:vMerge/>
          </w:tcPr>
          <w:p w:rsidR="008E7492" w:rsidRDefault="008E7492">
            <w:pPr>
              <w:spacing w:after="1" w:line="0" w:lineRule="atLeast"/>
            </w:pPr>
          </w:p>
        </w:tc>
        <w:tc>
          <w:tcPr>
            <w:tcW w:w="1928" w:type="dxa"/>
            <w:vMerge/>
          </w:tcPr>
          <w:p w:rsidR="008E7492" w:rsidRDefault="008E7492">
            <w:pPr>
              <w:spacing w:after="1" w:line="0" w:lineRule="atLeast"/>
            </w:pPr>
          </w:p>
        </w:tc>
      </w:tr>
      <w:tr w:rsidR="008E7492">
        <w:tc>
          <w:tcPr>
            <w:tcW w:w="1020" w:type="dxa"/>
          </w:tcPr>
          <w:p w:rsidR="008E7492" w:rsidRDefault="008E7492">
            <w:pPr>
              <w:pStyle w:val="ConsPlusNormal"/>
              <w:jc w:val="center"/>
            </w:pPr>
            <w:r>
              <w:t>1</w:t>
            </w:r>
          </w:p>
        </w:tc>
        <w:tc>
          <w:tcPr>
            <w:tcW w:w="680" w:type="dxa"/>
          </w:tcPr>
          <w:p w:rsidR="008E7492" w:rsidRDefault="008E7492">
            <w:pPr>
              <w:pStyle w:val="ConsPlusNormal"/>
              <w:jc w:val="center"/>
            </w:pPr>
            <w:r>
              <w:t>2</w:t>
            </w:r>
          </w:p>
        </w:tc>
        <w:tc>
          <w:tcPr>
            <w:tcW w:w="1928" w:type="dxa"/>
          </w:tcPr>
          <w:p w:rsidR="008E7492" w:rsidRDefault="008E7492">
            <w:pPr>
              <w:pStyle w:val="ConsPlusNormal"/>
              <w:jc w:val="center"/>
            </w:pPr>
            <w:r>
              <w:t>3</w:t>
            </w:r>
          </w:p>
        </w:tc>
        <w:tc>
          <w:tcPr>
            <w:tcW w:w="1020" w:type="dxa"/>
          </w:tcPr>
          <w:p w:rsidR="008E7492" w:rsidRDefault="008E7492">
            <w:pPr>
              <w:pStyle w:val="ConsPlusNormal"/>
              <w:jc w:val="center"/>
            </w:pPr>
            <w:r>
              <w:t>4</w:t>
            </w:r>
          </w:p>
        </w:tc>
        <w:tc>
          <w:tcPr>
            <w:tcW w:w="1020" w:type="dxa"/>
          </w:tcPr>
          <w:p w:rsidR="008E7492" w:rsidRDefault="008E7492">
            <w:pPr>
              <w:pStyle w:val="ConsPlusNormal"/>
              <w:jc w:val="center"/>
            </w:pPr>
            <w:r>
              <w:t>5</w:t>
            </w:r>
          </w:p>
        </w:tc>
        <w:tc>
          <w:tcPr>
            <w:tcW w:w="1020" w:type="dxa"/>
          </w:tcPr>
          <w:p w:rsidR="008E7492" w:rsidRDefault="008E7492">
            <w:pPr>
              <w:pStyle w:val="ConsPlusNormal"/>
              <w:jc w:val="center"/>
            </w:pPr>
            <w:r>
              <w:t>6</w:t>
            </w:r>
          </w:p>
        </w:tc>
        <w:tc>
          <w:tcPr>
            <w:tcW w:w="1928" w:type="dxa"/>
          </w:tcPr>
          <w:p w:rsidR="008E7492" w:rsidRDefault="008E7492">
            <w:pPr>
              <w:pStyle w:val="ConsPlusNormal"/>
              <w:jc w:val="center"/>
            </w:pPr>
            <w:r>
              <w:t>7</w:t>
            </w:r>
          </w:p>
        </w:tc>
        <w:tc>
          <w:tcPr>
            <w:tcW w:w="1928" w:type="dxa"/>
          </w:tcPr>
          <w:p w:rsidR="008E7492" w:rsidRDefault="008E7492">
            <w:pPr>
              <w:pStyle w:val="ConsPlusNormal"/>
              <w:jc w:val="center"/>
            </w:pPr>
            <w:r>
              <w:t>8</w:t>
            </w:r>
          </w:p>
        </w:tc>
      </w:tr>
      <w:tr w:rsidR="008E7492">
        <w:tc>
          <w:tcPr>
            <w:tcW w:w="1020" w:type="dxa"/>
          </w:tcPr>
          <w:p w:rsidR="008E7492" w:rsidRDefault="008E7492">
            <w:pPr>
              <w:pStyle w:val="ConsPlusNormal"/>
            </w:pPr>
          </w:p>
        </w:tc>
        <w:tc>
          <w:tcPr>
            <w:tcW w:w="680" w:type="dxa"/>
          </w:tcPr>
          <w:p w:rsidR="008E7492" w:rsidRDefault="008E7492">
            <w:pPr>
              <w:pStyle w:val="ConsPlusNormal"/>
            </w:pPr>
          </w:p>
        </w:tc>
        <w:tc>
          <w:tcPr>
            <w:tcW w:w="1928" w:type="dxa"/>
          </w:tcPr>
          <w:p w:rsidR="008E7492" w:rsidRDefault="008E7492">
            <w:pPr>
              <w:pStyle w:val="ConsPlusNormal"/>
            </w:pPr>
          </w:p>
        </w:tc>
        <w:tc>
          <w:tcPr>
            <w:tcW w:w="1020" w:type="dxa"/>
          </w:tcPr>
          <w:p w:rsidR="008E7492" w:rsidRDefault="008E7492">
            <w:pPr>
              <w:pStyle w:val="ConsPlusNormal"/>
            </w:pPr>
          </w:p>
        </w:tc>
        <w:tc>
          <w:tcPr>
            <w:tcW w:w="1020" w:type="dxa"/>
          </w:tcPr>
          <w:p w:rsidR="008E7492" w:rsidRDefault="008E7492">
            <w:pPr>
              <w:pStyle w:val="ConsPlusNormal"/>
            </w:pPr>
          </w:p>
        </w:tc>
        <w:tc>
          <w:tcPr>
            <w:tcW w:w="1020" w:type="dxa"/>
          </w:tcPr>
          <w:p w:rsidR="008E7492" w:rsidRDefault="008E7492">
            <w:pPr>
              <w:pStyle w:val="ConsPlusNormal"/>
            </w:pPr>
            <w:r>
              <w:t>0100</w:t>
            </w:r>
          </w:p>
        </w:tc>
        <w:tc>
          <w:tcPr>
            <w:tcW w:w="1928" w:type="dxa"/>
          </w:tcPr>
          <w:p w:rsidR="008E7492" w:rsidRDefault="008E7492">
            <w:pPr>
              <w:pStyle w:val="ConsPlusNormal"/>
            </w:pPr>
          </w:p>
        </w:tc>
        <w:tc>
          <w:tcPr>
            <w:tcW w:w="1928" w:type="dxa"/>
          </w:tcPr>
          <w:p w:rsidR="008E7492" w:rsidRDefault="008E7492">
            <w:pPr>
              <w:pStyle w:val="ConsPlusNormal"/>
            </w:pPr>
          </w:p>
        </w:tc>
      </w:tr>
      <w:tr w:rsidR="008E7492">
        <w:tc>
          <w:tcPr>
            <w:tcW w:w="1020" w:type="dxa"/>
          </w:tcPr>
          <w:p w:rsidR="008E7492" w:rsidRDefault="008E7492">
            <w:pPr>
              <w:pStyle w:val="ConsPlusNormal"/>
            </w:pPr>
          </w:p>
        </w:tc>
        <w:tc>
          <w:tcPr>
            <w:tcW w:w="680" w:type="dxa"/>
          </w:tcPr>
          <w:p w:rsidR="008E7492" w:rsidRDefault="008E7492">
            <w:pPr>
              <w:pStyle w:val="ConsPlusNormal"/>
            </w:pPr>
          </w:p>
        </w:tc>
        <w:tc>
          <w:tcPr>
            <w:tcW w:w="1928" w:type="dxa"/>
          </w:tcPr>
          <w:p w:rsidR="008E7492" w:rsidRDefault="008E7492">
            <w:pPr>
              <w:pStyle w:val="ConsPlusNormal"/>
            </w:pPr>
            <w:r>
              <w:t>В том числе</w:t>
            </w:r>
          </w:p>
        </w:tc>
        <w:tc>
          <w:tcPr>
            <w:tcW w:w="1020" w:type="dxa"/>
          </w:tcPr>
          <w:p w:rsidR="008E7492" w:rsidRDefault="008E7492">
            <w:pPr>
              <w:pStyle w:val="ConsPlusNormal"/>
            </w:pPr>
          </w:p>
        </w:tc>
        <w:tc>
          <w:tcPr>
            <w:tcW w:w="1020" w:type="dxa"/>
          </w:tcPr>
          <w:p w:rsidR="008E7492" w:rsidRDefault="008E7492">
            <w:pPr>
              <w:pStyle w:val="ConsPlusNormal"/>
            </w:pPr>
          </w:p>
        </w:tc>
        <w:tc>
          <w:tcPr>
            <w:tcW w:w="1020" w:type="dxa"/>
          </w:tcPr>
          <w:p w:rsidR="008E7492" w:rsidRDefault="008E7492">
            <w:pPr>
              <w:pStyle w:val="ConsPlusNormal"/>
            </w:pPr>
          </w:p>
        </w:tc>
        <w:tc>
          <w:tcPr>
            <w:tcW w:w="1928" w:type="dxa"/>
          </w:tcPr>
          <w:p w:rsidR="008E7492" w:rsidRDefault="008E7492">
            <w:pPr>
              <w:pStyle w:val="ConsPlusNormal"/>
            </w:pPr>
          </w:p>
        </w:tc>
        <w:tc>
          <w:tcPr>
            <w:tcW w:w="1928" w:type="dxa"/>
          </w:tcPr>
          <w:p w:rsidR="008E7492" w:rsidRDefault="008E7492">
            <w:pPr>
              <w:pStyle w:val="ConsPlusNormal"/>
            </w:pPr>
          </w:p>
        </w:tc>
      </w:tr>
      <w:tr w:rsidR="008E7492">
        <w:tc>
          <w:tcPr>
            <w:tcW w:w="1020" w:type="dxa"/>
          </w:tcPr>
          <w:p w:rsidR="008E7492" w:rsidRDefault="008E7492">
            <w:pPr>
              <w:pStyle w:val="ConsPlusNormal"/>
            </w:pPr>
          </w:p>
        </w:tc>
        <w:tc>
          <w:tcPr>
            <w:tcW w:w="680" w:type="dxa"/>
          </w:tcPr>
          <w:p w:rsidR="008E7492" w:rsidRDefault="008E7492">
            <w:pPr>
              <w:pStyle w:val="ConsPlusNormal"/>
            </w:pPr>
          </w:p>
        </w:tc>
        <w:tc>
          <w:tcPr>
            <w:tcW w:w="1928" w:type="dxa"/>
          </w:tcPr>
          <w:p w:rsidR="008E7492" w:rsidRDefault="008E7492">
            <w:pPr>
              <w:pStyle w:val="ConsPlusNormal"/>
            </w:pPr>
          </w:p>
        </w:tc>
        <w:tc>
          <w:tcPr>
            <w:tcW w:w="1020" w:type="dxa"/>
          </w:tcPr>
          <w:p w:rsidR="008E7492" w:rsidRDefault="008E7492">
            <w:pPr>
              <w:pStyle w:val="ConsPlusNormal"/>
            </w:pPr>
          </w:p>
        </w:tc>
        <w:tc>
          <w:tcPr>
            <w:tcW w:w="1020" w:type="dxa"/>
          </w:tcPr>
          <w:p w:rsidR="008E7492" w:rsidRDefault="008E7492">
            <w:pPr>
              <w:pStyle w:val="ConsPlusNormal"/>
            </w:pPr>
          </w:p>
        </w:tc>
        <w:tc>
          <w:tcPr>
            <w:tcW w:w="1020" w:type="dxa"/>
          </w:tcPr>
          <w:p w:rsidR="008E7492" w:rsidRDefault="008E7492">
            <w:pPr>
              <w:pStyle w:val="ConsPlusNormal"/>
            </w:pPr>
            <w:r>
              <w:t>0100</w:t>
            </w:r>
          </w:p>
        </w:tc>
        <w:tc>
          <w:tcPr>
            <w:tcW w:w="1928" w:type="dxa"/>
          </w:tcPr>
          <w:p w:rsidR="008E7492" w:rsidRDefault="008E7492">
            <w:pPr>
              <w:pStyle w:val="ConsPlusNormal"/>
            </w:pPr>
          </w:p>
        </w:tc>
        <w:tc>
          <w:tcPr>
            <w:tcW w:w="1928" w:type="dxa"/>
          </w:tcPr>
          <w:p w:rsidR="008E7492" w:rsidRDefault="008E7492">
            <w:pPr>
              <w:pStyle w:val="ConsPlusNormal"/>
            </w:pPr>
          </w:p>
        </w:tc>
      </w:tr>
      <w:tr w:rsidR="008E7492">
        <w:tc>
          <w:tcPr>
            <w:tcW w:w="1020" w:type="dxa"/>
          </w:tcPr>
          <w:p w:rsidR="008E7492" w:rsidRDefault="008E7492">
            <w:pPr>
              <w:pStyle w:val="ConsPlusNormal"/>
            </w:pPr>
          </w:p>
        </w:tc>
        <w:tc>
          <w:tcPr>
            <w:tcW w:w="680" w:type="dxa"/>
          </w:tcPr>
          <w:p w:rsidR="008E7492" w:rsidRDefault="008E7492">
            <w:pPr>
              <w:pStyle w:val="ConsPlusNormal"/>
            </w:pPr>
          </w:p>
        </w:tc>
        <w:tc>
          <w:tcPr>
            <w:tcW w:w="1928" w:type="dxa"/>
          </w:tcPr>
          <w:p w:rsidR="008E7492" w:rsidRDefault="008E7492">
            <w:pPr>
              <w:pStyle w:val="ConsPlusNormal"/>
            </w:pPr>
            <w:r>
              <w:t>В том числе</w:t>
            </w:r>
          </w:p>
        </w:tc>
        <w:tc>
          <w:tcPr>
            <w:tcW w:w="1020" w:type="dxa"/>
          </w:tcPr>
          <w:p w:rsidR="008E7492" w:rsidRDefault="008E7492">
            <w:pPr>
              <w:pStyle w:val="ConsPlusNormal"/>
            </w:pPr>
          </w:p>
        </w:tc>
        <w:tc>
          <w:tcPr>
            <w:tcW w:w="1020" w:type="dxa"/>
          </w:tcPr>
          <w:p w:rsidR="008E7492" w:rsidRDefault="008E7492">
            <w:pPr>
              <w:pStyle w:val="ConsPlusNormal"/>
            </w:pPr>
          </w:p>
        </w:tc>
        <w:tc>
          <w:tcPr>
            <w:tcW w:w="1020" w:type="dxa"/>
          </w:tcPr>
          <w:p w:rsidR="008E7492" w:rsidRDefault="008E7492">
            <w:pPr>
              <w:pStyle w:val="ConsPlusNormal"/>
            </w:pPr>
          </w:p>
        </w:tc>
        <w:tc>
          <w:tcPr>
            <w:tcW w:w="1928" w:type="dxa"/>
          </w:tcPr>
          <w:p w:rsidR="008E7492" w:rsidRDefault="008E7492">
            <w:pPr>
              <w:pStyle w:val="ConsPlusNormal"/>
            </w:pPr>
          </w:p>
        </w:tc>
        <w:tc>
          <w:tcPr>
            <w:tcW w:w="1928" w:type="dxa"/>
          </w:tcPr>
          <w:p w:rsidR="008E7492" w:rsidRDefault="008E7492">
            <w:pPr>
              <w:pStyle w:val="ConsPlusNormal"/>
            </w:pPr>
          </w:p>
        </w:tc>
      </w:tr>
      <w:tr w:rsidR="008E7492">
        <w:tc>
          <w:tcPr>
            <w:tcW w:w="1020" w:type="dxa"/>
          </w:tcPr>
          <w:p w:rsidR="008E7492" w:rsidRDefault="008E7492">
            <w:pPr>
              <w:pStyle w:val="ConsPlusNormal"/>
            </w:pPr>
          </w:p>
        </w:tc>
        <w:tc>
          <w:tcPr>
            <w:tcW w:w="680" w:type="dxa"/>
          </w:tcPr>
          <w:p w:rsidR="008E7492" w:rsidRDefault="008E7492">
            <w:pPr>
              <w:pStyle w:val="ConsPlusNormal"/>
            </w:pPr>
          </w:p>
        </w:tc>
        <w:tc>
          <w:tcPr>
            <w:tcW w:w="1928" w:type="dxa"/>
          </w:tcPr>
          <w:p w:rsidR="008E7492" w:rsidRDefault="008E7492">
            <w:pPr>
              <w:pStyle w:val="ConsPlusNormal"/>
            </w:pPr>
          </w:p>
        </w:tc>
        <w:tc>
          <w:tcPr>
            <w:tcW w:w="1020" w:type="dxa"/>
          </w:tcPr>
          <w:p w:rsidR="008E7492" w:rsidRDefault="008E7492">
            <w:pPr>
              <w:pStyle w:val="ConsPlusNormal"/>
            </w:pPr>
          </w:p>
        </w:tc>
        <w:tc>
          <w:tcPr>
            <w:tcW w:w="1020" w:type="dxa"/>
          </w:tcPr>
          <w:p w:rsidR="008E7492" w:rsidRDefault="008E7492">
            <w:pPr>
              <w:pStyle w:val="ConsPlusNormal"/>
            </w:pPr>
          </w:p>
        </w:tc>
        <w:tc>
          <w:tcPr>
            <w:tcW w:w="1020" w:type="dxa"/>
          </w:tcPr>
          <w:p w:rsidR="008E7492" w:rsidRDefault="008E7492">
            <w:pPr>
              <w:pStyle w:val="ConsPlusNormal"/>
            </w:pPr>
          </w:p>
        </w:tc>
        <w:tc>
          <w:tcPr>
            <w:tcW w:w="1928" w:type="dxa"/>
          </w:tcPr>
          <w:p w:rsidR="008E7492" w:rsidRDefault="008E7492">
            <w:pPr>
              <w:pStyle w:val="ConsPlusNormal"/>
            </w:pPr>
          </w:p>
        </w:tc>
        <w:tc>
          <w:tcPr>
            <w:tcW w:w="1928" w:type="dxa"/>
          </w:tcPr>
          <w:p w:rsidR="008E7492" w:rsidRDefault="008E7492">
            <w:pPr>
              <w:pStyle w:val="ConsPlusNormal"/>
            </w:pPr>
          </w:p>
        </w:tc>
      </w:tr>
    </w:tbl>
    <w:p w:rsidR="008E7492" w:rsidRDefault="008E7492">
      <w:pPr>
        <w:pStyle w:val="ConsPlusNormal"/>
        <w:jc w:val="both"/>
      </w:pPr>
    </w:p>
    <w:p w:rsidR="008E7492" w:rsidRDefault="008E7492">
      <w:pPr>
        <w:pStyle w:val="ConsPlusNonformat"/>
        <w:jc w:val="both"/>
      </w:pPr>
      <w:r>
        <w:t>Руководитель получателя _________________________(________________________)</w:t>
      </w:r>
    </w:p>
    <w:p w:rsidR="008E7492" w:rsidRDefault="008E7492">
      <w:pPr>
        <w:pStyle w:val="ConsPlusNonformat"/>
        <w:jc w:val="both"/>
      </w:pPr>
      <w:r>
        <w:t xml:space="preserve">                                (подпись)</w:t>
      </w:r>
    </w:p>
    <w:p w:rsidR="008E7492" w:rsidRDefault="008E7492">
      <w:pPr>
        <w:sectPr w:rsidR="008E7492">
          <w:pgSz w:w="16838" w:h="11905" w:orient="landscape"/>
          <w:pgMar w:top="1701" w:right="1134" w:bottom="850" w:left="1134" w:header="0" w:footer="0" w:gutter="0"/>
          <w:cols w:space="720"/>
        </w:sectPr>
      </w:pP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right"/>
        <w:outlineLvl w:val="2"/>
      </w:pPr>
      <w:r>
        <w:t>Приложение 2</w:t>
      </w:r>
    </w:p>
    <w:p w:rsidR="008E7492" w:rsidRDefault="008E7492">
      <w:pPr>
        <w:pStyle w:val="ConsPlusNormal"/>
        <w:jc w:val="right"/>
      </w:pPr>
      <w:r>
        <w:t>к соглашению</w:t>
      </w:r>
    </w:p>
    <w:p w:rsidR="008E7492" w:rsidRDefault="008E7492">
      <w:pPr>
        <w:pStyle w:val="ConsPlusNormal"/>
        <w:jc w:val="both"/>
      </w:pPr>
    </w:p>
    <w:p w:rsidR="008E7492" w:rsidRDefault="008E7492">
      <w:pPr>
        <w:pStyle w:val="ConsPlusNormal"/>
        <w:jc w:val="center"/>
      </w:pPr>
      <w:bookmarkStart w:id="18" w:name="P514"/>
      <w:bookmarkEnd w:id="18"/>
      <w:r>
        <w:t>ОТЧЕТ</w:t>
      </w:r>
    </w:p>
    <w:p w:rsidR="008E7492" w:rsidRDefault="008E7492">
      <w:pPr>
        <w:pStyle w:val="ConsPlusNormal"/>
        <w:jc w:val="center"/>
      </w:pPr>
      <w:r>
        <w:t>о достижении значений показателей результативности</w:t>
      </w:r>
    </w:p>
    <w:p w:rsidR="008E7492" w:rsidRDefault="008E7492">
      <w:pPr>
        <w:pStyle w:val="ConsPlusNormal"/>
        <w:jc w:val="center"/>
      </w:pPr>
      <w:r>
        <w:t>по состоянию на "___" __________ 20__ года</w:t>
      </w:r>
    </w:p>
    <w:p w:rsidR="008E7492" w:rsidRDefault="008E7492">
      <w:pPr>
        <w:pStyle w:val="ConsPlusNormal"/>
        <w:jc w:val="both"/>
      </w:pPr>
    </w:p>
    <w:p w:rsidR="008E7492" w:rsidRDefault="008E7492">
      <w:pPr>
        <w:pStyle w:val="ConsPlusNormal"/>
        <w:ind w:firstLine="540"/>
        <w:jc w:val="both"/>
      </w:pPr>
      <w:r>
        <w:t>Наименование получателя ____________________________________</w:t>
      </w:r>
    </w:p>
    <w:p w:rsidR="008E7492" w:rsidRDefault="008E7492">
      <w:pPr>
        <w:pStyle w:val="ConsPlusNormal"/>
        <w:spacing w:before="220"/>
        <w:ind w:firstLine="540"/>
        <w:jc w:val="both"/>
      </w:pPr>
      <w:r>
        <w:t>Мероприятие поддержки: _____________________________________</w:t>
      </w:r>
    </w:p>
    <w:p w:rsidR="008E7492" w:rsidRDefault="008E7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928"/>
        <w:gridCol w:w="1020"/>
        <w:gridCol w:w="680"/>
        <w:gridCol w:w="1361"/>
        <w:gridCol w:w="1361"/>
        <w:gridCol w:w="1474"/>
        <w:gridCol w:w="1474"/>
        <w:gridCol w:w="1474"/>
      </w:tblGrid>
      <w:tr w:rsidR="008E7492">
        <w:tc>
          <w:tcPr>
            <w:tcW w:w="567" w:type="dxa"/>
            <w:vMerge w:val="restart"/>
          </w:tcPr>
          <w:p w:rsidR="008E7492" w:rsidRDefault="008E7492">
            <w:pPr>
              <w:pStyle w:val="ConsPlusNormal"/>
              <w:jc w:val="center"/>
            </w:pPr>
            <w:r>
              <w:t>N п/п</w:t>
            </w:r>
          </w:p>
        </w:tc>
        <w:tc>
          <w:tcPr>
            <w:tcW w:w="1417" w:type="dxa"/>
            <w:vMerge w:val="restart"/>
          </w:tcPr>
          <w:p w:rsidR="008E7492" w:rsidRDefault="008E7492">
            <w:pPr>
              <w:pStyle w:val="ConsPlusNormal"/>
              <w:jc w:val="center"/>
            </w:pPr>
            <w:r>
              <w:t>Наименование показателя</w:t>
            </w:r>
          </w:p>
        </w:tc>
        <w:tc>
          <w:tcPr>
            <w:tcW w:w="1928" w:type="dxa"/>
            <w:vMerge w:val="restart"/>
          </w:tcPr>
          <w:p w:rsidR="008E7492" w:rsidRDefault="008E7492">
            <w:pPr>
              <w:pStyle w:val="ConsPlusNormal"/>
              <w:jc w:val="center"/>
            </w:pPr>
            <w:r>
              <w:t>Наименование муниципальной программы, подпрограммы, мероприятия</w:t>
            </w:r>
          </w:p>
        </w:tc>
        <w:tc>
          <w:tcPr>
            <w:tcW w:w="1700" w:type="dxa"/>
            <w:gridSpan w:val="2"/>
          </w:tcPr>
          <w:p w:rsidR="008E7492" w:rsidRDefault="008E7492">
            <w:pPr>
              <w:pStyle w:val="ConsPlusNormal"/>
              <w:jc w:val="center"/>
            </w:pPr>
            <w:r>
              <w:t xml:space="preserve">Единица измерения по </w:t>
            </w:r>
            <w:hyperlink r:id="rId22" w:history="1">
              <w:r>
                <w:rPr>
                  <w:color w:val="0000FF"/>
                </w:rPr>
                <w:t>ОКЕИ</w:t>
              </w:r>
            </w:hyperlink>
          </w:p>
        </w:tc>
        <w:tc>
          <w:tcPr>
            <w:tcW w:w="1361" w:type="dxa"/>
            <w:vMerge w:val="restart"/>
          </w:tcPr>
          <w:p w:rsidR="008E7492" w:rsidRDefault="008E7492">
            <w:pPr>
              <w:pStyle w:val="ConsPlusNormal"/>
              <w:jc w:val="center"/>
            </w:pPr>
            <w:r>
              <w:t>Плановое значение показателя на 202____</w:t>
            </w:r>
          </w:p>
        </w:tc>
        <w:tc>
          <w:tcPr>
            <w:tcW w:w="1361" w:type="dxa"/>
            <w:vMerge w:val="restart"/>
          </w:tcPr>
          <w:p w:rsidR="008E7492" w:rsidRDefault="008E7492">
            <w:pPr>
              <w:pStyle w:val="ConsPlusNormal"/>
              <w:jc w:val="center"/>
            </w:pPr>
            <w:r>
              <w:t>Плановое значение показателя на 202____</w:t>
            </w:r>
          </w:p>
        </w:tc>
        <w:tc>
          <w:tcPr>
            <w:tcW w:w="1474" w:type="dxa"/>
            <w:vMerge w:val="restart"/>
          </w:tcPr>
          <w:p w:rsidR="008E7492" w:rsidRDefault="008E7492">
            <w:pPr>
              <w:pStyle w:val="ConsPlusNormal"/>
              <w:jc w:val="center"/>
            </w:pPr>
            <w:r>
              <w:t>Достигнутое значение показателя по состоянию на отчетную дату</w:t>
            </w:r>
          </w:p>
        </w:tc>
        <w:tc>
          <w:tcPr>
            <w:tcW w:w="1474" w:type="dxa"/>
            <w:vMerge w:val="restart"/>
          </w:tcPr>
          <w:p w:rsidR="008E7492" w:rsidRDefault="008E7492">
            <w:pPr>
              <w:pStyle w:val="ConsPlusNormal"/>
              <w:jc w:val="center"/>
            </w:pPr>
            <w:r>
              <w:t>Процент выполнения плана</w:t>
            </w:r>
          </w:p>
        </w:tc>
        <w:tc>
          <w:tcPr>
            <w:tcW w:w="1474" w:type="dxa"/>
            <w:vMerge w:val="restart"/>
          </w:tcPr>
          <w:p w:rsidR="008E7492" w:rsidRDefault="008E7492">
            <w:pPr>
              <w:pStyle w:val="ConsPlusNormal"/>
              <w:jc w:val="center"/>
            </w:pPr>
            <w:r>
              <w:t>Причина отклонения</w:t>
            </w:r>
          </w:p>
        </w:tc>
      </w:tr>
      <w:tr w:rsidR="008E7492">
        <w:tc>
          <w:tcPr>
            <w:tcW w:w="567" w:type="dxa"/>
            <w:vMerge/>
          </w:tcPr>
          <w:p w:rsidR="008E7492" w:rsidRDefault="008E7492">
            <w:pPr>
              <w:spacing w:after="1" w:line="0" w:lineRule="atLeast"/>
            </w:pPr>
          </w:p>
        </w:tc>
        <w:tc>
          <w:tcPr>
            <w:tcW w:w="1417" w:type="dxa"/>
            <w:vMerge/>
          </w:tcPr>
          <w:p w:rsidR="008E7492" w:rsidRDefault="008E7492">
            <w:pPr>
              <w:spacing w:after="1" w:line="0" w:lineRule="atLeast"/>
            </w:pPr>
          </w:p>
        </w:tc>
        <w:tc>
          <w:tcPr>
            <w:tcW w:w="1928" w:type="dxa"/>
            <w:vMerge/>
          </w:tcPr>
          <w:p w:rsidR="008E7492" w:rsidRDefault="008E7492">
            <w:pPr>
              <w:spacing w:after="1" w:line="0" w:lineRule="atLeast"/>
            </w:pPr>
          </w:p>
        </w:tc>
        <w:tc>
          <w:tcPr>
            <w:tcW w:w="1020" w:type="dxa"/>
          </w:tcPr>
          <w:p w:rsidR="008E7492" w:rsidRDefault="008E7492">
            <w:pPr>
              <w:pStyle w:val="ConsPlusNormal"/>
              <w:jc w:val="center"/>
            </w:pPr>
            <w:r>
              <w:t>Наименование</w:t>
            </w:r>
          </w:p>
        </w:tc>
        <w:tc>
          <w:tcPr>
            <w:tcW w:w="680" w:type="dxa"/>
          </w:tcPr>
          <w:p w:rsidR="008E7492" w:rsidRDefault="008E7492">
            <w:pPr>
              <w:pStyle w:val="ConsPlusNormal"/>
              <w:jc w:val="center"/>
            </w:pPr>
            <w:r>
              <w:t>Код</w:t>
            </w:r>
          </w:p>
        </w:tc>
        <w:tc>
          <w:tcPr>
            <w:tcW w:w="1361" w:type="dxa"/>
            <w:vMerge/>
          </w:tcPr>
          <w:p w:rsidR="008E7492" w:rsidRDefault="008E7492">
            <w:pPr>
              <w:spacing w:after="1" w:line="0" w:lineRule="atLeast"/>
            </w:pPr>
          </w:p>
        </w:tc>
        <w:tc>
          <w:tcPr>
            <w:tcW w:w="1361" w:type="dxa"/>
            <w:vMerge/>
          </w:tcPr>
          <w:p w:rsidR="008E7492" w:rsidRDefault="008E7492">
            <w:pPr>
              <w:spacing w:after="1" w:line="0" w:lineRule="atLeast"/>
            </w:pPr>
          </w:p>
        </w:tc>
        <w:tc>
          <w:tcPr>
            <w:tcW w:w="1474" w:type="dxa"/>
            <w:vMerge/>
          </w:tcPr>
          <w:p w:rsidR="008E7492" w:rsidRDefault="008E7492">
            <w:pPr>
              <w:spacing w:after="1" w:line="0" w:lineRule="atLeast"/>
            </w:pPr>
          </w:p>
        </w:tc>
        <w:tc>
          <w:tcPr>
            <w:tcW w:w="1474" w:type="dxa"/>
            <w:vMerge/>
          </w:tcPr>
          <w:p w:rsidR="008E7492" w:rsidRDefault="008E7492">
            <w:pPr>
              <w:spacing w:after="1" w:line="0" w:lineRule="atLeast"/>
            </w:pPr>
          </w:p>
        </w:tc>
        <w:tc>
          <w:tcPr>
            <w:tcW w:w="1474" w:type="dxa"/>
            <w:vMerge/>
          </w:tcPr>
          <w:p w:rsidR="008E7492" w:rsidRDefault="008E7492">
            <w:pPr>
              <w:spacing w:after="1" w:line="0" w:lineRule="atLeast"/>
            </w:pPr>
          </w:p>
        </w:tc>
      </w:tr>
      <w:tr w:rsidR="008E7492">
        <w:tc>
          <w:tcPr>
            <w:tcW w:w="567" w:type="dxa"/>
          </w:tcPr>
          <w:p w:rsidR="008E7492" w:rsidRDefault="008E7492">
            <w:pPr>
              <w:pStyle w:val="ConsPlusNormal"/>
              <w:jc w:val="center"/>
            </w:pPr>
            <w:r>
              <w:t>1</w:t>
            </w:r>
          </w:p>
        </w:tc>
        <w:tc>
          <w:tcPr>
            <w:tcW w:w="1417" w:type="dxa"/>
          </w:tcPr>
          <w:p w:rsidR="008E7492" w:rsidRDefault="008E7492">
            <w:pPr>
              <w:pStyle w:val="ConsPlusNormal"/>
              <w:jc w:val="center"/>
            </w:pPr>
            <w:r>
              <w:t>2</w:t>
            </w:r>
          </w:p>
        </w:tc>
        <w:tc>
          <w:tcPr>
            <w:tcW w:w="1928" w:type="dxa"/>
          </w:tcPr>
          <w:p w:rsidR="008E7492" w:rsidRDefault="008E7492">
            <w:pPr>
              <w:pStyle w:val="ConsPlusNormal"/>
              <w:jc w:val="center"/>
            </w:pPr>
            <w:r>
              <w:t>3</w:t>
            </w:r>
          </w:p>
        </w:tc>
        <w:tc>
          <w:tcPr>
            <w:tcW w:w="1020" w:type="dxa"/>
          </w:tcPr>
          <w:p w:rsidR="008E7492" w:rsidRDefault="008E7492">
            <w:pPr>
              <w:pStyle w:val="ConsPlusNormal"/>
              <w:jc w:val="center"/>
            </w:pPr>
            <w:r>
              <w:t>4</w:t>
            </w:r>
          </w:p>
        </w:tc>
        <w:tc>
          <w:tcPr>
            <w:tcW w:w="680" w:type="dxa"/>
          </w:tcPr>
          <w:p w:rsidR="008E7492" w:rsidRDefault="008E7492">
            <w:pPr>
              <w:pStyle w:val="ConsPlusNormal"/>
              <w:jc w:val="center"/>
            </w:pPr>
            <w:r>
              <w:t>5</w:t>
            </w:r>
          </w:p>
        </w:tc>
        <w:tc>
          <w:tcPr>
            <w:tcW w:w="1361" w:type="dxa"/>
          </w:tcPr>
          <w:p w:rsidR="008E7492" w:rsidRDefault="008E7492">
            <w:pPr>
              <w:pStyle w:val="ConsPlusNormal"/>
              <w:jc w:val="center"/>
            </w:pPr>
            <w:r>
              <w:t>6</w:t>
            </w:r>
          </w:p>
        </w:tc>
        <w:tc>
          <w:tcPr>
            <w:tcW w:w="1361" w:type="dxa"/>
          </w:tcPr>
          <w:p w:rsidR="008E7492" w:rsidRDefault="008E7492">
            <w:pPr>
              <w:pStyle w:val="ConsPlusNormal"/>
              <w:jc w:val="center"/>
            </w:pPr>
            <w:r>
              <w:t>7</w:t>
            </w:r>
          </w:p>
        </w:tc>
        <w:tc>
          <w:tcPr>
            <w:tcW w:w="1474" w:type="dxa"/>
          </w:tcPr>
          <w:p w:rsidR="008E7492" w:rsidRDefault="008E7492">
            <w:pPr>
              <w:pStyle w:val="ConsPlusNormal"/>
              <w:jc w:val="center"/>
            </w:pPr>
            <w:r>
              <w:t>8</w:t>
            </w:r>
          </w:p>
        </w:tc>
        <w:tc>
          <w:tcPr>
            <w:tcW w:w="1474" w:type="dxa"/>
          </w:tcPr>
          <w:p w:rsidR="008E7492" w:rsidRDefault="008E7492">
            <w:pPr>
              <w:pStyle w:val="ConsPlusNormal"/>
              <w:jc w:val="center"/>
            </w:pPr>
            <w:r>
              <w:t>9</w:t>
            </w:r>
          </w:p>
        </w:tc>
        <w:tc>
          <w:tcPr>
            <w:tcW w:w="1474" w:type="dxa"/>
          </w:tcPr>
          <w:p w:rsidR="008E7492" w:rsidRDefault="008E7492">
            <w:pPr>
              <w:pStyle w:val="ConsPlusNormal"/>
              <w:jc w:val="center"/>
            </w:pPr>
            <w:r>
              <w:t>10</w:t>
            </w:r>
          </w:p>
        </w:tc>
      </w:tr>
      <w:tr w:rsidR="008E7492">
        <w:tc>
          <w:tcPr>
            <w:tcW w:w="567" w:type="dxa"/>
          </w:tcPr>
          <w:p w:rsidR="008E7492" w:rsidRDefault="008E7492">
            <w:pPr>
              <w:pStyle w:val="ConsPlusNormal"/>
            </w:pPr>
            <w:r>
              <w:t>1</w:t>
            </w:r>
          </w:p>
        </w:tc>
        <w:tc>
          <w:tcPr>
            <w:tcW w:w="1417" w:type="dxa"/>
          </w:tcPr>
          <w:p w:rsidR="008E7492" w:rsidRDefault="008E7492">
            <w:pPr>
              <w:pStyle w:val="ConsPlusNormal"/>
            </w:pPr>
          </w:p>
        </w:tc>
        <w:tc>
          <w:tcPr>
            <w:tcW w:w="1928" w:type="dxa"/>
          </w:tcPr>
          <w:p w:rsidR="008E7492" w:rsidRDefault="008E7492">
            <w:pPr>
              <w:pStyle w:val="ConsPlusNormal"/>
            </w:pPr>
          </w:p>
        </w:tc>
        <w:tc>
          <w:tcPr>
            <w:tcW w:w="1020" w:type="dxa"/>
          </w:tcPr>
          <w:p w:rsidR="008E7492" w:rsidRDefault="008E7492">
            <w:pPr>
              <w:pStyle w:val="ConsPlusNormal"/>
            </w:pPr>
          </w:p>
        </w:tc>
        <w:tc>
          <w:tcPr>
            <w:tcW w:w="680" w:type="dxa"/>
          </w:tcPr>
          <w:p w:rsidR="008E7492" w:rsidRDefault="008E7492">
            <w:pPr>
              <w:pStyle w:val="ConsPlusNormal"/>
            </w:pPr>
          </w:p>
        </w:tc>
        <w:tc>
          <w:tcPr>
            <w:tcW w:w="1361" w:type="dxa"/>
          </w:tcPr>
          <w:p w:rsidR="008E7492" w:rsidRDefault="008E7492">
            <w:pPr>
              <w:pStyle w:val="ConsPlusNormal"/>
            </w:pPr>
          </w:p>
        </w:tc>
        <w:tc>
          <w:tcPr>
            <w:tcW w:w="1361" w:type="dxa"/>
          </w:tcPr>
          <w:p w:rsidR="008E7492" w:rsidRDefault="008E7492">
            <w:pPr>
              <w:pStyle w:val="ConsPlusNormal"/>
            </w:pPr>
          </w:p>
        </w:tc>
        <w:tc>
          <w:tcPr>
            <w:tcW w:w="1474" w:type="dxa"/>
          </w:tcPr>
          <w:p w:rsidR="008E7492" w:rsidRDefault="008E7492">
            <w:pPr>
              <w:pStyle w:val="ConsPlusNormal"/>
            </w:pPr>
          </w:p>
        </w:tc>
        <w:tc>
          <w:tcPr>
            <w:tcW w:w="1474" w:type="dxa"/>
          </w:tcPr>
          <w:p w:rsidR="008E7492" w:rsidRDefault="008E7492">
            <w:pPr>
              <w:pStyle w:val="ConsPlusNormal"/>
            </w:pPr>
          </w:p>
        </w:tc>
        <w:tc>
          <w:tcPr>
            <w:tcW w:w="1474" w:type="dxa"/>
          </w:tcPr>
          <w:p w:rsidR="008E7492" w:rsidRDefault="008E7492">
            <w:pPr>
              <w:pStyle w:val="ConsPlusNormal"/>
            </w:pPr>
          </w:p>
        </w:tc>
      </w:tr>
      <w:tr w:rsidR="008E7492">
        <w:tc>
          <w:tcPr>
            <w:tcW w:w="567" w:type="dxa"/>
          </w:tcPr>
          <w:p w:rsidR="008E7492" w:rsidRDefault="008E7492">
            <w:pPr>
              <w:pStyle w:val="ConsPlusNormal"/>
            </w:pPr>
            <w:r>
              <w:t>2</w:t>
            </w:r>
          </w:p>
        </w:tc>
        <w:tc>
          <w:tcPr>
            <w:tcW w:w="1417" w:type="dxa"/>
          </w:tcPr>
          <w:p w:rsidR="008E7492" w:rsidRDefault="008E7492">
            <w:pPr>
              <w:pStyle w:val="ConsPlusNormal"/>
            </w:pPr>
          </w:p>
        </w:tc>
        <w:tc>
          <w:tcPr>
            <w:tcW w:w="1928" w:type="dxa"/>
          </w:tcPr>
          <w:p w:rsidR="008E7492" w:rsidRDefault="008E7492">
            <w:pPr>
              <w:pStyle w:val="ConsPlusNormal"/>
            </w:pPr>
          </w:p>
        </w:tc>
        <w:tc>
          <w:tcPr>
            <w:tcW w:w="1020" w:type="dxa"/>
          </w:tcPr>
          <w:p w:rsidR="008E7492" w:rsidRDefault="008E7492">
            <w:pPr>
              <w:pStyle w:val="ConsPlusNormal"/>
            </w:pPr>
          </w:p>
        </w:tc>
        <w:tc>
          <w:tcPr>
            <w:tcW w:w="680" w:type="dxa"/>
          </w:tcPr>
          <w:p w:rsidR="008E7492" w:rsidRDefault="008E7492">
            <w:pPr>
              <w:pStyle w:val="ConsPlusNormal"/>
            </w:pPr>
          </w:p>
        </w:tc>
        <w:tc>
          <w:tcPr>
            <w:tcW w:w="1361" w:type="dxa"/>
          </w:tcPr>
          <w:p w:rsidR="008E7492" w:rsidRDefault="008E7492">
            <w:pPr>
              <w:pStyle w:val="ConsPlusNormal"/>
            </w:pPr>
          </w:p>
        </w:tc>
        <w:tc>
          <w:tcPr>
            <w:tcW w:w="1361" w:type="dxa"/>
          </w:tcPr>
          <w:p w:rsidR="008E7492" w:rsidRDefault="008E7492">
            <w:pPr>
              <w:pStyle w:val="ConsPlusNormal"/>
            </w:pPr>
          </w:p>
        </w:tc>
        <w:tc>
          <w:tcPr>
            <w:tcW w:w="1474" w:type="dxa"/>
          </w:tcPr>
          <w:p w:rsidR="008E7492" w:rsidRDefault="008E7492">
            <w:pPr>
              <w:pStyle w:val="ConsPlusNormal"/>
            </w:pPr>
          </w:p>
        </w:tc>
        <w:tc>
          <w:tcPr>
            <w:tcW w:w="1474" w:type="dxa"/>
          </w:tcPr>
          <w:p w:rsidR="008E7492" w:rsidRDefault="008E7492">
            <w:pPr>
              <w:pStyle w:val="ConsPlusNormal"/>
            </w:pPr>
          </w:p>
        </w:tc>
        <w:tc>
          <w:tcPr>
            <w:tcW w:w="1474" w:type="dxa"/>
          </w:tcPr>
          <w:p w:rsidR="008E7492" w:rsidRDefault="008E7492">
            <w:pPr>
              <w:pStyle w:val="ConsPlusNormal"/>
            </w:pPr>
          </w:p>
        </w:tc>
      </w:tr>
    </w:tbl>
    <w:p w:rsidR="008E7492" w:rsidRDefault="008E7492">
      <w:pPr>
        <w:sectPr w:rsidR="008E7492">
          <w:pgSz w:w="16838" w:h="11905" w:orient="landscape"/>
          <w:pgMar w:top="1701" w:right="1134" w:bottom="850" w:left="1134" w:header="0" w:footer="0" w:gutter="0"/>
          <w:cols w:space="720"/>
        </w:sectPr>
      </w:pPr>
    </w:p>
    <w:p w:rsidR="008E7492" w:rsidRDefault="008E7492">
      <w:pPr>
        <w:pStyle w:val="ConsPlusNormal"/>
        <w:jc w:val="both"/>
      </w:pPr>
    </w:p>
    <w:p w:rsidR="008E7492" w:rsidRDefault="008E7492">
      <w:pPr>
        <w:pStyle w:val="ConsPlusNormal"/>
        <w:ind w:firstLine="540"/>
        <w:jc w:val="both"/>
      </w:pPr>
      <w:r>
        <w:t>Примечание:</w:t>
      </w:r>
    </w:p>
    <w:p w:rsidR="008E7492" w:rsidRDefault="008E7492">
      <w:pPr>
        <w:pStyle w:val="ConsPlusNormal"/>
        <w:spacing w:before="220"/>
        <w:ind w:firstLine="540"/>
        <w:jc w:val="both"/>
      </w:pPr>
      <w:r>
        <w:t>1. 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rsidR="008E7492" w:rsidRDefault="008E7492">
      <w:pPr>
        <w:pStyle w:val="ConsPlusNormal"/>
        <w:spacing w:before="220"/>
        <w:ind w:firstLine="540"/>
        <w:jc w:val="both"/>
      </w:pPr>
      <w:r>
        <w:t>2. 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p>
    <w:p w:rsidR="008E7492" w:rsidRDefault="008E7492">
      <w:pPr>
        <w:pStyle w:val="ConsPlusNormal"/>
        <w:jc w:val="both"/>
      </w:pPr>
    </w:p>
    <w:p w:rsidR="008E7492" w:rsidRDefault="008E7492">
      <w:pPr>
        <w:pStyle w:val="ConsPlusNormal"/>
        <w:ind w:firstLine="540"/>
        <w:jc w:val="both"/>
      </w:pPr>
      <w:r>
        <w:t>Решение об обоснованности причин и сроков продления достижения показателей эффективности принимается Комиссией.</w:t>
      </w:r>
    </w:p>
    <w:p w:rsidR="008E7492" w:rsidRDefault="008E7492">
      <w:pPr>
        <w:pStyle w:val="ConsPlusNormal"/>
        <w:spacing w:before="220"/>
        <w:ind w:firstLine="540"/>
        <w:jc w:val="both"/>
      </w:pPr>
      <w:r>
        <w:t>В данном случае настоящий отчет предоставляется до года достижения показателей.</w:t>
      </w:r>
    </w:p>
    <w:p w:rsidR="008E7492" w:rsidRDefault="008E7492">
      <w:pPr>
        <w:pStyle w:val="ConsPlusNormal"/>
        <w:jc w:val="both"/>
      </w:pPr>
    </w:p>
    <w:p w:rsidR="008E7492" w:rsidRDefault="008E7492">
      <w:pPr>
        <w:pStyle w:val="ConsPlusNonformat"/>
        <w:jc w:val="both"/>
      </w:pPr>
      <w:r>
        <w:t>Руководитель получателя</w:t>
      </w:r>
    </w:p>
    <w:p w:rsidR="008E7492" w:rsidRDefault="008E7492">
      <w:pPr>
        <w:pStyle w:val="ConsPlusNonformat"/>
        <w:jc w:val="both"/>
      </w:pPr>
      <w:r>
        <w:t>_________________________ (ФИО)                 _________________ (подпись)</w:t>
      </w:r>
    </w:p>
    <w:p w:rsidR="008E7492" w:rsidRDefault="008E7492">
      <w:pPr>
        <w:pStyle w:val="ConsPlusNonformat"/>
        <w:jc w:val="both"/>
      </w:pPr>
    </w:p>
    <w:p w:rsidR="008E7492" w:rsidRDefault="008E7492">
      <w:pPr>
        <w:pStyle w:val="ConsPlusNonformat"/>
        <w:jc w:val="both"/>
      </w:pPr>
      <w:r>
        <w:t>Главный бухгалтер</w:t>
      </w:r>
    </w:p>
    <w:p w:rsidR="008E7492" w:rsidRDefault="008E7492">
      <w:pPr>
        <w:pStyle w:val="ConsPlusNonformat"/>
        <w:jc w:val="both"/>
      </w:pPr>
      <w:r>
        <w:t>_________________________ (ФИО)                 _________________ (подпись)</w:t>
      </w:r>
    </w:p>
    <w:p w:rsidR="008E7492" w:rsidRDefault="008E7492">
      <w:pPr>
        <w:pStyle w:val="ConsPlusNonformat"/>
        <w:jc w:val="both"/>
      </w:pPr>
      <w:r>
        <w:t>М.П.</w:t>
      </w: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both"/>
      </w:pPr>
    </w:p>
    <w:p w:rsidR="008E7492" w:rsidRDefault="008E7492">
      <w:pPr>
        <w:pStyle w:val="ConsPlusNormal"/>
        <w:jc w:val="right"/>
        <w:outlineLvl w:val="2"/>
      </w:pPr>
      <w:r>
        <w:t>Приложение 3</w:t>
      </w:r>
    </w:p>
    <w:p w:rsidR="008E7492" w:rsidRDefault="008E7492">
      <w:pPr>
        <w:pStyle w:val="ConsPlusNormal"/>
        <w:jc w:val="right"/>
      </w:pPr>
      <w:r>
        <w:t>к соглашению</w:t>
      </w:r>
    </w:p>
    <w:p w:rsidR="008E7492" w:rsidRDefault="008E7492">
      <w:pPr>
        <w:pStyle w:val="ConsPlusNormal"/>
        <w:jc w:val="both"/>
      </w:pPr>
    </w:p>
    <w:p w:rsidR="008E7492" w:rsidRDefault="008E7492">
      <w:pPr>
        <w:pStyle w:val="ConsPlusNonformat"/>
        <w:jc w:val="both"/>
      </w:pPr>
      <w:bookmarkStart w:id="19" w:name="P584"/>
      <w:bookmarkEnd w:id="19"/>
      <w:r>
        <w:t xml:space="preserve">                                   ОТЧЕТ</w:t>
      </w:r>
    </w:p>
    <w:p w:rsidR="008E7492" w:rsidRDefault="008E7492">
      <w:pPr>
        <w:pStyle w:val="ConsPlusNonformat"/>
        <w:jc w:val="both"/>
      </w:pPr>
      <w:r>
        <w:t xml:space="preserve">              о расходах, источником финансового обеспечения</w:t>
      </w:r>
    </w:p>
    <w:p w:rsidR="008E7492" w:rsidRDefault="008E7492">
      <w:pPr>
        <w:pStyle w:val="ConsPlusNonformat"/>
        <w:jc w:val="both"/>
      </w:pPr>
      <w:r>
        <w:t xml:space="preserve">                         которых является субсидия</w:t>
      </w:r>
    </w:p>
    <w:p w:rsidR="008E7492" w:rsidRDefault="008E7492">
      <w:pPr>
        <w:pStyle w:val="ConsPlusNonformat"/>
        <w:jc w:val="both"/>
      </w:pPr>
      <w:r>
        <w:t xml:space="preserve">                       на "___" ____________ 20__ г.</w:t>
      </w:r>
    </w:p>
    <w:p w:rsidR="008E7492" w:rsidRDefault="008E7492">
      <w:pPr>
        <w:pStyle w:val="ConsPlusNonformat"/>
        <w:jc w:val="both"/>
      </w:pPr>
    </w:p>
    <w:p w:rsidR="008E7492" w:rsidRDefault="008E7492">
      <w:pPr>
        <w:pStyle w:val="ConsPlusNonformat"/>
        <w:jc w:val="both"/>
      </w:pPr>
      <w:r>
        <w:t>Наименование получателя __________________________________________________.</w:t>
      </w:r>
    </w:p>
    <w:p w:rsidR="008E7492" w:rsidRDefault="008E7492">
      <w:pPr>
        <w:pStyle w:val="ConsPlusNonformat"/>
        <w:jc w:val="both"/>
      </w:pPr>
      <w:r>
        <w:t>Периодичность: _________________________.</w:t>
      </w:r>
    </w:p>
    <w:p w:rsidR="008E7492" w:rsidRDefault="008E7492">
      <w:pPr>
        <w:pStyle w:val="ConsPlusNonformat"/>
        <w:jc w:val="both"/>
      </w:pPr>
      <w:r>
        <w:t xml:space="preserve">                      (годовая)</w:t>
      </w:r>
    </w:p>
    <w:p w:rsidR="008E7492" w:rsidRDefault="008E7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79"/>
        <w:gridCol w:w="1984"/>
        <w:gridCol w:w="1984"/>
      </w:tblGrid>
      <w:tr w:rsidR="008E7492">
        <w:tc>
          <w:tcPr>
            <w:tcW w:w="567" w:type="dxa"/>
            <w:vMerge w:val="restart"/>
          </w:tcPr>
          <w:p w:rsidR="008E7492" w:rsidRDefault="008E7492">
            <w:pPr>
              <w:pStyle w:val="ConsPlusNormal"/>
              <w:jc w:val="center"/>
            </w:pPr>
            <w:r>
              <w:t>N п/п</w:t>
            </w:r>
          </w:p>
        </w:tc>
        <w:tc>
          <w:tcPr>
            <w:tcW w:w="4479" w:type="dxa"/>
            <w:vMerge w:val="restart"/>
          </w:tcPr>
          <w:p w:rsidR="008E7492" w:rsidRDefault="008E7492">
            <w:pPr>
              <w:pStyle w:val="ConsPlusNormal"/>
              <w:jc w:val="center"/>
            </w:pPr>
            <w:r>
              <w:t>Наименование показателя</w:t>
            </w:r>
          </w:p>
        </w:tc>
        <w:tc>
          <w:tcPr>
            <w:tcW w:w="3968" w:type="dxa"/>
            <w:gridSpan w:val="2"/>
          </w:tcPr>
          <w:p w:rsidR="008E7492" w:rsidRDefault="008E7492">
            <w:pPr>
              <w:pStyle w:val="ConsPlusNormal"/>
              <w:jc w:val="center"/>
            </w:pPr>
            <w:r>
              <w:t>Сумма, рублей</w:t>
            </w:r>
          </w:p>
        </w:tc>
      </w:tr>
      <w:tr w:rsidR="008E7492">
        <w:tc>
          <w:tcPr>
            <w:tcW w:w="567" w:type="dxa"/>
            <w:vMerge/>
          </w:tcPr>
          <w:p w:rsidR="008E7492" w:rsidRDefault="008E7492">
            <w:pPr>
              <w:spacing w:after="1" w:line="0" w:lineRule="atLeast"/>
            </w:pPr>
          </w:p>
        </w:tc>
        <w:tc>
          <w:tcPr>
            <w:tcW w:w="4479" w:type="dxa"/>
            <w:vMerge/>
          </w:tcPr>
          <w:p w:rsidR="008E7492" w:rsidRDefault="008E7492">
            <w:pPr>
              <w:spacing w:after="1" w:line="0" w:lineRule="atLeast"/>
            </w:pPr>
          </w:p>
        </w:tc>
        <w:tc>
          <w:tcPr>
            <w:tcW w:w="1984" w:type="dxa"/>
          </w:tcPr>
          <w:p w:rsidR="008E7492" w:rsidRDefault="008E7492">
            <w:pPr>
              <w:pStyle w:val="ConsPlusNormal"/>
              <w:jc w:val="center"/>
            </w:pPr>
            <w:r>
              <w:t>Отчетный период</w:t>
            </w:r>
          </w:p>
        </w:tc>
        <w:tc>
          <w:tcPr>
            <w:tcW w:w="1984" w:type="dxa"/>
          </w:tcPr>
          <w:p w:rsidR="008E7492" w:rsidRDefault="008E7492">
            <w:pPr>
              <w:pStyle w:val="ConsPlusNormal"/>
              <w:jc w:val="center"/>
            </w:pPr>
            <w:r>
              <w:t>Нарастающим итогом с начала года</w:t>
            </w:r>
          </w:p>
        </w:tc>
      </w:tr>
      <w:tr w:rsidR="008E7492">
        <w:tc>
          <w:tcPr>
            <w:tcW w:w="567" w:type="dxa"/>
          </w:tcPr>
          <w:p w:rsidR="008E7492" w:rsidRDefault="008E7492">
            <w:pPr>
              <w:pStyle w:val="ConsPlusNormal"/>
              <w:jc w:val="center"/>
            </w:pPr>
            <w:r>
              <w:t>1</w:t>
            </w:r>
          </w:p>
        </w:tc>
        <w:tc>
          <w:tcPr>
            <w:tcW w:w="4479" w:type="dxa"/>
          </w:tcPr>
          <w:p w:rsidR="008E7492" w:rsidRDefault="008E7492">
            <w:pPr>
              <w:pStyle w:val="ConsPlusNormal"/>
              <w:jc w:val="center"/>
            </w:pPr>
            <w:r>
              <w:t>2</w:t>
            </w:r>
          </w:p>
        </w:tc>
        <w:tc>
          <w:tcPr>
            <w:tcW w:w="1984" w:type="dxa"/>
          </w:tcPr>
          <w:p w:rsidR="008E7492" w:rsidRDefault="008E7492">
            <w:pPr>
              <w:pStyle w:val="ConsPlusNormal"/>
              <w:jc w:val="center"/>
            </w:pPr>
            <w:r>
              <w:t>3</w:t>
            </w:r>
          </w:p>
        </w:tc>
        <w:tc>
          <w:tcPr>
            <w:tcW w:w="1984" w:type="dxa"/>
          </w:tcPr>
          <w:p w:rsidR="008E7492" w:rsidRDefault="008E7492">
            <w:pPr>
              <w:pStyle w:val="ConsPlusNormal"/>
              <w:jc w:val="center"/>
            </w:pPr>
            <w:r>
              <w:t>4</w:t>
            </w:r>
          </w:p>
        </w:tc>
      </w:tr>
      <w:tr w:rsidR="008E7492">
        <w:tc>
          <w:tcPr>
            <w:tcW w:w="567" w:type="dxa"/>
          </w:tcPr>
          <w:p w:rsidR="008E7492" w:rsidRDefault="008E7492">
            <w:pPr>
              <w:pStyle w:val="ConsPlusNormal"/>
            </w:pPr>
            <w:r>
              <w:t>1</w:t>
            </w:r>
          </w:p>
        </w:tc>
        <w:tc>
          <w:tcPr>
            <w:tcW w:w="4479" w:type="dxa"/>
          </w:tcPr>
          <w:p w:rsidR="008E7492" w:rsidRDefault="008E7492">
            <w:pPr>
              <w:pStyle w:val="ConsPlusNormal"/>
            </w:pPr>
            <w:r>
              <w:t>Поступило средств субсидии из бюджета городского округа Долгопрудный, всего</w:t>
            </w:r>
          </w:p>
        </w:tc>
        <w:tc>
          <w:tcPr>
            <w:tcW w:w="1984" w:type="dxa"/>
          </w:tcPr>
          <w:p w:rsidR="008E7492" w:rsidRDefault="008E7492">
            <w:pPr>
              <w:pStyle w:val="ConsPlusNormal"/>
            </w:pPr>
          </w:p>
        </w:tc>
        <w:tc>
          <w:tcPr>
            <w:tcW w:w="1984" w:type="dxa"/>
          </w:tcPr>
          <w:p w:rsidR="008E7492" w:rsidRDefault="008E7492">
            <w:pPr>
              <w:pStyle w:val="ConsPlusNormal"/>
            </w:pPr>
          </w:p>
        </w:tc>
      </w:tr>
      <w:tr w:rsidR="008E7492">
        <w:tc>
          <w:tcPr>
            <w:tcW w:w="567" w:type="dxa"/>
            <w:vMerge w:val="restart"/>
          </w:tcPr>
          <w:p w:rsidR="008E7492" w:rsidRDefault="008E7492">
            <w:pPr>
              <w:pStyle w:val="ConsPlusNormal"/>
            </w:pPr>
            <w:r>
              <w:t>2</w:t>
            </w:r>
          </w:p>
        </w:tc>
        <w:tc>
          <w:tcPr>
            <w:tcW w:w="4479" w:type="dxa"/>
          </w:tcPr>
          <w:p w:rsidR="008E7492" w:rsidRDefault="008E7492">
            <w:pPr>
              <w:pStyle w:val="ConsPlusNormal"/>
            </w:pPr>
            <w:r>
              <w:t>Использовано средств субсидии, всего:</w:t>
            </w:r>
          </w:p>
        </w:tc>
        <w:tc>
          <w:tcPr>
            <w:tcW w:w="1984" w:type="dxa"/>
          </w:tcPr>
          <w:p w:rsidR="008E7492" w:rsidRDefault="008E7492">
            <w:pPr>
              <w:pStyle w:val="ConsPlusNormal"/>
            </w:pPr>
          </w:p>
        </w:tc>
        <w:tc>
          <w:tcPr>
            <w:tcW w:w="1984" w:type="dxa"/>
          </w:tcPr>
          <w:p w:rsidR="008E7492" w:rsidRDefault="008E7492">
            <w:pPr>
              <w:pStyle w:val="ConsPlusNormal"/>
            </w:pPr>
          </w:p>
        </w:tc>
      </w:tr>
      <w:tr w:rsidR="008E7492">
        <w:tc>
          <w:tcPr>
            <w:tcW w:w="567" w:type="dxa"/>
            <w:vMerge/>
          </w:tcPr>
          <w:p w:rsidR="008E7492" w:rsidRDefault="008E7492">
            <w:pPr>
              <w:spacing w:after="1" w:line="0" w:lineRule="atLeast"/>
            </w:pPr>
          </w:p>
        </w:tc>
        <w:tc>
          <w:tcPr>
            <w:tcW w:w="4479" w:type="dxa"/>
          </w:tcPr>
          <w:p w:rsidR="008E7492" w:rsidRDefault="008E7492">
            <w:pPr>
              <w:pStyle w:val="ConsPlusNormal"/>
            </w:pPr>
            <w:r>
              <w:t>В том числе:</w:t>
            </w:r>
          </w:p>
          <w:p w:rsidR="008E7492" w:rsidRDefault="008E7492">
            <w:pPr>
              <w:pStyle w:val="ConsPlusNormal"/>
            </w:pPr>
            <w:r>
              <w:t>на целевые мероприятия</w:t>
            </w:r>
          </w:p>
        </w:tc>
        <w:tc>
          <w:tcPr>
            <w:tcW w:w="1984" w:type="dxa"/>
          </w:tcPr>
          <w:p w:rsidR="008E7492" w:rsidRDefault="008E7492">
            <w:pPr>
              <w:pStyle w:val="ConsPlusNormal"/>
            </w:pPr>
          </w:p>
        </w:tc>
        <w:tc>
          <w:tcPr>
            <w:tcW w:w="1984" w:type="dxa"/>
          </w:tcPr>
          <w:p w:rsidR="008E7492" w:rsidRDefault="008E7492">
            <w:pPr>
              <w:pStyle w:val="ConsPlusNormal"/>
            </w:pPr>
          </w:p>
        </w:tc>
      </w:tr>
      <w:tr w:rsidR="008E7492">
        <w:tc>
          <w:tcPr>
            <w:tcW w:w="567" w:type="dxa"/>
            <w:vMerge/>
          </w:tcPr>
          <w:p w:rsidR="008E7492" w:rsidRDefault="008E7492">
            <w:pPr>
              <w:spacing w:after="1" w:line="0" w:lineRule="atLeast"/>
            </w:pPr>
          </w:p>
        </w:tc>
        <w:tc>
          <w:tcPr>
            <w:tcW w:w="4479" w:type="dxa"/>
          </w:tcPr>
          <w:p w:rsidR="008E7492" w:rsidRDefault="008E7492">
            <w:pPr>
              <w:pStyle w:val="ConsPlusNormal"/>
            </w:pPr>
            <w:r>
              <w:t>на содержание организации</w:t>
            </w:r>
          </w:p>
        </w:tc>
        <w:tc>
          <w:tcPr>
            <w:tcW w:w="1984" w:type="dxa"/>
          </w:tcPr>
          <w:p w:rsidR="008E7492" w:rsidRDefault="008E7492">
            <w:pPr>
              <w:pStyle w:val="ConsPlusNormal"/>
            </w:pPr>
          </w:p>
        </w:tc>
        <w:tc>
          <w:tcPr>
            <w:tcW w:w="1984" w:type="dxa"/>
          </w:tcPr>
          <w:p w:rsidR="008E7492" w:rsidRDefault="008E7492">
            <w:pPr>
              <w:pStyle w:val="ConsPlusNormal"/>
            </w:pPr>
          </w:p>
        </w:tc>
      </w:tr>
      <w:tr w:rsidR="008E7492">
        <w:tc>
          <w:tcPr>
            <w:tcW w:w="567" w:type="dxa"/>
            <w:vMerge/>
          </w:tcPr>
          <w:p w:rsidR="008E7492" w:rsidRDefault="008E7492">
            <w:pPr>
              <w:spacing w:after="1" w:line="0" w:lineRule="atLeast"/>
            </w:pPr>
          </w:p>
        </w:tc>
        <w:tc>
          <w:tcPr>
            <w:tcW w:w="4479" w:type="dxa"/>
          </w:tcPr>
          <w:p w:rsidR="008E7492" w:rsidRDefault="008E7492">
            <w:pPr>
              <w:pStyle w:val="ConsPlusNormal"/>
            </w:pPr>
            <w:r>
              <w:t>на приобретение основных средств и иного имущества</w:t>
            </w:r>
          </w:p>
        </w:tc>
        <w:tc>
          <w:tcPr>
            <w:tcW w:w="1984" w:type="dxa"/>
          </w:tcPr>
          <w:p w:rsidR="008E7492" w:rsidRDefault="008E7492">
            <w:pPr>
              <w:pStyle w:val="ConsPlusNormal"/>
            </w:pPr>
          </w:p>
        </w:tc>
        <w:tc>
          <w:tcPr>
            <w:tcW w:w="1984" w:type="dxa"/>
          </w:tcPr>
          <w:p w:rsidR="008E7492" w:rsidRDefault="008E7492">
            <w:pPr>
              <w:pStyle w:val="ConsPlusNormal"/>
            </w:pPr>
          </w:p>
        </w:tc>
      </w:tr>
      <w:tr w:rsidR="008E7492">
        <w:tc>
          <w:tcPr>
            <w:tcW w:w="567" w:type="dxa"/>
            <w:vMerge/>
          </w:tcPr>
          <w:p w:rsidR="008E7492" w:rsidRDefault="008E7492">
            <w:pPr>
              <w:spacing w:after="1" w:line="0" w:lineRule="atLeast"/>
            </w:pPr>
          </w:p>
        </w:tc>
        <w:tc>
          <w:tcPr>
            <w:tcW w:w="4479" w:type="dxa"/>
          </w:tcPr>
          <w:p w:rsidR="008E7492" w:rsidRDefault="008E7492">
            <w:pPr>
              <w:pStyle w:val="ConsPlusNormal"/>
            </w:pPr>
            <w:r>
              <w:t>на закупку работ, услуг</w:t>
            </w:r>
          </w:p>
        </w:tc>
        <w:tc>
          <w:tcPr>
            <w:tcW w:w="1984" w:type="dxa"/>
          </w:tcPr>
          <w:p w:rsidR="008E7492" w:rsidRDefault="008E7492">
            <w:pPr>
              <w:pStyle w:val="ConsPlusNormal"/>
            </w:pPr>
          </w:p>
        </w:tc>
        <w:tc>
          <w:tcPr>
            <w:tcW w:w="1984" w:type="dxa"/>
          </w:tcPr>
          <w:p w:rsidR="008E7492" w:rsidRDefault="008E7492">
            <w:pPr>
              <w:pStyle w:val="ConsPlusNormal"/>
            </w:pPr>
          </w:p>
        </w:tc>
      </w:tr>
      <w:tr w:rsidR="008E7492">
        <w:tc>
          <w:tcPr>
            <w:tcW w:w="567" w:type="dxa"/>
            <w:vMerge/>
          </w:tcPr>
          <w:p w:rsidR="008E7492" w:rsidRDefault="008E7492">
            <w:pPr>
              <w:spacing w:after="1" w:line="0" w:lineRule="atLeast"/>
            </w:pPr>
          </w:p>
        </w:tc>
        <w:tc>
          <w:tcPr>
            <w:tcW w:w="4479" w:type="dxa"/>
          </w:tcPr>
          <w:p w:rsidR="008E7492" w:rsidRDefault="008E7492">
            <w:pPr>
              <w:pStyle w:val="ConsPlusNormal"/>
            </w:pPr>
            <w:r>
              <w:t>на иные выплаты</w:t>
            </w:r>
          </w:p>
        </w:tc>
        <w:tc>
          <w:tcPr>
            <w:tcW w:w="1984" w:type="dxa"/>
          </w:tcPr>
          <w:p w:rsidR="008E7492" w:rsidRDefault="008E7492">
            <w:pPr>
              <w:pStyle w:val="ConsPlusNormal"/>
            </w:pPr>
          </w:p>
        </w:tc>
        <w:tc>
          <w:tcPr>
            <w:tcW w:w="1984" w:type="dxa"/>
          </w:tcPr>
          <w:p w:rsidR="008E7492" w:rsidRDefault="008E7492">
            <w:pPr>
              <w:pStyle w:val="ConsPlusNormal"/>
            </w:pPr>
          </w:p>
        </w:tc>
      </w:tr>
    </w:tbl>
    <w:p w:rsidR="008E7492" w:rsidRDefault="008E7492">
      <w:pPr>
        <w:pStyle w:val="ConsPlusNormal"/>
        <w:jc w:val="both"/>
      </w:pPr>
    </w:p>
    <w:p w:rsidR="008E7492" w:rsidRDefault="008E7492">
      <w:pPr>
        <w:pStyle w:val="ConsPlusNonformat"/>
        <w:jc w:val="both"/>
      </w:pPr>
      <w:r>
        <w:t>Целевое использование бюджетных средств в сумме _______ рублей подтверждаю.</w:t>
      </w:r>
    </w:p>
    <w:p w:rsidR="008E7492" w:rsidRDefault="008E7492">
      <w:pPr>
        <w:pStyle w:val="ConsPlusNonformat"/>
        <w:jc w:val="both"/>
      </w:pPr>
    </w:p>
    <w:p w:rsidR="008E7492" w:rsidRDefault="008E7492">
      <w:pPr>
        <w:pStyle w:val="ConsPlusNonformat"/>
        <w:jc w:val="both"/>
      </w:pPr>
      <w:r>
        <w:t>Руководитель получателя _________________ ___________ _____________________</w:t>
      </w:r>
    </w:p>
    <w:p w:rsidR="008E7492" w:rsidRDefault="008E7492">
      <w:pPr>
        <w:pStyle w:val="ConsPlusNonformat"/>
        <w:jc w:val="both"/>
      </w:pPr>
      <w:r>
        <w:t>(уполномоченное лицо)      (должность)     (подпись)  (расшифровка подписи)</w:t>
      </w:r>
    </w:p>
    <w:p w:rsidR="008E7492" w:rsidRDefault="008E7492">
      <w:pPr>
        <w:pStyle w:val="ConsPlusNonformat"/>
        <w:jc w:val="both"/>
      </w:pPr>
    </w:p>
    <w:p w:rsidR="008E7492" w:rsidRDefault="008E7492">
      <w:pPr>
        <w:pStyle w:val="ConsPlusNonformat"/>
        <w:jc w:val="both"/>
      </w:pPr>
      <w:r>
        <w:t>Исполнитель ________________________ _____________________ ________________</w:t>
      </w:r>
    </w:p>
    <w:p w:rsidR="008E7492" w:rsidRDefault="008E7492">
      <w:pPr>
        <w:pStyle w:val="ConsPlusNonformat"/>
        <w:jc w:val="both"/>
      </w:pPr>
      <w:r>
        <w:t xml:space="preserve">                  (должность)                (ФИО)            (телефон)</w:t>
      </w:r>
    </w:p>
    <w:p w:rsidR="008E7492" w:rsidRDefault="008E7492">
      <w:pPr>
        <w:pStyle w:val="ConsPlusNonformat"/>
        <w:jc w:val="both"/>
      </w:pPr>
      <w:r>
        <w:t>"___" _______ 20__ г.</w:t>
      </w:r>
    </w:p>
    <w:p w:rsidR="008E7492" w:rsidRDefault="008E7492">
      <w:pPr>
        <w:pStyle w:val="ConsPlusNormal"/>
        <w:jc w:val="both"/>
      </w:pPr>
    </w:p>
    <w:p w:rsidR="008E7492" w:rsidRDefault="008E7492">
      <w:pPr>
        <w:pStyle w:val="ConsPlusNormal"/>
        <w:jc w:val="both"/>
      </w:pPr>
    </w:p>
    <w:p w:rsidR="008E7492" w:rsidRDefault="008E7492">
      <w:pPr>
        <w:pStyle w:val="ConsPlusNormal"/>
        <w:pBdr>
          <w:top w:val="single" w:sz="6" w:space="0" w:color="auto"/>
        </w:pBdr>
        <w:spacing w:before="100" w:after="100"/>
        <w:jc w:val="both"/>
        <w:rPr>
          <w:sz w:val="2"/>
          <w:szCs w:val="2"/>
        </w:rPr>
      </w:pPr>
    </w:p>
    <w:p w:rsidR="00A40F55" w:rsidRDefault="008E7492">
      <w:bookmarkStart w:id="20" w:name="_GoBack"/>
      <w:bookmarkEnd w:id="20"/>
    </w:p>
    <w:sectPr w:rsidR="00A40F55" w:rsidSect="00E66E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92"/>
    <w:rsid w:val="001958E1"/>
    <w:rsid w:val="008E7492"/>
    <w:rsid w:val="009C74A2"/>
    <w:rsid w:val="00C37E74"/>
    <w:rsid w:val="00C7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7E25E-19CB-47FE-9272-118B12A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4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74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1F6DAA896D119343E289A4406C83D2D9618EF2EC3A7D3F905067AD32E3CC1E8524DADF36D2865E636FC3C682Z5B6N" TargetMode="External"/><Relationship Id="rId13" Type="http://schemas.openxmlformats.org/officeDocument/2006/relationships/hyperlink" Target="consultantplus://offline/ref=3A1F6DAA896D119343E289A4406C83D2D9678AF6E33C7D3F905067AD32E3CC1E8524DADF36D2865E636FC3C682Z5B6N" TargetMode="External"/><Relationship Id="rId18" Type="http://schemas.openxmlformats.org/officeDocument/2006/relationships/hyperlink" Target="consultantplus://offline/ref=3A1F6DAA896D119343E289A4406C83D2D96189F3E73B7D3F905067AD32E3CC1E8524DADF36D2865E636FC3C682Z5B6N" TargetMode="External"/><Relationship Id="rId3" Type="http://schemas.openxmlformats.org/officeDocument/2006/relationships/webSettings" Target="webSettings.xml"/><Relationship Id="rId21" Type="http://schemas.openxmlformats.org/officeDocument/2006/relationships/hyperlink" Target="consultantplus://offline/ref=3A1F6DAA896D119343E289A4406C83D2D9668AF0E73E7D3F905067AD32E3CC1E8524DADF36D2865E636FC3C682Z5B6N" TargetMode="External"/><Relationship Id="rId7" Type="http://schemas.openxmlformats.org/officeDocument/2006/relationships/hyperlink" Target="consultantplus://offline/ref=3A1F6DAA896D119343E289A4406C83D2D9668DF3E43E7D3F905067AD32E3CC1E8524DADF36D2865E636FC3C682Z5B6N" TargetMode="External"/><Relationship Id="rId12" Type="http://schemas.openxmlformats.org/officeDocument/2006/relationships/hyperlink" Target="consultantplus://offline/ref=3A1F6DAA896D119343E288AA556C83D2DE668EF5E03F7D3F905067AD32E3CC1E8524DADF36D2865E636FC3C682Z5B6N" TargetMode="External"/><Relationship Id="rId17" Type="http://schemas.openxmlformats.org/officeDocument/2006/relationships/hyperlink" Target="consultantplus://offline/ref=3A1F6DAA896D119343E289A4406C83D2D9678AF6ED397D3F905067AD32E3CC1E8524DADF36D2865E636FC3C682Z5B6N" TargetMode="External"/><Relationship Id="rId2" Type="http://schemas.openxmlformats.org/officeDocument/2006/relationships/settings" Target="settings.xml"/><Relationship Id="rId16" Type="http://schemas.openxmlformats.org/officeDocument/2006/relationships/hyperlink" Target="consultantplus://offline/ref=3A1F6DAA896D119343E289A4406C83D2D9668CF2E4327D3F905067AD32E3CC1E8524DADF36D2865E636FC3C682Z5B6N" TargetMode="External"/><Relationship Id="rId20" Type="http://schemas.openxmlformats.org/officeDocument/2006/relationships/hyperlink" Target="consultantplus://offline/ref=3A1F6DAA896D119343E289A4406C83D2DC6682F8E53A7D3F905067AD32E3CC1E8524DADF36D2865E636FC3C682Z5B6N" TargetMode="External"/><Relationship Id="rId1" Type="http://schemas.openxmlformats.org/officeDocument/2006/relationships/styles" Target="styles.xml"/><Relationship Id="rId6" Type="http://schemas.openxmlformats.org/officeDocument/2006/relationships/hyperlink" Target="consultantplus://offline/ref=3A1F6DAA896D119343E289A4406C83D2D9678AF6E33C7D3F905067AD32E3CC1E8524DADF36D2865E636FC3C682Z5B6N" TargetMode="External"/><Relationship Id="rId11" Type="http://schemas.openxmlformats.org/officeDocument/2006/relationships/hyperlink" Target="consultantplus://offline/ref=3A1F6DAA896D119343E288AA556C83D2DE668DF7E5397D3F905067AD32E3CC1E8524DADF36D2865E636FC3C682Z5B6N" TargetMode="External"/><Relationship Id="rId24" Type="http://schemas.openxmlformats.org/officeDocument/2006/relationships/theme" Target="theme/theme1.xml"/><Relationship Id="rId5" Type="http://schemas.openxmlformats.org/officeDocument/2006/relationships/hyperlink" Target="consultantplus://offline/ref=3A1F6DAA896D119343E289A4406C83D2D96189F3E73B7D3F905067AD32E3CC1E972482D336D69B576F7A9597C400F0BF0B3AB0526BAF8C25ZABFN" TargetMode="External"/><Relationship Id="rId15" Type="http://schemas.openxmlformats.org/officeDocument/2006/relationships/hyperlink" Target="consultantplus://offline/ref=3A1F6DAA896D119343E288AA556C83D2DE6688F2E53B7D3F905067AD32E3CC1E972482D336D59F57627A9597C400F0BF0B3AB0526BAF8C25ZABFN" TargetMode="External"/><Relationship Id="rId23" Type="http://schemas.openxmlformats.org/officeDocument/2006/relationships/fontTable" Target="fontTable.xml"/><Relationship Id="rId10" Type="http://schemas.openxmlformats.org/officeDocument/2006/relationships/hyperlink" Target="consultantplus://offline/ref=3A1F6DAA896D119343E288AA556C83D2DE6A8AF9ED387D3F905067AD32E3CC1E8524DADF36D2865E636FC3C682Z5B6N" TargetMode="External"/><Relationship Id="rId19" Type="http://schemas.openxmlformats.org/officeDocument/2006/relationships/hyperlink" Target="consultantplus://offline/ref=3A1F6DAA896D119343E289A4406C83D2DC6682F8E53A7D3F905067AD32E3CC1E8524DADF36D2865E636FC3C682Z5B6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1F6DAA896D119343E288AA556C83D2DE6688F2E53B7D3F905067AD32E3CC1E8524DADF36D2865E636FC3C682Z5B6N" TargetMode="External"/><Relationship Id="rId14" Type="http://schemas.openxmlformats.org/officeDocument/2006/relationships/hyperlink" Target="consultantplus://offline/ref=3A1F6DAA896D119343E289A4406C83D2D9668DF3E43E7D3F905067AD32E3CC1E8524DADF36D2865E636FC3C682Z5B6N" TargetMode="External"/><Relationship Id="rId22" Type="http://schemas.openxmlformats.org/officeDocument/2006/relationships/hyperlink" Target="consultantplus://offline/ref=3A1F6DAA896D119343E289A4406C83D2D9668AF0E73E7D3F905067AD32E3CC1E8524DADF36D2865E636FC3C682Z5B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7670</Words>
  <Characters>43725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Radin_Mihail</dc:creator>
  <cp:keywords/>
  <dc:description/>
  <cp:lastModifiedBy>Radin_Mihail</cp:lastModifiedBy>
  <cp:revision>1</cp:revision>
  <dcterms:created xsi:type="dcterms:W3CDTF">2023-09-07T13:01:00Z</dcterms:created>
  <dcterms:modified xsi:type="dcterms:W3CDTF">2023-09-07T13:02:00Z</dcterms:modified>
</cp:coreProperties>
</file>