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F9" w:rsidRDefault="00460CF9" w:rsidP="00460CF9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5</w:t>
      </w:r>
      <w:r>
        <w:rPr>
          <w:color w:val="333333"/>
          <w:sz w:val="27"/>
          <w:szCs w:val="27"/>
        </w:rPr>
        <w:br/>
        <w:t>к Правилам предоставления субсидии</w:t>
      </w:r>
      <w:r>
        <w:rPr>
          <w:color w:val="333333"/>
          <w:sz w:val="27"/>
          <w:szCs w:val="27"/>
        </w:rPr>
        <w:br/>
        <w:t>из федерального бюджета акционерному обществу "Российский Банк поддержки малого и среднего предпринимательства" на возмещение недополученных им доходов по кредитам, предоставленным</w:t>
      </w:r>
      <w:r>
        <w:rPr>
          <w:color w:val="333333"/>
          <w:sz w:val="27"/>
          <w:szCs w:val="27"/>
        </w:rPr>
        <w:br/>
        <w:t>в 2022 - 2024 годах высокотехнологичным, инновационным субъектам малого</w:t>
      </w:r>
      <w:r>
        <w:rPr>
          <w:color w:val="333333"/>
          <w:sz w:val="27"/>
          <w:szCs w:val="27"/>
        </w:rPr>
        <w:br/>
        <w:t>и среднего предпринимательства по льготной ставке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0CF9" w:rsidRDefault="00460CF9" w:rsidP="00460CF9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приоритетных высокотехнологичных направлений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Интернет вещей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Искусственный интеллект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Квантовые вычисления и квантовые коммуникации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Квантовые сенсоры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Мобильные сети связи пятого поколения и перспективные системы связи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Новые коммуникационные интернет-технологии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Новые поколения микроэлектроники и создание электронной компонентной базы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Новые производственные технологии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Перспективные космические системы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Развитие водородной энергетики и декарбонизация промышленности и транспорта на основе природного газа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Технологии новых материалов и веществ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Технологии передачи электроэнергии и распределенных интеллектуальных энергосистем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Технологии распределенных реестров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Технологии создания новых и портативных источников энергии, включая возобновляемые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Технологии создания современного оборудования, приборов и устройств для нужд российской промышленности</w:t>
      </w:r>
    </w:p>
    <w:p w:rsidR="00460CF9" w:rsidRDefault="00460CF9" w:rsidP="00460CF9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16. Ускоренное развитие генетических технологий, биотехнологий и фармацевтики</w:t>
      </w:r>
    </w:p>
    <w:p w:rsidR="0005196E" w:rsidRDefault="0005196E">
      <w:bookmarkStart w:id="0" w:name="_GoBack"/>
      <w:bookmarkEnd w:id="0"/>
    </w:p>
    <w:sectPr w:rsidR="0005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F9"/>
    <w:rsid w:val="0005196E"/>
    <w:rsid w:val="004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4BBE9-39E5-431A-97D5-72B3715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460CF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CF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60CF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</cp:revision>
  <dcterms:created xsi:type="dcterms:W3CDTF">2023-02-13T17:11:00Z</dcterms:created>
  <dcterms:modified xsi:type="dcterms:W3CDTF">2023-02-13T17:11:00Z</dcterms:modified>
</cp:coreProperties>
</file>