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7D" w:rsidRPr="00C7597D" w:rsidRDefault="00C7597D" w:rsidP="00C7597D">
      <w:pPr>
        <w:pStyle w:val="aff1"/>
      </w:pPr>
      <w:bookmarkStart w:id="0" w:name="_GoBack"/>
      <w:bookmarkEnd w:id="0"/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C7597D" w:rsidP="00C7597D">
      <w:pPr>
        <w:pStyle w:val="aff1"/>
      </w:pPr>
    </w:p>
    <w:p w:rsidR="00C7597D" w:rsidRPr="00C7597D" w:rsidRDefault="00D06303" w:rsidP="00C7597D">
      <w:pPr>
        <w:pStyle w:val="aff1"/>
      </w:pPr>
      <w:r w:rsidRPr="00C7597D">
        <w:rPr>
          <w:color w:val="000000"/>
        </w:rPr>
        <w:t>Бизнес-план</w:t>
      </w:r>
    </w:p>
    <w:p w:rsidR="00C7597D" w:rsidRPr="00C7597D" w:rsidRDefault="00C7597D" w:rsidP="00C7597D">
      <w:pPr>
        <w:pStyle w:val="aff1"/>
        <w:rPr>
          <w:szCs w:val="18"/>
        </w:rPr>
      </w:pPr>
      <w:r w:rsidRPr="00C7597D">
        <w:rPr>
          <w:szCs w:val="18"/>
        </w:rPr>
        <w:t>"</w:t>
      </w:r>
      <w:r w:rsidR="00D06303" w:rsidRPr="00C7597D">
        <w:rPr>
          <w:color w:val="000000"/>
          <w:szCs w:val="20"/>
        </w:rPr>
        <w:t>Открытие</w:t>
      </w:r>
      <w:r w:rsidRPr="00C7597D">
        <w:rPr>
          <w:color w:val="000000"/>
          <w:szCs w:val="20"/>
        </w:rPr>
        <w:t xml:space="preserve"> </w:t>
      </w:r>
      <w:r w:rsidR="00D06303" w:rsidRPr="00C7597D">
        <w:rPr>
          <w:color w:val="000000"/>
          <w:szCs w:val="20"/>
        </w:rPr>
        <w:t>прачечной</w:t>
      </w:r>
      <w:r w:rsidRPr="00C7597D">
        <w:rPr>
          <w:szCs w:val="18"/>
        </w:rPr>
        <w:t>"</w:t>
      </w:r>
    </w:p>
    <w:p w:rsidR="00C7597D" w:rsidRPr="00C7597D" w:rsidRDefault="00C7597D" w:rsidP="00C7597D">
      <w:pPr>
        <w:pStyle w:val="aff1"/>
        <w:rPr>
          <w:szCs w:val="18"/>
        </w:rPr>
      </w:pPr>
    </w:p>
    <w:p w:rsidR="00C7597D" w:rsidRPr="00C7597D" w:rsidRDefault="00C7597D" w:rsidP="00C7597D">
      <w:pPr>
        <w:pStyle w:val="aff1"/>
        <w:rPr>
          <w:szCs w:val="18"/>
        </w:rPr>
      </w:pPr>
    </w:p>
    <w:p w:rsidR="00C7597D" w:rsidRPr="00C7597D" w:rsidRDefault="00C7597D" w:rsidP="00C7597D">
      <w:pPr>
        <w:pStyle w:val="aff1"/>
        <w:rPr>
          <w:color w:val="000000"/>
          <w:szCs w:val="18"/>
        </w:rPr>
      </w:pPr>
    </w:p>
    <w:p w:rsidR="00D06303" w:rsidRPr="00C7597D" w:rsidRDefault="00D06303" w:rsidP="00C7597D">
      <w:pPr>
        <w:pStyle w:val="aff1"/>
        <w:jc w:val="left"/>
        <w:rPr>
          <w:color w:val="000000"/>
          <w:szCs w:val="18"/>
        </w:rPr>
      </w:pPr>
      <w:r w:rsidRPr="00C7597D">
        <w:rPr>
          <w:color w:val="000000"/>
          <w:szCs w:val="18"/>
        </w:rPr>
        <w:t>Автор</w:t>
      </w:r>
      <w:r w:rsidR="00C7597D" w:rsidRPr="00C7597D">
        <w:rPr>
          <w:color w:val="000000"/>
          <w:szCs w:val="18"/>
        </w:rPr>
        <w:t xml:space="preserve"> </w:t>
      </w:r>
      <w:r w:rsidRPr="00C7597D">
        <w:rPr>
          <w:color w:val="000000"/>
          <w:szCs w:val="18"/>
        </w:rPr>
        <w:t>проекта</w:t>
      </w:r>
    </w:p>
    <w:p w:rsidR="00C7597D" w:rsidRPr="00C7597D" w:rsidRDefault="00D06303" w:rsidP="00C7597D">
      <w:pPr>
        <w:pStyle w:val="aff1"/>
        <w:jc w:val="left"/>
        <w:rPr>
          <w:szCs w:val="18"/>
        </w:rPr>
      </w:pPr>
      <w:r w:rsidRPr="00C7597D">
        <w:t>ООО</w:t>
      </w:r>
      <w:r w:rsidR="00C7597D" w:rsidRPr="00C7597D">
        <w:t xml:space="preserve"> "</w:t>
      </w:r>
      <w:r w:rsidRPr="00C7597D">
        <w:t>Снежинка</w:t>
      </w:r>
      <w:r w:rsidR="00C7597D" w:rsidRPr="00C7597D">
        <w:t>"</w:t>
      </w:r>
    </w:p>
    <w:p w:rsidR="00D06303" w:rsidRPr="00C7597D" w:rsidRDefault="00D06303" w:rsidP="00C7597D">
      <w:pPr>
        <w:pStyle w:val="afa"/>
      </w:pPr>
      <w:r w:rsidRPr="00C7597D">
        <w:rPr>
          <w:szCs w:val="18"/>
        </w:rPr>
        <w:br w:type="page"/>
      </w:r>
      <w:bookmarkStart w:id="1" w:name="_Toc152495529"/>
      <w:r w:rsidRPr="00C7597D">
        <w:lastRenderedPageBreak/>
        <w:t>Содержание</w:t>
      </w:r>
      <w:bookmarkEnd w:id="1"/>
    </w:p>
    <w:p w:rsidR="00C7597D" w:rsidRPr="00C7597D" w:rsidRDefault="00C7597D" w:rsidP="00C7597D">
      <w:pPr>
        <w:pStyle w:val="afa"/>
      </w:pP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1. История развития компании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2. Краткое состояние рынка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3. Общее описание предприятия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Описание продукции и услуг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3. Маркетинг-план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4. Производственный план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Выбор оборудования. Технологический процесс работы прачечной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Факторы, определяющие выбор технологических параметров оборудования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Поставщики оборудования и принадлежностей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Выбор помещения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Персонал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Сырье и материалы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5. Финансовый план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Экономическая эффективность проекта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Налогообложение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Социальная и бюджетная эффективность проекта</w:t>
      </w:r>
    </w:p>
    <w:p w:rsidR="00E5104E" w:rsidRDefault="00E5104E">
      <w:pPr>
        <w:pStyle w:val="11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eastAsia="ru-RU"/>
        </w:rPr>
      </w:pPr>
      <w:r w:rsidRPr="00596170">
        <w:rPr>
          <w:rStyle w:val="ac"/>
          <w:noProof/>
        </w:rPr>
        <w:t>Приложения</w:t>
      </w:r>
    </w:p>
    <w:p w:rsidR="00C7597D" w:rsidRPr="00C7597D" w:rsidRDefault="00D06303" w:rsidP="00C7597D">
      <w:pPr>
        <w:pStyle w:val="afa"/>
      </w:pPr>
      <w:r w:rsidRPr="00C7597D">
        <w:br w:type="page"/>
      </w:r>
      <w:bookmarkStart w:id="2" w:name="_Toc152495530"/>
      <w:r w:rsidR="000C73BB" w:rsidRPr="00C7597D">
        <w:lastRenderedPageBreak/>
        <w:t>Резюме</w:t>
      </w:r>
      <w:bookmarkEnd w:id="2"/>
    </w:p>
    <w:p w:rsidR="00C7597D" w:rsidRPr="00C7597D" w:rsidRDefault="00C7597D" w:rsidP="00C7597D">
      <w:pPr>
        <w:pStyle w:val="afa"/>
      </w:pP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Наименование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>: "</w:t>
      </w:r>
      <w:r w:rsidRPr="00C7597D">
        <w:rPr>
          <w:szCs w:val="22"/>
        </w:rPr>
        <w:t>Открытие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>".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Инициатор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Общество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ограниченно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ответственностью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>".</w:t>
      </w:r>
    </w:p>
    <w:p w:rsidR="000C73BB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Местонахождение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smartTag w:uri="urn:schemas-microsoft-com:office:smarttags" w:element="metricconverter">
        <w:smartTagPr>
          <w:attr w:name="ProductID" w:val="432049 г"/>
        </w:smartTagPr>
        <w:r w:rsidRPr="00C7597D">
          <w:rPr>
            <w:szCs w:val="22"/>
          </w:rPr>
          <w:t>432049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Азовская,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64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Дата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01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января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Срок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36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месяцев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Суть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приобретение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промышленного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предложить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спектр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качества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pStyle w:val="1"/>
      </w:pPr>
      <w:r w:rsidRPr="00C7597D">
        <w:br w:type="page"/>
      </w:r>
      <w:bookmarkStart w:id="3" w:name="_Toc287602913"/>
      <w:r>
        <w:t xml:space="preserve">1. </w:t>
      </w:r>
      <w:r w:rsidR="000C73BB" w:rsidRPr="00C7597D">
        <w:t>История</w:t>
      </w:r>
      <w:r w:rsidRPr="00C7597D">
        <w:t xml:space="preserve"> </w:t>
      </w:r>
      <w:r w:rsidR="000C73BB" w:rsidRPr="00C7597D">
        <w:t>развития</w:t>
      </w:r>
      <w:r w:rsidRPr="00C7597D">
        <w:t xml:space="preserve"> </w:t>
      </w:r>
      <w:r w:rsidR="000C73BB" w:rsidRPr="00C7597D">
        <w:t>компании</w:t>
      </w:r>
      <w:bookmarkEnd w:id="3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ООО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вновь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основана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августе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несмотря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ООО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заключила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предварительные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площадей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ноября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арендуемых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начнутся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предварительные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договоренности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представительством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компании</w:t>
      </w:r>
      <w:r w:rsidR="00C7597D" w:rsidRPr="00C7597D">
        <w:rPr>
          <w:szCs w:val="22"/>
        </w:rPr>
        <w:t xml:space="preserve"> "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сырья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Поиск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удовлетворяющего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начнется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декабря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года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pStyle w:val="a4"/>
        <w:tabs>
          <w:tab w:val="left" w:pos="726"/>
        </w:tabs>
        <w:rPr>
          <w:b/>
          <w:lang w:val="ru-RU"/>
        </w:rPr>
      </w:pPr>
    </w:p>
    <w:p w:rsidR="00C7597D" w:rsidRPr="00C7597D" w:rsidRDefault="00C7597D" w:rsidP="00C7597D">
      <w:pPr>
        <w:pStyle w:val="1"/>
      </w:pPr>
      <w:r>
        <w:br w:type="page"/>
      </w:r>
      <w:bookmarkStart w:id="4" w:name="_Toc287602914"/>
      <w:r>
        <w:t xml:space="preserve">2. </w:t>
      </w:r>
      <w:r w:rsidR="000C73BB" w:rsidRPr="00C7597D">
        <w:t>Краткое</w:t>
      </w:r>
      <w:r w:rsidRPr="00C7597D">
        <w:t xml:space="preserve"> </w:t>
      </w:r>
      <w:r w:rsidR="000C73BB" w:rsidRPr="00C7597D">
        <w:t>состояние</w:t>
      </w:r>
      <w:r w:rsidRPr="00C7597D">
        <w:t xml:space="preserve"> </w:t>
      </w:r>
      <w:r w:rsidR="000C73BB" w:rsidRPr="00C7597D">
        <w:t>рынка</w:t>
      </w:r>
      <w:bookmarkEnd w:id="4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очередь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бывают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двух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видов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самообслуживания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физических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специализирующиеся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Наш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удовлетворение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потребностей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менее,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предполагаем,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достигнет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объема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Рынок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находится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своего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еще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насыщен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рынке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потенциальных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корпоративных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Этому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способствует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строительство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клиник,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фитнес-клубов,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бизнеса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заказчиков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выступают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представители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сегмента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HоReCa</w:t>
      </w:r>
      <w:proofErr w:type="spellEnd"/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отели,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турбазы,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бани,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сауны,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центры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Спектр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включает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себя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стирку,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ароматизаторами</w:t>
      </w:r>
      <w:proofErr w:type="spellEnd"/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отбеливание,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выведение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пятен,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глажение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делятся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две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относятся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поликлиники,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требуют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учебные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заведения,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общежития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уделяет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внимание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услугу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упоминалось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спрос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только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корпоративных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заказчиков,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удовлетворение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потребностей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поскольку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сегмент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практически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освоен</w:t>
      </w:r>
      <w:r w:rsidR="00C7597D" w:rsidRPr="00C7597D">
        <w:rPr>
          <w:szCs w:val="22"/>
          <w:lang w:val="ru-RU"/>
        </w:rPr>
        <w:t>.</w:t>
      </w:r>
    </w:p>
    <w:p w:rsid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Быть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конкурентоспособными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помогут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оптимальные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уровень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обслуживания,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широкий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спектр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предлагаемых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оперативный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срок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исполнения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удобные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расположения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пунктов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>.</w:t>
      </w:r>
    </w:p>
    <w:p w:rsidR="00A03FD8" w:rsidRPr="00A03FD8" w:rsidRDefault="00A03FD8" w:rsidP="00A03FD8">
      <w:pPr>
        <w:pStyle w:val="af9"/>
      </w:pPr>
      <w:r w:rsidRPr="00A03FD8">
        <w:t>прачечная проект маркетинговый финансовый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Исторически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сложилось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люди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стирают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одежду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домашних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условиях,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ритма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жизни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современного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человека,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одежды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хватает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времени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домашних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автоматической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машинке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затраты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энергии,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порошка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кондиционера,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примерно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расценки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профессиональной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прачечной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настоящее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активно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развиваются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химической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небольшого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среднего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масштаба,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имеющие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число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пунктов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различных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точка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открыть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пункты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удобства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Первоначальное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финансирование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бюджета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субсидии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рамках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Целевой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развития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субъектов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малого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среднего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предпринимательства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муниципальном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образовании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2009-2012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годы</w:t>
      </w:r>
      <w:r w:rsidR="00C7597D" w:rsidRPr="00C7597D">
        <w:rPr>
          <w:szCs w:val="22"/>
        </w:rPr>
        <w:t xml:space="preserve">". </w:t>
      </w:r>
      <w:r w:rsidRPr="00C7597D">
        <w:rPr>
          <w:szCs w:val="22"/>
        </w:rPr>
        <w:t>Инвестиционная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b/>
          <w:szCs w:val="22"/>
        </w:rPr>
        <w:t>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661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800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рублей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направить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>: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покупку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ремонт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приобретение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вспомогательного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офисной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мебели,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оргтехники,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спецодежды,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Затрат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строительство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арендованное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Оборудование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авансового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платежа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оплачивается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счет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размере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925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рубля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Лизинговые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платежи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выплачиваются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собственных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b/>
          <w:lang w:val="ru-RU"/>
        </w:rPr>
      </w:pPr>
      <w:r w:rsidRPr="00C7597D">
        <w:rPr>
          <w:b/>
          <w:lang w:val="ru-RU"/>
        </w:rPr>
        <w:t>Социальная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и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бюджетная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эффективность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проекта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заключается</w:t>
      </w:r>
      <w:r w:rsidR="00C7597D" w:rsidRPr="00C7597D">
        <w:rPr>
          <w:b/>
          <w:lang w:val="ru-RU"/>
        </w:rPr>
        <w:t xml:space="preserve"> </w:t>
      </w:r>
      <w:r w:rsidRPr="00C7597D">
        <w:rPr>
          <w:b/>
          <w:lang w:val="ru-RU"/>
        </w:rPr>
        <w:t>в</w:t>
      </w:r>
      <w:r w:rsidR="00C7597D" w:rsidRPr="00C7597D">
        <w:rPr>
          <w:b/>
          <w:lang w:val="ru-RU"/>
        </w:rPr>
        <w:t>: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Удовлетворение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постоянно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возрастающего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спроса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населения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на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бытовые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услуги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насыщения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товарами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усложнения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неуклонно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возрастает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современное,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быстро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растущего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стороны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Отметим,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вместе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уровня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жизни,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предъявляемые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Использование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передовых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фирмы</w:t>
      </w:r>
      <w:r w:rsidR="00C7597D" w:rsidRPr="00C7597D">
        <w:rPr>
          <w:szCs w:val="22"/>
        </w:rPr>
        <w:t xml:space="preserve"> "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" - </w:t>
      </w:r>
      <w:r w:rsidRPr="00C7597D">
        <w:rPr>
          <w:szCs w:val="22"/>
        </w:rPr>
        <w:t>одной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лидирующих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признанных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сфере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оказывать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эффективные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надежные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возросшие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выгодные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лояльности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существующих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новых</w:t>
      </w:r>
      <w:r w:rsidR="00C7597D" w:rsidRPr="00C7597D">
        <w:rPr>
          <w:szCs w:val="22"/>
        </w:rPr>
        <w:t>.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Увеличение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налоговых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отчислений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во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все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уровни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бюджетной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системы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Российской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Федерации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Отрасль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формирует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пятую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валового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регионального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продукта,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обеспечивает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тысячи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граждан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основных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бюджетообразующих</w:t>
      </w:r>
      <w:proofErr w:type="spellEnd"/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использованием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высокотехнологичного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сопровождается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ростом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оборота,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имущества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вовлеченного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процесс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непосредственным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влияет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Бюджетная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разницы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между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дополнительными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возникающих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инвестиционного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0,62</w:t>
      </w:r>
      <w:r w:rsidR="00C7597D" w:rsidRPr="00C7597D">
        <w:rPr>
          <w:b/>
          <w:szCs w:val="22"/>
          <w:lang w:val="ru-RU"/>
        </w:rPr>
        <w:t>.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весь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501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332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сравняются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Создание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новых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рабочих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мест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ежегодная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индексация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заработной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сотрудников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соответствии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уровнем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Социальная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среднегодового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фонда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труда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создаваемых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1,14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b/>
          <w:szCs w:val="22"/>
          <w:lang w:val="ru-RU"/>
        </w:rPr>
      </w:pPr>
      <w:r w:rsidRPr="00C7597D">
        <w:rPr>
          <w:b/>
          <w:szCs w:val="22"/>
          <w:lang w:val="ru-RU"/>
        </w:rPr>
        <w:t>Экономическая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эффективность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проекта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  <w:r w:rsidRPr="00C7597D">
        <w:rPr>
          <w:szCs w:val="22"/>
          <w:lang w:val="ru-RU"/>
        </w:rPr>
        <w:t>Размер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925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204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рубля</w:t>
      </w:r>
      <w:r w:rsidR="00C7597D" w:rsidRPr="00C7597D">
        <w:rPr>
          <w:b/>
          <w:szCs w:val="22"/>
          <w:lang w:val="ru-RU"/>
        </w:rPr>
        <w:t>.</w:t>
      </w:r>
    </w:p>
    <w:p w:rsidR="000C73BB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1"/>
        <w:gridCol w:w="2631"/>
      </w:tblGrid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0C73BB" w:rsidP="00C7597D">
            <w:pPr>
              <w:pStyle w:val="afc"/>
            </w:pPr>
            <w:r w:rsidRPr="00C7597D">
              <w:t>Показатель</w:t>
            </w:r>
          </w:p>
        </w:tc>
        <w:tc>
          <w:tcPr>
            <w:tcW w:w="2742" w:type="dxa"/>
            <w:shd w:val="clear" w:color="auto" w:fill="auto"/>
          </w:tcPr>
          <w:p w:rsidR="000C73BB" w:rsidRPr="00C7597D" w:rsidRDefault="000C73BB" w:rsidP="00C7597D">
            <w:pPr>
              <w:pStyle w:val="afc"/>
            </w:pPr>
            <w:r w:rsidRPr="00C7597D">
              <w:t>Значение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Ставка</w:t>
            </w:r>
            <w:r w:rsidRPr="00C7597D">
              <w:t xml:space="preserve"> </w:t>
            </w:r>
            <w:r w:rsidR="000C73BB" w:rsidRPr="00C7597D">
              <w:t>дисконтирования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9,9%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Период</w:t>
            </w:r>
            <w:r w:rsidRPr="00C7597D">
              <w:t xml:space="preserve"> </w:t>
            </w:r>
            <w:r w:rsidR="000C73BB" w:rsidRPr="00C7597D">
              <w:t>окупаемости,</w:t>
            </w:r>
            <w:r w:rsidRPr="00C7597D">
              <w:t xml:space="preserve"> </w:t>
            </w:r>
            <w:r w:rsidR="000C73BB" w:rsidRPr="00C7597D">
              <w:t>мес</w:t>
            </w:r>
            <w:r w:rsidRPr="00C7597D">
              <w:t xml:space="preserve">. 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20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Дисконтированный</w:t>
            </w:r>
            <w:r w:rsidRPr="00C7597D">
              <w:t xml:space="preserve"> </w:t>
            </w:r>
            <w:r w:rsidR="000C73BB" w:rsidRPr="00C7597D">
              <w:t>период</w:t>
            </w:r>
            <w:r w:rsidRPr="00C7597D">
              <w:t xml:space="preserve"> </w:t>
            </w:r>
            <w:r w:rsidR="000C73BB" w:rsidRPr="00C7597D">
              <w:t>окупаемости</w:t>
            </w:r>
            <w:r w:rsidRPr="00C7597D">
              <w:t xml:space="preserve"> - </w:t>
            </w:r>
            <w:r w:rsidR="000C73BB" w:rsidRPr="00C7597D">
              <w:t>DPB,</w:t>
            </w:r>
            <w:r w:rsidRPr="00C7597D">
              <w:t xml:space="preserve"> </w:t>
            </w:r>
            <w:r w:rsidR="000C73BB" w:rsidRPr="00C7597D">
              <w:t>мес</w:t>
            </w:r>
            <w:r w:rsidRPr="00C7597D">
              <w:t xml:space="preserve">. 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22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Чистый</w:t>
            </w:r>
            <w:r w:rsidRPr="00C7597D">
              <w:t xml:space="preserve"> </w:t>
            </w:r>
            <w:r w:rsidR="000C73BB" w:rsidRPr="00C7597D">
              <w:t>приведенный</w:t>
            </w:r>
            <w:r w:rsidRPr="00C7597D">
              <w:t xml:space="preserve"> </w:t>
            </w:r>
            <w:r w:rsidR="000C73BB" w:rsidRPr="00C7597D">
              <w:t>доход</w:t>
            </w:r>
            <w:r w:rsidRPr="00C7597D">
              <w:t xml:space="preserve"> - </w:t>
            </w:r>
            <w:r w:rsidR="000C73BB" w:rsidRPr="00C7597D">
              <w:t>NPV,</w:t>
            </w:r>
            <w:r w:rsidRPr="00C7597D">
              <w:t xml:space="preserve"> </w:t>
            </w:r>
            <w:r w:rsidR="000C73BB" w:rsidRPr="00C7597D">
              <w:t>руб</w:t>
            </w:r>
            <w:r w:rsidRPr="00C7597D">
              <w:t xml:space="preserve">. 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1</w:t>
            </w: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287</w:t>
            </w: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960</w:t>
            </w:r>
            <w:r w:rsidRPr="00FC7BE9">
              <w:rPr>
                <w:b/>
              </w:rPr>
              <w:t xml:space="preserve"> 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Индекс</w:t>
            </w:r>
            <w:r w:rsidRPr="00C7597D">
              <w:t xml:space="preserve"> </w:t>
            </w:r>
            <w:r w:rsidR="000C73BB" w:rsidRPr="00C7597D">
              <w:t>прибыльности</w:t>
            </w:r>
            <w:r w:rsidRPr="00C7597D">
              <w:t xml:space="preserve"> - </w:t>
            </w:r>
            <w:r w:rsidR="000C73BB" w:rsidRPr="00C7597D">
              <w:t>PI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1,78</w:t>
            </w:r>
          </w:p>
        </w:tc>
      </w:tr>
      <w:tr w:rsidR="000C73BB" w:rsidRPr="00C7597D" w:rsidTr="00FC7BE9">
        <w:trPr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Внутренняя</w:t>
            </w:r>
            <w:r w:rsidRPr="00C7597D">
              <w:t xml:space="preserve"> </w:t>
            </w:r>
            <w:r w:rsidR="000C73BB" w:rsidRPr="00C7597D">
              <w:t>норма</w:t>
            </w:r>
            <w:r w:rsidRPr="00C7597D">
              <w:t xml:space="preserve"> </w:t>
            </w:r>
            <w:r w:rsidR="000C73BB" w:rsidRPr="00C7597D">
              <w:t>рентабельности</w:t>
            </w:r>
            <w:r w:rsidRPr="00C7597D">
              <w:t xml:space="preserve"> - </w:t>
            </w:r>
            <w:r w:rsidR="000C73BB" w:rsidRPr="00C7597D">
              <w:t>IRR,</w:t>
            </w:r>
            <w:r w:rsidRPr="00C7597D">
              <w:t xml:space="preserve"> </w:t>
            </w:r>
            <w:r w:rsidR="000C73BB" w:rsidRPr="00C7597D">
              <w:t>%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49,02%</w:t>
            </w:r>
          </w:p>
        </w:tc>
      </w:tr>
      <w:tr w:rsidR="000C73BB" w:rsidRPr="00C7597D" w:rsidTr="00FC7BE9">
        <w:trPr>
          <w:trHeight w:val="561"/>
          <w:jc w:val="center"/>
        </w:trPr>
        <w:tc>
          <w:tcPr>
            <w:tcW w:w="6750" w:type="dxa"/>
            <w:shd w:val="clear" w:color="auto" w:fill="auto"/>
          </w:tcPr>
          <w:p w:rsidR="000C73BB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0C73BB" w:rsidRPr="00C7597D">
              <w:t>Модифицированная</w:t>
            </w:r>
            <w:r w:rsidRPr="00C7597D">
              <w:t xml:space="preserve"> </w:t>
            </w:r>
            <w:r w:rsidR="000C73BB" w:rsidRPr="00C7597D">
              <w:t>внутренняя</w:t>
            </w:r>
            <w:r w:rsidRPr="00C7597D">
              <w:t xml:space="preserve"> </w:t>
            </w:r>
            <w:r w:rsidR="000C73BB" w:rsidRPr="00C7597D">
              <w:t>норма</w:t>
            </w:r>
            <w:r w:rsidRPr="00C7597D">
              <w:t xml:space="preserve"> </w:t>
            </w:r>
            <w:r w:rsidR="000C73BB" w:rsidRPr="00C7597D">
              <w:t>доходности</w:t>
            </w:r>
            <w:r w:rsidRPr="00C7597D">
              <w:t xml:space="preserve"> (</w:t>
            </w:r>
            <w:r w:rsidR="000C73BB" w:rsidRPr="00C7597D">
              <w:t>MIRR</w:t>
            </w:r>
            <w:r w:rsidRPr="00C7597D">
              <w:t xml:space="preserve">), </w:t>
            </w:r>
            <w:r w:rsidR="000C73BB" w:rsidRPr="00C7597D">
              <w:t>%</w:t>
            </w:r>
          </w:p>
        </w:tc>
        <w:tc>
          <w:tcPr>
            <w:tcW w:w="2742" w:type="dxa"/>
            <w:shd w:val="clear" w:color="auto" w:fill="auto"/>
          </w:tcPr>
          <w:p w:rsidR="000C73BB" w:rsidRPr="00FC7BE9" w:rsidRDefault="00C7597D" w:rsidP="00C7597D">
            <w:pPr>
              <w:pStyle w:val="afc"/>
              <w:rPr>
                <w:b/>
              </w:rPr>
            </w:pPr>
            <w:r w:rsidRPr="00FC7BE9">
              <w:rPr>
                <w:b/>
              </w:rPr>
              <w:t xml:space="preserve"> </w:t>
            </w:r>
            <w:r w:rsidR="000C73BB" w:rsidRPr="00FC7BE9">
              <w:rPr>
                <w:b/>
              </w:rPr>
              <w:t>27,56%</w:t>
            </w:r>
          </w:p>
        </w:tc>
      </w:tr>
    </w:tbl>
    <w:p w:rsidR="000C73BB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интегральных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ставке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дисконтирования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9,9%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уровень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2009г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окупаемости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продаж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22%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27%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29%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отвечать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отраслевым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стандартам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ожидаем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Планируемая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470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Наша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уплачивать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упрощенной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налогообложения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так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населению</w:t>
      </w:r>
      <w:r w:rsidR="00C7597D" w:rsidRPr="00C7597D">
        <w:rPr>
          <w:szCs w:val="22"/>
          <w:lang w:val="ru-RU"/>
        </w:rPr>
        <w:t>).</w:t>
      </w:r>
    </w:p>
    <w:p w:rsidR="00C7597D" w:rsidRPr="00C7597D" w:rsidRDefault="000C73BB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Прогнозируемые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>" (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501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332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рубля</w:t>
      </w:r>
      <w:r w:rsidR="00C7597D" w:rsidRPr="00C7597D">
        <w:rPr>
          <w:szCs w:val="22"/>
          <w:lang w:val="ru-RU"/>
        </w:rPr>
        <w:t>:</w:t>
      </w:r>
    </w:p>
    <w:p w:rsidR="000C73BB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15%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365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0C73BB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26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748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0C73BB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384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C7597D" w:rsidRPr="00C7597D" w:rsidRDefault="000C73BB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Прочие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налоги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экология</w:t>
      </w:r>
      <w:r w:rsidR="00C7597D" w:rsidRPr="00C7597D">
        <w:rPr>
          <w:szCs w:val="22"/>
          <w:lang w:val="ru-RU"/>
        </w:rPr>
        <w:t xml:space="preserve">) - </w:t>
      </w:r>
      <w:r w:rsidRPr="00C7597D">
        <w:rPr>
          <w:b/>
          <w:szCs w:val="22"/>
          <w:lang w:val="ru-RU"/>
        </w:rPr>
        <w:t>28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Default="00C7597D" w:rsidP="00C7597D">
      <w:pPr>
        <w:pStyle w:val="1"/>
      </w:pPr>
      <w:r>
        <w:br w:type="page"/>
      </w:r>
      <w:bookmarkStart w:id="5" w:name="_Toc287602915"/>
      <w:r>
        <w:t xml:space="preserve">3. </w:t>
      </w:r>
      <w:r w:rsidR="001A55DC" w:rsidRPr="00C7597D">
        <w:t>О</w:t>
      </w:r>
      <w:r w:rsidR="00D06303" w:rsidRPr="00C7597D">
        <w:t>бщее</w:t>
      </w:r>
      <w:r w:rsidRPr="00C7597D">
        <w:t xml:space="preserve"> </w:t>
      </w:r>
      <w:r w:rsidR="00D06303" w:rsidRPr="00C7597D">
        <w:t>описание</w:t>
      </w:r>
      <w:r w:rsidRPr="00C7597D">
        <w:t xml:space="preserve"> </w:t>
      </w:r>
      <w:r w:rsidR="00D06303" w:rsidRPr="00C7597D">
        <w:t>предприятия</w:t>
      </w:r>
      <w:bookmarkEnd w:id="5"/>
    </w:p>
    <w:p w:rsidR="00C7597D" w:rsidRPr="00C7597D" w:rsidRDefault="00C7597D" w:rsidP="00C7597D">
      <w:pPr>
        <w:rPr>
          <w:lang w:eastAsia="en-US"/>
        </w:rPr>
      </w:pPr>
    </w:p>
    <w:p w:rsidR="00D06303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Организационно-правовая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форма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Общество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ограниченной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ответственностью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>"</w:t>
      </w:r>
    </w:p>
    <w:p w:rsidR="00D06303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Контактная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информация</w:t>
      </w:r>
      <w:r w:rsidR="00C7597D" w:rsidRPr="00C7597D">
        <w:rPr>
          <w:szCs w:val="22"/>
          <w:lang w:val="ru-RU"/>
        </w:rPr>
        <w:t xml:space="preserve">: </w:t>
      </w:r>
      <w:smartTag w:uri="urn:schemas-microsoft-com:office:smarttags" w:element="metricconverter">
        <w:smartTagPr>
          <w:attr w:name="ProductID" w:val="432049 г"/>
        </w:smartTagPr>
        <w:r w:rsidRPr="00C7597D">
          <w:rPr>
            <w:szCs w:val="22"/>
            <w:lang w:val="ru-RU"/>
          </w:rPr>
          <w:t>432049</w:t>
        </w:r>
        <w:r w:rsidR="00C7597D" w:rsidRPr="00C7597D">
          <w:rPr>
            <w:szCs w:val="22"/>
            <w:lang w:val="ru-RU"/>
          </w:rPr>
          <w:t xml:space="preserve"> </w:t>
        </w:r>
        <w:r w:rsidRPr="00C7597D">
          <w:rPr>
            <w:szCs w:val="22"/>
            <w:lang w:val="ru-RU"/>
          </w:rPr>
          <w:t>г</w:t>
        </w:r>
      </w:smartTag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ул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Азовская,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64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Телефон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8-960-365-44-05</w:t>
      </w:r>
    </w:p>
    <w:p w:rsidR="00C7597D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История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предприятие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основана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августе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несмотря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заключила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площадей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помещениях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начнутся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ремонтные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договоренности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представительством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"</w:t>
      </w:r>
      <w:proofErr w:type="spellStart"/>
      <w:r w:rsidRPr="00C7597D">
        <w:rPr>
          <w:szCs w:val="22"/>
          <w:lang w:val="ru-RU"/>
        </w:rPr>
        <w:t>Miele</w:t>
      </w:r>
      <w:proofErr w:type="spellEnd"/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покупку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сырья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Поиск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удовлетворяющего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требованиям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Поскольку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января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единственным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ответственным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Директор</w:t>
      </w:r>
      <w:r w:rsidR="00C7597D" w:rsidRPr="00C7597D">
        <w:rPr>
          <w:szCs w:val="22"/>
          <w:lang w:val="ru-RU"/>
        </w:rPr>
        <w:t xml:space="preserve">: </w:t>
      </w:r>
      <w:proofErr w:type="spellStart"/>
      <w:r w:rsidRPr="00C7597D">
        <w:rPr>
          <w:szCs w:val="22"/>
          <w:lang w:val="ru-RU"/>
        </w:rPr>
        <w:t>Аношкина</w:t>
      </w:r>
      <w:proofErr w:type="spellEnd"/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Жанна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Львовна,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1967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рождения,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образование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УЛГТУ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специальность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инженер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системотехник</w:t>
      </w:r>
      <w:proofErr w:type="spellEnd"/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</w:t>
      </w:r>
      <w:r w:rsidR="002F50D6" w:rsidRPr="00C7597D">
        <w:rPr>
          <w:szCs w:val="22"/>
          <w:lang w:val="ru-RU"/>
        </w:rPr>
        <w:t>1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должности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директора</w:t>
      </w:r>
      <w:r w:rsidR="00C7597D" w:rsidRPr="00C7597D">
        <w:rPr>
          <w:szCs w:val="22"/>
          <w:lang w:val="ru-RU"/>
        </w:rPr>
        <w:t xml:space="preserve"> </w:t>
      </w:r>
      <w:r w:rsidR="002F50D6"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="002F50D6" w:rsidRPr="00C7597D">
        <w:rPr>
          <w:szCs w:val="22"/>
          <w:lang w:val="ru-RU"/>
        </w:rPr>
        <w:t>заместителя</w:t>
      </w:r>
      <w:r w:rsidR="00C7597D" w:rsidRPr="00C7597D">
        <w:rPr>
          <w:szCs w:val="22"/>
          <w:lang w:val="ru-RU"/>
        </w:rPr>
        <w:t xml:space="preserve"> </w:t>
      </w:r>
      <w:r w:rsidR="002F50D6" w:rsidRPr="00C7597D">
        <w:rPr>
          <w:szCs w:val="22"/>
          <w:lang w:val="ru-RU"/>
        </w:rPr>
        <w:t>директора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продовольственно</w:t>
      </w:r>
      <w:r w:rsidR="002F50D6" w:rsidRPr="00C7597D">
        <w:rPr>
          <w:szCs w:val="22"/>
          <w:lang w:val="ru-RU"/>
        </w:rPr>
        <w:t>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магазин</w:t>
      </w:r>
      <w:r w:rsidR="002F50D6"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1"/>
          <w:numId w:val="3"/>
        </w:numPr>
        <w:tabs>
          <w:tab w:val="clear" w:pos="927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сентября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начнет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процедуру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получения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разрешительной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документации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сегодняшний</w:t>
      </w:r>
      <w:r w:rsidR="00C7597D" w:rsidRPr="00C7597D">
        <w:rPr>
          <w:szCs w:val="22"/>
          <w:lang w:val="ru-RU"/>
        </w:rPr>
        <w:t xml:space="preserve"> </w:t>
      </w:r>
      <w:r w:rsidR="000C73BB" w:rsidRPr="00C7597D">
        <w:rPr>
          <w:szCs w:val="22"/>
          <w:lang w:val="ru-RU"/>
        </w:rPr>
        <w:t>день</w:t>
      </w:r>
      <w:r w:rsidR="00C7597D" w:rsidRPr="00C7597D">
        <w:rPr>
          <w:szCs w:val="22"/>
          <w:lang w:val="ru-RU"/>
        </w:rPr>
        <w:t xml:space="preserve"> </w:t>
      </w:r>
      <w:r w:rsidR="000C73BB"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="000C73BB"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="000C73BB" w:rsidRPr="00C7597D">
        <w:rPr>
          <w:szCs w:val="22"/>
          <w:lang w:val="ru-RU"/>
        </w:rPr>
        <w:t>имеет</w:t>
      </w:r>
      <w:r w:rsidR="00C7597D" w:rsidRPr="00C7597D">
        <w:rPr>
          <w:szCs w:val="22"/>
          <w:lang w:val="ru-RU"/>
        </w:rPr>
        <w:t xml:space="preserve"> </w:t>
      </w:r>
      <w:r w:rsidR="000C73BB" w:rsidRPr="00C7597D">
        <w:rPr>
          <w:szCs w:val="22"/>
          <w:lang w:val="ru-RU"/>
        </w:rPr>
        <w:t>ря</w:t>
      </w:r>
      <w:r w:rsidRPr="00C7597D">
        <w:rPr>
          <w:szCs w:val="22"/>
          <w:lang w:val="ru-RU"/>
        </w:rPr>
        <w:t>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именно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площадью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166м</w:t>
      </w:r>
      <w:r w:rsidRPr="00C7597D">
        <w:rPr>
          <w:szCs w:val="22"/>
          <w:vertAlign w:val="superscript"/>
          <w:lang w:val="ru-RU"/>
        </w:rPr>
        <w:t>2</w:t>
      </w:r>
      <w:r w:rsidR="000C73BB" w:rsidRPr="00C7597D">
        <w:rPr>
          <w:szCs w:val="22"/>
          <w:vertAlign w:val="superscript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начнутся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ремонтные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</w:t>
      </w:r>
      <w:r w:rsidR="00C7597D" w:rsidRPr="00C7597D">
        <w:rPr>
          <w:szCs w:val="22"/>
          <w:lang w:val="ru-RU"/>
        </w:rPr>
        <w:t xml:space="preserve">;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компанией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Miele</w:t>
      </w:r>
      <w:proofErr w:type="spellEnd"/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профессионального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;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компанией</w:t>
      </w:r>
      <w:r w:rsidR="00C7597D" w:rsidRPr="00C7597D">
        <w:rPr>
          <w:szCs w:val="22"/>
          <w:lang w:val="ru-RU"/>
        </w:rPr>
        <w:t xml:space="preserve"> "</w:t>
      </w:r>
      <w:proofErr w:type="spellStart"/>
      <w:r w:rsidRPr="00C7597D">
        <w:rPr>
          <w:szCs w:val="22"/>
          <w:lang w:val="ru-RU"/>
        </w:rPr>
        <w:t>Эколаб</w:t>
      </w:r>
      <w:proofErr w:type="spellEnd"/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сырья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</w:t>
      </w:r>
      <w:r w:rsidR="00C7597D" w:rsidRPr="00C7597D">
        <w:rPr>
          <w:szCs w:val="22"/>
          <w:lang w:val="ru-RU"/>
        </w:rPr>
        <w:t>.</w:t>
      </w:r>
      <w:r w:rsid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мебели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оргтехники,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спецодежды,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вспомогательного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</w:t>
      </w:r>
      <w:r w:rsidR="00C7597D" w:rsidRPr="00C7597D">
        <w:rPr>
          <w:szCs w:val="22"/>
          <w:lang w:val="ru-RU"/>
        </w:rPr>
        <w:t xml:space="preserve">; </w:t>
      </w:r>
      <w:r w:rsidRPr="00C7597D">
        <w:rPr>
          <w:szCs w:val="22"/>
          <w:lang w:val="ru-RU"/>
        </w:rPr>
        <w:t>до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произвести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монтаж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пусконаладочные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приобретенного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6"/>
        </w:numPr>
        <w:tabs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указывалось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заключила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последующей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возможностью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долгосрочного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Договор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вступает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силу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совокупности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166м</w:t>
      </w:r>
      <w:r w:rsidRPr="00C7597D">
        <w:rPr>
          <w:szCs w:val="22"/>
          <w:vertAlign w:val="superscript"/>
          <w:lang w:val="ru-RU"/>
        </w:rPr>
        <w:t>2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150м</w:t>
      </w:r>
      <w:r w:rsidRPr="00C7597D">
        <w:rPr>
          <w:szCs w:val="22"/>
          <w:vertAlign w:val="superscript"/>
          <w:lang w:val="ru-RU"/>
        </w:rPr>
        <w:t>2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производственные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16м</w:t>
      </w:r>
      <w:r w:rsidRPr="00C7597D">
        <w:rPr>
          <w:szCs w:val="22"/>
          <w:vertAlign w:val="superscript"/>
          <w:lang w:val="ru-RU"/>
        </w:rPr>
        <w:t>2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офисное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помещение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квадратного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метра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180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квадратного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метра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офисном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помещении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300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6"/>
        </w:numPr>
        <w:tabs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Численность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занятых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настоящее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время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штатное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расписание</w:t>
      </w:r>
      <w:r w:rsidR="00C7597D" w:rsidRPr="00C7597D">
        <w:rPr>
          <w:szCs w:val="22"/>
          <w:lang w:val="ru-RU"/>
        </w:rPr>
        <w:t xml:space="preserve">):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было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указано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момент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только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Подбор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проходить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подбор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потребуется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таблице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занятых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настоящее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время,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таблице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нанять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ноябре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p w:rsid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D06303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Таблица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Персонал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состоянию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август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019"/>
        <w:gridCol w:w="3648"/>
      </w:tblGrid>
      <w:tr w:rsidR="00D06303" w:rsidRPr="00C7597D" w:rsidTr="00FC7BE9">
        <w:trPr>
          <w:jc w:val="center"/>
        </w:trPr>
        <w:tc>
          <w:tcPr>
            <w:tcW w:w="2518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Должность</w:t>
            </w:r>
          </w:p>
        </w:tc>
        <w:tc>
          <w:tcPr>
            <w:tcW w:w="1485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Кол-во</w:t>
            </w:r>
          </w:p>
        </w:tc>
        <w:tc>
          <w:tcPr>
            <w:tcW w:w="2683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месяц</w:t>
            </w:r>
            <w:r w:rsidR="00C7597D" w:rsidRPr="00C7597D">
              <w:t xml:space="preserve"> (</w:t>
            </w:r>
            <w:r w:rsidRPr="00C7597D">
              <w:t>руб</w:t>
            </w:r>
            <w:r w:rsidR="00C7597D" w:rsidRPr="00C7597D">
              <w:t xml:space="preserve">.) </w:t>
            </w:r>
          </w:p>
        </w:tc>
      </w:tr>
      <w:tr w:rsidR="00D06303" w:rsidRPr="00C7597D" w:rsidTr="00FC7BE9">
        <w:trPr>
          <w:jc w:val="center"/>
        </w:trPr>
        <w:tc>
          <w:tcPr>
            <w:tcW w:w="2518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Директор</w:t>
            </w:r>
          </w:p>
        </w:tc>
        <w:tc>
          <w:tcPr>
            <w:tcW w:w="1485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2F50D6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</w:t>
      </w:r>
      <w:r w:rsidR="00D06303" w:rsidRPr="00C7597D">
        <w:rPr>
          <w:szCs w:val="22"/>
          <w:lang w:val="ru-RU"/>
        </w:rPr>
        <w:t>аблица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. </w:t>
      </w:r>
      <w:r w:rsidR="00D06303" w:rsidRPr="00C7597D">
        <w:rPr>
          <w:szCs w:val="22"/>
          <w:lang w:val="ru-RU"/>
        </w:rPr>
        <w:t>Персонал,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который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трудоустроен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ноябре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2010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>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009"/>
        <w:gridCol w:w="3631"/>
      </w:tblGrid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Должность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Кол-во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месяц</w:t>
            </w:r>
            <w:r w:rsidR="00C7597D" w:rsidRPr="00C7597D">
              <w:t xml:space="preserve"> (</w:t>
            </w:r>
            <w:r w:rsidRPr="00C7597D">
              <w:t>руб</w:t>
            </w:r>
            <w:r w:rsidR="00C7597D" w:rsidRPr="00C7597D">
              <w:t xml:space="preserve">.) 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Бухгалтер-кассир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Уборщица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700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Гладильщица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2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Приемщица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1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2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2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2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D06303" w:rsidRPr="00C7597D" w:rsidTr="00FC7BE9">
        <w:trPr>
          <w:jc w:val="center"/>
        </w:trPr>
        <w:tc>
          <w:tcPr>
            <w:tcW w:w="3452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Итого</w:t>
            </w:r>
            <w:r w:rsidR="00C7597D" w:rsidRPr="00C7597D">
              <w:t xml:space="preserve">: </w:t>
            </w:r>
          </w:p>
        </w:tc>
        <w:tc>
          <w:tcPr>
            <w:tcW w:w="2009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10</w:t>
            </w:r>
          </w:p>
        </w:tc>
        <w:tc>
          <w:tcPr>
            <w:tcW w:w="3631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68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D06303" w:rsidRPr="00C7597D" w:rsidRDefault="00D06303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D06303" w:rsidP="00C7597D">
      <w:pPr>
        <w:pStyle w:val="a4"/>
        <w:numPr>
          <w:ilvl w:val="0"/>
          <w:numId w:val="5"/>
        </w:numPr>
        <w:tabs>
          <w:tab w:val="clear" w:pos="1069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разработанному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плану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следует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каких-либо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критических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препятствий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поставленного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бизнес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объясняется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аренды,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закупки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сырья,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заключены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предварительные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договоренности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лизинговой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смогла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приемлемые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условия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лизинга,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запланирован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поиск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найм</w:t>
      </w:r>
      <w:proofErr w:type="spellEnd"/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5"/>
        </w:numPr>
        <w:tabs>
          <w:tab w:val="clear" w:pos="1069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отсутствуют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какие-либо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ограничения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числе</w:t>
      </w:r>
      <w:r w:rsidR="00C7597D" w:rsidRPr="00C7597D">
        <w:rPr>
          <w:szCs w:val="22"/>
          <w:lang w:val="ru-RU"/>
        </w:rPr>
        <w:t xml:space="preserve">: </w:t>
      </w:r>
      <w:r w:rsidRPr="00C7597D">
        <w:rPr>
          <w:szCs w:val="22"/>
          <w:lang w:val="ru-RU"/>
        </w:rPr>
        <w:t>процедура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ликвидации,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процедура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банкротства,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приостановление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КоАП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РФ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D06303" w:rsidP="00C7597D">
      <w:pPr>
        <w:pStyle w:val="a4"/>
        <w:numPr>
          <w:ilvl w:val="0"/>
          <w:numId w:val="5"/>
        </w:numPr>
        <w:tabs>
          <w:tab w:val="clear" w:pos="1069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 xml:space="preserve">"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текущих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количественных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поскольку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предприятием,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однако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запланирован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оборот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="00E03952" w:rsidRPr="00C7597D">
        <w:rPr>
          <w:szCs w:val="22"/>
          <w:lang w:val="ru-RU"/>
        </w:rPr>
        <w:t>прачечной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предстоящих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начиная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января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которые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предоставлены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таблице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>.</w:t>
      </w:r>
    </w:p>
    <w:p w:rsid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D06303" w:rsidRPr="00C7597D" w:rsidRDefault="00E03952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Таблица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Планируемый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оборот</w:t>
      </w:r>
      <w:r w:rsidR="00C7597D" w:rsidRPr="00C7597D">
        <w:rPr>
          <w:szCs w:val="22"/>
          <w:lang w:val="ru-RU"/>
        </w:rPr>
        <w:t xml:space="preserve"> </w:t>
      </w:r>
      <w:r w:rsidR="00D06303"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936"/>
      </w:tblGrid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Период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Оборот</w:t>
            </w:r>
            <w:r w:rsidR="00D06303" w:rsidRPr="00C7597D">
              <w:t>,</w:t>
            </w:r>
            <w:r w:rsidR="00C7597D" w:rsidRPr="00C7597D">
              <w:t xml:space="preserve"> </w:t>
            </w:r>
            <w:r w:rsidR="00D06303" w:rsidRPr="00C7597D">
              <w:t>руб</w:t>
            </w:r>
            <w:r w:rsidR="00C7597D" w:rsidRPr="00C7597D">
              <w:t xml:space="preserve">. </w:t>
            </w:r>
          </w:p>
        </w:tc>
      </w:tr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01</w:t>
            </w:r>
            <w:r w:rsidR="00C7597D" w:rsidRPr="00C7597D">
              <w:t>.01.20</w:t>
            </w:r>
            <w:r w:rsidRPr="00C7597D">
              <w:t>11г</w:t>
            </w:r>
            <w:r w:rsidR="00C7597D" w:rsidRPr="00C7597D">
              <w:t xml:space="preserve">. - </w:t>
            </w:r>
            <w:r w:rsidRPr="00C7597D">
              <w:t>31</w:t>
            </w:r>
            <w:r w:rsidR="00C7597D" w:rsidRPr="00C7597D">
              <w:t>.12.20</w:t>
            </w:r>
            <w:r w:rsidRPr="00C7597D">
              <w:t>11г</w:t>
            </w:r>
            <w:r w:rsidR="00C7597D" w:rsidRPr="00C7597D"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="00D06303" w:rsidRPr="00C7597D">
              <w:t>000</w:t>
            </w:r>
          </w:p>
        </w:tc>
      </w:tr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01</w:t>
            </w:r>
            <w:r w:rsidR="00C7597D" w:rsidRPr="00C7597D">
              <w:t>.01.20</w:t>
            </w:r>
            <w:r w:rsidRPr="00C7597D">
              <w:t>12г</w:t>
            </w:r>
            <w:r w:rsidR="00C7597D" w:rsidRPr="00C7597D">
              <w:t xml:space="preserve">. - </w:t>
            </w:r>
            <w:r w:rsidRPr="00C7597D">
              <w:t>31</w:t>
            </w:r>
            <w:r w:rsidR="00C7597D" w:rsidRPr="00C7597D">
              <w:t>.12.20</w:t>
            </w:r>
            <w:r w:rsidRPr="00C7597D">
              <w:t>12г</w:t>
            </w:r>
            <w:r w:rsidR="00C7597D" w:rsidRPr="00C7597D"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470</w:t>
            </w:r>
            <w:r w:rsidR="00C7597D" w:rsidRPr="00C7597D">
              <w:t xml:space="preserve"> </w:t>
            </w:r>
            <w:r w:rsidR="00D06303" w:rsidRPr="00C7597D">
              <w:t>000</w:t>
            </w:r>
          </w:p>
        </w:tc>
      </w:tr>
      <w:tr w:rsidR="00D06303" w:rsidRPr="00C7597D" w:rsidTr="00FC7BE9">
        <w:trPr>
          <w:trHeight w:val="450"/>
          <w:jc w:val="center"/>
        </w:trPr>
        <w:tc>
          <w:tcPr>
            <w:tcW w:w="2880" w:type="dxa"/>
            <w:shd w:val="clear" w:color="auto" w:fill="auto"/>
          </w:tcPr>
          <w:p w:rsidR="00D06303" w:rsidRPr="00C7597D" w:rsidRDefault="00D06303" w:rsidP="00C7597D">
            <w:pPr>
              <w:pStyle w:val="afc"/>
            </w:pPr>
            <w:r w:rsidRPr="00C7597D">
              <w:t>01</w:t>
            </w:r>
            <w:r w:rsidR="00C7597D" w:rsidRPr="00C7597D">
              <w:t>.01.20</w:t>
            </w:r>
            <w:r w:rsidRPr="00C7597D">
              <w:t>13г</w:t>
            </w:r>
            <w:r w:rsidR="00C7597D" w:rsidRPr="00C7597D">
              <w:t xml:space="preserve">. - </w:t>
            </w:r>
            <w:r w:rsidRPr="00C7597D">
              <w:t>31</w:t>
            </w:r>
            <w:r w:rsidR="00C7597D" w:rsidRPr="00C7597D">
              <w:t>.12.20</w:t>
            </w:r>
            <w:r w:rsidRPr="00C7597D">
              <w:t>13г</w:t>
            </w:r>
            <w:r w:rsidR="00C7597D" w:rsidRPr="00C7597D"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D06303" w:rsidRPr="00C7597D" w:rsidRDefault="00E03952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800</w:t>
            </w:r>
            <w:r w:rsidR="00C7597D" w:rsidRPr="00C7597D">
              <w:t xml:space="preserve"> </w:t>
            </w:r>
            <w:r w:rsidR="00D06303" w:rsidRPr="00C7597D">
              <w:t>000</w:t>
            </w:r>
          </w:p>
        </w:tc>
      </w:tr>
    </w:tbl>
    <w:p w:rsidR="00C7597D" w:rsidRDefault="00C7597D" w:rsidP="00C7597D">
      <w:pPr>
        <w:pStyle w:val="1"/>
      </w:pPr>
    </w:p>
    <w:p w:rsidR="00C7597D" w:rsidRDefault="00C7597D" w:rsidP="00C7597D">
      <w:pPr>
        <w:pStyle w:val="1"/>
      </w:pPr>
      <w:r>
        <w:br w:type="page"/>
      </w:r>
      <w:bookmarkStart w:id="6" w:name="_Toc287602916"/>
      <w:r w:rsidR="00E03952" w:rsidRPr="00C7597D">
        <w:t>Описание</w:t>
      </w:r>
      <w:r w:rsidRPr="00C7597D">
        <w:t xml:space="preserve"> </w:t>
      </w:r>
      <w:r w:rsidR="00E03952" w:rsidRPr="00C7597D">
        <w:t>продукции</w:t>
      </w:r>
      <w:r w:rsidRPr="00C7597D">
        <w:t xml:space="preserve"> </w:t>
      </w:r>
      <w:r w:rsidR="00E03952" w:rsidRPr="00C7597D">
        <w:t>и</w:t>
      </w:r>
      <w:r w:rsidRPr="00C7597D">
        <w:t xml:space="preserve"> </w:t>
      </w:r>
      <w:r w:rsidR="00E03952" w:rsidRPr="00C7597D">
        <w:t>услуг</w:t>
      </w:r>
      <w:bookmarkEnd w:id="6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Наша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предложит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покупателям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числе,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выведения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пятен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ароматизаторами</w:t>
      </w:r>
      <w:proofErr w:type="spellEnd"/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считаем,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востребованы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потребителями,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поскольку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период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кризиса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сегмент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HoReCa</w:t>
      </w:r>
      <w:proofErr w:type="spellEnd"/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экономичнее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воспользоваться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мирового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имени,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самостоятельной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объясняется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период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кризиса,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товары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длительного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пользования</w:t>
      </w:r>
      <w:r w:rsidR="00C7597D" w:rsidRPr="00C7597D">
        <w:rPr>
          <w:szCs w:val="22"/>
        </w:rPr>
        <w:t xml:space="preserve"> (</w:t>
      </w:r>
      <w:proofErr w:type="spellStart"/>
      <w:r w:rsidRPr="00C7597D">
        <w:rPr>
          <w:szCs w:val="22"/>
        </w:rPr>
        <w:t>durable</w:t>
      </w:r>
      <w:proofErr w:type="spellEnd"/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goods</w:t>
      </w:r>
      <w:proofErr w:type="spellEnd"/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показывают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падение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продаж</w:t>
      </w:r>
      <w:r w:rsidR="00C7597D" w:rsidRPr="00C7597D">
        <w:rPr>
          <w:szCs w:val="22"/>
        </w:rPr>
        <w:t>.</w:t>
      </w: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следует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отметить,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принципе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проблем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сервисного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крайне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насколько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точно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уловить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запросы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насколько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грамотно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оценить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ситуацию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>.</w:t>
      </w: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Уникальность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продукта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состоит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помощи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фирмы</w:t>
      </w:r>
      <w:r w:rsidR="00C7597D" w:rsidRPr="00C7597D">
        <w:rPr>
          <w:szCs w:val="22"/>
        </w:rPr>
        <w:t xml:space="preserve"> "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".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старом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может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достижение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экономичным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сравнении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применяя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сырье,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бережную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деликатную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>.</w:t>
      </w:r>
    </w:p>
    <w:p w:rsidR="00C7597D" w:rsidRPr="00C7597D" w:rsidRDefault="00E03952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Предлагаемую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сегменте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HoReCa</w:t>
      </w:r>
      <w:proofErr w:type="spellEnd"/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отели,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рестораны,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кафе</w:t>
      </w:r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Оборудование,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установлено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сможет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небольших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гостиниц</w:t>
      </w:r>
      <w:r w:rsidR="00C7597D" w:rsidRPr="00C7597D">
        <w:rPr>
          <w:szCs w:val="22"/>
        </w:rPr>
        <w:t xml:space="preserve"> ("</w:t>
      </w:r>
      <w:r w:rsidRPr="00C7597D">
        <w:rPr>
          <w:szCs w:val="22"/>
        </w:rPr>
        <w:t>Барселона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Волга</w:t>
      </w:r>
      <w:r w:rsidR="00C7597D" w:rsidRPr="00C7597D">
        <w:rPr>
          <w:szCs w:val="22"/>
        </w:rPr>
        <w:t xml:space="preserve">"),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крупных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учитываем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</w:t>
      </w:r>
      <w:r w:rsidR="00A03FD8">
        <w:rPr>
          <w:szCs w:val="22"/>
        </w:rPr>
        <w:t>р</w:t>
      </w:r>
      <w:r w:rsidRPr="00C7597D">
        <w:rPr>
          <w:szCs w:val="22"/>
        </w:rPr>
        <w:t>оительство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отеля</w:t>
      </w:r>
      <w:r w:rsidR="00C7597D" w:rsidRPr="00C7597D">
        <w:rPr>
          <w:szCs w:val="22"/>
        </w:rPr>
        <w:t xml:space="preserve"> "</w:t>
      </w:r>
      <w:proofErr w:type="spellStart"/>
      <w:r w:rsidRPr="00C7597D">
        <w:rPr>
          <w:szCs w:val="22"/>
        </w:rPr>
        <w:t>Hilton</w:t>
      </w:r>
      <w:proofErr w:type="spellEnd"/>
      <w:r w:rsidR="00C7597D" w:rsidRPr="00C7597D">
        <w:rPr>
          <w:szCs w:val="22"/>
        </w:rPr>
        <w:t>").</w:t>
      </w:r>
    </w:p>
    <w:p w:rsidR="00C7597D" w:rsidRDefault="00C7597D" w:rsidP="00C7597D">
      <w:pPr>
        <w:pStyle w:val="1"/>
      </w:pPr>
    </w:p>
    <w:p w:rsidR="00C7597D" w:rsidRDefault="00C7597D" w:rsidP="00C7597D">
      <w:pPr>
        <w:pStyle w:val="1"/>
      </w:pPr>
      <w:r>
        <w:br w:type="page"/>
      </w:r>
      <w:bookmarkStart w:id="7" w:name="_Toc287602917"/>
      <w:r>
        <w:t xml:space="preserve">3. </w:t>
      </w:r>
      <w:r w:rsidR="00D12BA3" w:rsidRPr="00C7597D">
        <w:t>Маркетинг-план</w:t>
      </w:r>
      <w:bookmarkEnd w:id="7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сегменте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>: "</w:t>
      </w:r>
      <w:r w:rsidRPr="00C7597D">
        <w:rPr>
          <w:szCs w:val="22"/>
        </w:rPr>
        <w:t>Белоснежка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Новость</w:t>
      </w:r>
      <w:r w:rsidR="00C7597D" w:rsidRPr="00C7597D">
        <w:rPr>
          <w:szCs w:val="22"/>
        </w:rPr>
        <w:t>"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РУССКИЕ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БАННО-ПРАЧЕЧНОЕ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ХОЗЯЙСТВО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УМУП</w:t>
      </w:r>
      <w:r w:rsidR="00C7597D" w:rsidRPr="00C7597D">
        <w:rPr>
          <w:szCs w:val="22"/>
        </w:rPr>
        <w:t>".</w:t>
      </w:r>
    </w:p>
    <w:p w:rsidR="00C7597D" w:rsidRPr="00C7597D" w:rsidRDefault="00C92A7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="00D12BA3" w:rsidRPr="00C7597D">
        <w:rPr>
          <w:szCs w:val="22"/>
        </w:rPr>
        <w:t>Белоснежка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располагается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адресу</w:t>
      </w:r>
      <w:r w:rsidR="00C7597D" w:rsidRPr="00C7597D">
        <w:rPr>
          <w:szCs w:val="22"/>
        </w:rPr>
        <w:t xml:space="preserve">: </w:t>
      </w:r>
      <w:r w:rsidR="00D12BA3" w:rsidRPr="00C7597D">
        <w:rPr>
          <w:szCs w:val="22"/>
        </w:rPr>
        <w:t>Ульяновск,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Пензенский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б-р,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22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Обслуживае</w:t>
      </w:r>
      <w:r w:rsidRPr="00C7597D">
        <w:rPr>
          <w:szCs w:val="22"/>
        </w:rPr>
        <w:t>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лиц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Оказывает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стирк</w:t>
      </w:r>
      <w:r w:rsidRPr="00C7597D">
        <w:rPr>
          <w:szCs w:val="22"/>
        </w:rPr>
        <w:t>е</w:t>
      </w:r>
      <w:r w:rsidR="00D12BA3"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глажк</w:t>
      </w:r>
      <w:r w:rsidRPr="00C7597D">
        <w:rPr>
          <w:szCs w:val="22"/>
        </w:rPr>
        <w:t>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D12BA3"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выв</w:t>
      </w:r>
      <w:r w:rsidRPr="00C7597D">
        <w:rPr>
          <w:szCs w:val="22"/>
        </w:rPr>
        <w:t>е</w:t>
      </w:r>
      <w:r w:rsidR="00D12BA3" w:rsidRPr="00C7597D">
        <w:rPr>
          <w:szCs w:val="22"/>
        </w:rPr>
        <w:t>д</w:t>
      </w:r>
      <w:r w:rsidRPr="00C7597D">
        <w:rPr>
          <w:szCs w:val="22"/>
        </w:rPr>
        <w:t>ению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пятен</w:t>
      </w:r>
      <w:r w:rsidR="00C7597D" w:rsidRPr="00C7597D">
        <w:rPr>
          <w:szCs w:val="22"/>
        </w:rPr>
        <w:t>.</w:t>
      </w:r>
    </w:p>
    <w:p w:rsidR="00C7597D" w:rsidRPr="00C7597D" w:rsidRDefault="00C92A7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="00D12BA3" w:rsidRPr="00C7597D">
        <w:rPr>
          <w:szCs w:val="22"/>
        </w:rPr>
        <w:t>Новость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располагается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адресу</w:t>
      </w:r>
      <w:r w:rsidR="00C7597D" w:rsidRPr="00C7597D">
        <w:rPr>
          <w:szCs w:val="22"/>
        </w:rPr>
        <w:t xml:space="preserve">: </w:t>
      </w:r>
      <w:r w:rsidR="00D12BA3"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г</w:t>
      </w:r>
      <w:r w:rsidR="00C7597D" w:rsidRPr="00C7597D">
        <w:rPr>
          <w:szCs w:val="22"/>
        </w:rPr>
        <w:t xml:space="preserve">., </w:t>
      </w:r>
      <w:r w:rsidR="00D12BA3" w:rsidRPr="00C7597D">
        <w:rPr>
          <w:szCs w:val="22"/>
        </w:rPr>
        <w:t>Московское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шоссе,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д</w:t>
      </w:r>
      <w:r w:rsidR="00C7597D" w:rsidRPr="00C7597D">
        <w:rPr>
          <w:szCs w:val="22"/>
        </w:rPr>
        <w:t>.9</w:t>
      </w:r>
      <w:r w:rsidR="00D12BA3" w:rsidRPr="00C7597D">
        <w:rPr>
          <w:szCs w:val="22"/>
        </w:rPr>
        <w:t>6</w:t>
      </w:r>
      <w:r w:rsidR="00C7597D" w:rsidRPr="00C7597D">
        <w:rPr>
          <w:szCs w:val="22"/>
        </w:rPr>
        <w:t>.</w:t>
      </w: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Обслуживае</w:t>
      </w:r>
      <w:r w:rsidR="00C92A7C" w:rsidRPr="00C7597D">
        <w:rPr>
          <w:szCs w:val="22"/>
        </w:rPr>
        <w:t>т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юридические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92A7C"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работает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заказами</w:t>
      </w:r>
    </w:p>
    <w:p w:rsidR="00C7597D" w:rsidRPr="00C7597D" w:rsidRDefault="00C92A7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"</w:t>
      </w:r>
      <w:r w:rsidR="00D12BA3" w:rsidRPr="00C7597D">
        <w:rPr>
          <w:szCs w:val="22"/>
        </w:rPr>
        <w:t>РУССКИЕ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БАНИ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БАННО-ПРАЧЕЧНОЕ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ХОЗЯЙСТВО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УМУП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располагается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адресу</w:t>
      </w:r>
      <w:r w:rsidR="00C7597D" w:rsidRPr="00C7597D">
        <w:rPr>
          <w:szCs w:val="22"/>
        </w:rPr>
        <w:t xml:space="preserve">: </w:t>
      </w:r>
      <w:r w:rsidR="00D12BA3" w:rsidRPr="00C7597D">
        <w:rPr>
          <w:szCs w:val="22"/>
        </w:rPr>
        <w:t>Ульяновск,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Пушкинская</w:t>
      </w:r>
      <w:r w:rsidR="00C7597D" w:rsidRPr="00C7597D">
        <w:rPr>
          <w:szCs w:val="22"/>
        </w:rPr>
        <w:t xml:space="preserve"> </w:t>
      </w:r>
      <w:r w:rsidR="00D12BA3" w:rsidRPr="00C7597D">
        <w:rPr>
          <w:szCs w:val="22"/>
        </w:rPr>
        <w:t>ул</w:t>
      </w:r>
      <w:r w:rsidR="00C7597D" w:rsidRPr="00C7597D">
        <w:rPr>
          <w:szCs w:val="22"/>
        </w:rPr>
        <w:t xml:space="preserve">., </w:t>
      </w:r>
      <w:r w:rsidRPr="00C7597D">
        <w:rPr>
          <w:szCs w:val="22"/>
        </w:rPr>
        <w:t>д</w:t>
      </w:r>
      <w:r w:rsidR="00C7597D" w:rsidRPr="00C7597D">
        <w:rPr>
          <w:szCs w:val="22"/>
        </w:rPr>
        <w:t>.1</w:t>
      </w:r>
      <w:r w:rsidR="00D12BA3" w:rsidRPr="00C7597D">
        <w:rPr>
          <w:szCs w:val="22"/>
        </w:rPr>
        <w:t>0</w:t>
      </w: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Обслуживае</w:t>
      </w:r>
      <w:r w:rsidR="00C92A7C" w:rsidRPr="00C7597D">
        <w:rPr>
          <w:szCs w:val="22"/>
        </w:rPr>
        <w:t>т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</w:t>
      </w:r>
      <w:r w:rsidR="00C92A7C" w:rsidRPr="00C7597D">
        <w:rPr>
          <w:szCs w:val="22"/>
        </w:rPr>
        <w:t>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92A7C" w:rsidRPr="00C7597D">
        <w:rPr>
          <w:szCs w:val="22"/>
        </w:rPr>
        <w:t>а</w:t>
      </w:r>
      <w:r w:rsidR="00C7597D" w:rsidRPr="00C7597D">
        <w:rPr>
          <w:szCs w:val="22"/>
        </w:rPr>
        <w:t>.</w:t>
      </w:r>
    </w:p>
    <w:p w:rsidR="00C7597D" w:rsidRPr="00C7597D" w:rsidRDefault="00D12BA3" w:rsidP="00C7597D">
      <w:pPr>
        <w:shd w:val="clear" w:color="auto" w:fill="FFFFFF"/>
        <w:tabs>
          <w:tab w:val="left" w:pos="726"/>
        </w:tabs>
        <w:rPr>
          <w:szCs w:val="22"/>
        </w:rPr>
      </w:pPr>
      <w:r w:rsidRPr="00C7597D">
        <w:rPr>
          <w:szCs w:val="22"/>
        </w:rPr>
        <w:t>Население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нашего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623,1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тыс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человек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городе</w:t>
      </w:r>
      <w:r w:rsidR="00C7597D" w:rsidRPr="00C7597D">
        <w:rPr>
          <w:szCs w:val="22"/>
        </w:rPr>
        <w:t xml:space="preserve"> </w:t>
      </w:r>
      <w:r w:rsidR="00C92A7C" w:rsidRPr="00C7597D">
        <w:rPr>
          <w:szCs w:val="22"/>
        </w:rPr>
        <w:t>протекают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Волга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Свияга</w:t>
      </w:r>
      <w:proofErr w:type="spellEnd"/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делят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территорию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четыре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соответственно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Ленинский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центральный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Заволжский,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Засвияжский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Железнодорожный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Самыми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густонаселенными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района</w:t>
      </w:r>
      <w:r w:rsidR="00FA76FE" w:rsidRPr="00C7597D">
        <w:rPr>
          <w:szCs w:val="22"/>
        </w:rPr>
        <w:t>ми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являются</w:t>
      </w:r>
      <w:r w:rsidR="00C7597D" w:rsidRPr="00C7597D">
        <w:rPr>
          <w:szCs w:val="22"/>
        </w:rPr>
        <w:t xml:space="preserve"> </w:t>
      </w:r>
      <w:proofErr w:type="spellStart"/>
      <w:r w:rsidR="00477197" w:rsidRPr="00C7597D">
        <w:rPr>
          <w:szCs w:val="22"/>
        </w:rPr>
        <w:t>Засвияжский</w:t>
      </w:r>
      <w:proofErr w:type="spellEnd"/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Заволжский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последние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годы,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приходом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нового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энергичного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Губернатора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получил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новый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импульс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развитию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Благосостояние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начало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динамично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повышаться,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платежеспособный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расти</w:t>
      </w:r>
      <w:r w:rsidR="00C7597D" w:rsidRPr="00C7597D">
        <w:rPr>
          <w:szCs w:val="22"/>
        </w:rPr>
        <w:t xml:space="preserve"> (</w:t>
      </w:r>
      <w:r w:rsidR="00477197"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2005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года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наш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регион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относился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группе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депрессивных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территорий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низкой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экономической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активностью</w:t>
      </w:r>
      <w:r w:rsidR="00C7597D" w:rsidRPr="00C7597D">
        <w:rPr>
          <w:szCs w:val="22"/>
        </w:rPr>
        <w:t>).</w:t>
      </w:r>
    </w:p>
    <w:p w:rsidR="00C7597D" w:rsidRPr="00C7597D" w:rsidRDefault="00477197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Итак,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="00A70EC5" w:rsidRPr="00C7597D">
        <w:rPr>
          <w:szCs w:val="22"/>
        </w:rPr>
        <w:t>конкурента</w:t>
      </w:r>
      <w:r w:rsidR="00C7597D" w:rsidRPr="00C7597D">
        <w:rPr>
          <w:szCs w:val="22"/>
        </w:rPr>
        <w:t>:</w:t>
      </w:r>
    </w:p>
    <w:p w:rsidR="00C7597D" w:rsidRPr="00C7597D" w:rsidRDefault="00FB295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ОАО</w:t>
      </w:r>
      <w:r w:rsidR="00C7597D" w:rsidRPr="00C7597D">
        <w:rPr>
          <w:szCs w:val="22"/>
        </w:rPr>
        <w:t xml:space="preserve"> " </w:t>
      </w:r>
      <w:r w:rsidR="00477197" w:rsidRPr="00C7597D">
        <w:rPr>
          <w:szCs w:val="22"/>
        </w:rPr>
        <w:t>Новость</w:t>
      </w:r>
      <w:r w:rsidR="00C7597D" w:rsidRPr="00C7597D">
        <w:rPr>
          <w:szCs w:val="22"/>
        </w:rPr>
        <w:t xml:space="preserve"> " </w:t>
      </w:r>
      <w:r w:rsidR="00477197"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proofErr w:type="spellStart"/>
      <w:r w:rsidR="00477197" w:rsidRPr="00C7597D">
        <w:rPr>
          <w:szCs w:val="22"/>
        </w:rPr>
        <w:t>Засвияжском</w:t>
      </w:r>
      <w:proofErr w:type="spellEnd"/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районе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города,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расположена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достаточно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удобно</w:t>
      </w:r>
      <w:r w:rsidR="00C7597D" w:rsidRPr="00C7597D">
        <w:rPr>
          <w:szCs w:val="22"/>
        </w:rPr>
        <w:t xml:space="preserve">. </w:t>
      </w:r>
      <w:r w:rsidR="00FA76FE"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обслуживает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лиц,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имеет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приемных</w:t>
      </w:r>
      <w:r w:rsidR="00C7597D" w:rsidRPr="00C7597D">
        <w:rPr>
          <w:szCs w:val="22"/>
        </w:rPr>
        <w:t xml:space="preserve"> </w:t>
      </w:r>
      <w:r w:rsidR="00FA76FE" w:rsidRPr="00C7597D">
        <w:rPr>
          <w:szCs w:val="22"/>
        </w:rPr>
        <w:t>пунктов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Акции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принадлежат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100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%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Комитету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управлению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городским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имуществом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Создано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1969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году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Приватизировано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2005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году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="00481B08"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приблизительно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25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лет</w:t>
      </w:r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т.е.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="00C90F9B" w:rsidRPr="00C7597D">
        <w:rPr>
          <w:szCs w:val="22"/>
        </w:rPr>
        <w:t>физически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устарело</w:t>
      </w:r>
      <w:r w:rsidR="00C7597D" w:rsidRPr="00C7597D">
        <w:rPr>
          <w:szCs w:val="22"/>
        </w:rPr>
        <w:t xml:space="preserve">. </w:t>
      </w:r>
      <w:r w:rsidR="00477197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2009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году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выставлялась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продажу,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477197" w:rsidRPr="00C7597D">
        <w:rPr>
          <w:szCs w:val="22"/>
        </w:rPr>
        <w:t>продалась</w:t>
      </w:r>
      <w:r w:rsidR="00C7597D" w:rsidRPr="00C7597D">
        <w:rPr>
          <w:szCs w:val="22"/>
        </w:rPr>
        <w:t>.</w:t>
      </w:r>
    </w:p>
    <w:p w:rsidR="00C7597D" w:rsidRPr="00C7597D" w:rsidRDefault="005C526C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</w:t>
      </w:r>
      <w:r w:rsidR="00481B08" w:rsidRPr="00C7597D">
        <w:rPr>
          <w:szCs w:val="22"/>
          <w:lang w:val="ru-RU"/>
        </w:rPr>
        <w:t>рачечная</w:t>
      </w:r>
      <w:r w:rsidR="00C7597D" w:rsidRPr="00C7597D">
        <w:rPr>
          <w:szCs w:val="22"/>
          <w:lang w:val="ru-RU"/>
        </w:rPr>
        <w:t xml:space="preserve"> "</w:t>
      </w:r>
      <w:r w:rsidR="00481B08" w:rsidRPr="00C7597D">
        <w:rPr>
          <w:szCs w:val="22"/>
          <w:lang w:val="ru-RU"/>
        </w:rPr>
        <w:t>Белоснежка</w:t>
      </w:r>
      <w:r w:rsidR="00C7597D" w:rsidRPr="00C7597D">
        <w:rPr>
          <w:szCs w:val="22"/>
          <w:lang w:val="ru-RU"/>
        </w:rPr>
        <w:t xml:space="preserve">" </w:t>
      </w:r>
      <w:r w:rsidR="00481B08" w:rsidRPr="00C7597D">
        <w:rPr>
          <w:szCs w:val="22"/>
          <w:lang w:val="ru-RU"/>
        </w:rPr>
        <w:t>находится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Заволжском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районе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города,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открыта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2001г</w:t>
      </w:r>
      <w:r w:rsidR="00C7597D" w:rsidRPr="00C7597D">
        <w:rPr>
          <w:szCs w:val="22"/>
          <w:lang w:val="ru-RU"/>
        </w:rPr>
        <w:t xml:space="preserve">. </w:t>
      </w:r>
      <w:r w:rsidR="005F0B42" w:rsidRPr="00C7597D">
        <w:rPr>
          <w:szCs w:val="22"/>
          <w:lang w:val="ru-RU"/>
        </w:rPr>
        <w:t>Располагается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достаточно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удобно,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оснащена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современным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оборудованием</w:t>
      </w:r>
      <w:r w:rsidR="00C7597D" w:rsidRPr="00C7597D">
        <w:rPr>
          <w:szCs w:val="22"/>
          <w:lang w:val="ru-RU"/>
        </w:rPr>
        <w:t xml:space="preserve">. </w:t>
      </w:r>
      <w:r w:rsidR="005F0B42"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имеются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свои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минусы</w:t>
      </w:r>
      <w:r w:rsidR="00C7597D" w:rsidRPr="00C7597D">
        <w:rPr>
          <w:szCs w:val="22"/>
          <w:lang w:val="ru-RU"/>
        </w:rPr>
        <w:t xml:space="preserve">: </w:t>
      </w:r>
      <w:proofErr w:type="spellStart"/>
      <w:r w:rsidR="005F0B42" w:rsidRPr="00C7597D">
        <w:rPr>
          <w:szCs w:val="22"/>
          <w:lang w:val="ru-RU"/>
        </w:rPr>
        <w:t>c</w:t>
      </w:r>
      <w:r w:rsidR="00481B08" w:rsidRPr="00C7597D">
        <w:rPr>
          <w:szCs w:val="22"/>
          <w:lang w:val="ru-RU"/>
        </w:rPr>
        <w:t>рок</w:t>
      </w:r>
      <w:proofErr w:type="spellEnd"/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обработки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белья</w:t>
      </w:r>
      <w:r w:rsidR="00C7597D" w:rsidRPr="00C7597D">
        <w:rPr>
          <w:szCs w:val="22"/>
          <w:lang w:val="ru-RU"/>
        </w:rPr>
        <w:t xml:space="preserve">: </w:t>
      </w:r>
      <w:r w:rsidR="00481B08"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индивидуальная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стирка,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5F0B42" w:rsidRPr="00C7597D">
        <w:rPr>
          <w:szCs w:val="22"/>
          <w:lang w:val="ru-RU"/>
        </w:rPr>
        <w:t>обслуживание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юридических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лиц</w:t>
      </w:r>
      <w:r w:rsidR="00C7597D" w:rsidRPr="00C7597D">
        <w:rPr>
          <w:szCs w:val="22"/>
          <w:lang w:val="ru-RU"/>
        </w:rPr>
        <w:t xml:space="preserve">. </w:t>
      </w:r>
      <w:r w:rsidR="005F0B42" w:rsidRPr="00C7597D">
        <w:rPr>
          <w:szCs w:val="22"/>
          <w:lang w:val="ru-RU"/>
        </w:rPr>
        <w:t>С</w:t>
      </w:r>
      <w:r w:rsidR="00481B08" w:rsidRPr="00C7597D">
        <w:rPr>
          <w:szCs w:val="22"/>
          <w:lang w:val="ru-RU"/>
        </w:rPr>
        <w:t>уществует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система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наценок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срочность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исполнения</w:t>
      </w:r>
      <w:r w:rsidR="00C7597D" w:rsidRPr="00C7597D">
        <w:rPr>
          <w:szCs w:val="22"/>
          <w:lang w:val="ru-RU"/>
        </w:rPr>
        <w:t xml:space="preserve"> </w:t>
      </w:r>
      <w:r w:rsidR="005F0B42" w:rsidRPr="00C7597D">
        <w:rPr>
          <w:szCs w:val="22"/>
          <w:lang w:val="ru-RU"/>
        </w:rPr>
        <w:t>заказа</w:t>
      </w:r>
      <w:r w:rsidR="00C7597D" w:rsidRPr="00C7597D">
        <w:rPr>
          <w:szCs w:val="22"/>
          <w:lang w:val="ru-RU"/>
        </w:rPr>
        <w:t xml:space="preserve">: </w:t>
      </w:r>
      <w:r w:rsidR="00481B08" w:rsidRPr="00C7597D">
        <w:rPr>
          <w:szCs w:val="22"/>
          <w:lang w:val="ru-RU"/>
        </w:rPr>
        <w:t>8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ч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%,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менее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50%,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более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суток</w:t>
      </w:r>
      <w:r w:rsidR="00C7597D" w:rsidRPr="00C7597D">
        <w:rPr>
          <w:szCs w:val="22"/>
          <w:lang w:val="ru-RU"/>
        </w:rPr>
        <w:t xml:space="preserve"> - </w:t>
      </w:r>
      <w:r w:rsidR="00481B08" w:rsidRPr="00C7597D">
        <w:rPr>
          <w:szCs w:val="22"/>
          <w:lang w:val="ru-RU"/>
        </w:rPr>
        <w:t>30%</w:t>
      </w:r>
      <w:r w:rsidR="00C7597D" w:rsidRPr="00C7597D">
        <w:rPr>
          <w:szCs w:val="22"/>
          <w:lang w:val="ru-RU"/>
        </w:rPr>
        <w:t xml:space="preserve">. </w:t>
      </w:r>
      <w:r w:rsidR="00481B08" w:rsidRPr="00C7597D">
        <w:rPr>
          <w:szCs w:val="22"/>
          <w:lang w:val="ru-RU"/>
        </w:rPr>
        <w:t>Работа</w:t>
      </w:r>
      <w:r w:rsidR="005F0B42" w:rsidRPr="00C7597D">
        <w:rPr>
          <w:szCs w:val="22"/>
          <w:lang w:val="ru-RU"/>
        </w:rPr>
        <w:t>е</w:t>
      </w:r>
      <w:r w:rsidR="00481B08" w:rsidRPr="00C7597D">
        <w:rPr>
          <w:szCs w:val="22"/>
          <w:lang w:val="ru-RU"/>
        </w:rPr>
        <w:t>т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физическими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лицами,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цены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установлены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максимальным</w:t>
      </w:r>
      <w:r w:rsidR="00C7597D" w:rsidRPr="00C7597D">
        <w:rPr>
          <w:szCs w:val="22"/>
          <w:lang w:val="ru-RU"/>
        </w:rPr>
        <w:t xml:space="preserve"> </w:t>
      </w:r>
      <w:r w:rsidR="00481B08" w:rsidRPr="00C7597D">
        <w:rPr>
          <w:szCs w:val="22"/>
          <w:lang w:val="ru-RU"/>
        </w:rPr>
        <w:t>расценкам,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нет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гибких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скидок</w:t>
      </w:r>
      <w:r w:rsidR="00C7597D" w:rsidRPr="00C7597D">
        <w:rPr>
          <w:szCs w:val="22"/>
          <w:lang w:val="ru-RU"/>
        </w:rPr>
        <w:t xml:space="preserve"> </w:t>
      </w:r>
      <w:r w:rsidR="00FB295D" w:rsidRPr="00C7597D">
        <w:rPr>
          <w:szCs w:val="22"/>
          <w:lang w:val="ru-RU"/>
        </w:rPr>
        <w:t>потребителям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481B0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УМУП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РУССКИЕ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БАННО-ПРАЧЕЧНОЕ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ХОЗЯЙСТВО</w:t>
      </w:r>
      <w:r w:rsidR="00C7597D" w:rsidRPr="00C7597D">
        <w:rPr>
          <w:szCs w:val="22"/>
        </w:rPr>
        <w:t xml:space="preserve"> " </w:t>
      </w:r>
      <w:r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Железнодорожном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Район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достаточно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густонаселенный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приблизительно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30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лет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Инвестиций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обновление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выделяется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Акции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принадлежат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Комитету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управлению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имуществом</w:t>
      </w:r>
      <w:r w:rsidR="00C7597D" w:rsidRPr="00C7597D">
        <w:rPr>
          <w:szCs w:val="22"/>
        </w:rPr>
        <w:t>.</w:t>
      </w:r>
    </w:p>
    <w:p w:rsidR="00C7597D" w:rsidRPr="00C7597D" w:rsidRDefault="00C90F9B" w:rsidP="00C7597D">
      <w:r w:rsidRPr="00C7597D">
        <w:t>Главными</w:t>
      </w:r>
      <w:r w:rsidR="00C7597D" w:rsidRPr="00C7597D">
        <w:t xml:space="preserve"> </w:t>
      </w:r>
      <w:r w:rsidRPr="00C7597D">
        <w:t>факторами</w:t>
      </w:r>
      <w:r w:rsidR="00C7597D" w:rsidRPr="00C7597D">
        <w:t xml:space="preserve"> </w:t>
      </w:r>
      <w:r w:rsidRPr="00C7597D">
        <w:t>конкуренции</w:t>
      </w:r>
      <w:r w:rsidR="00C7597D" w:rsidRPr="00C7597D">
        <w:t xml:space="preserve"> </w:t>
      </w:r>
      <w:r w:rsidRPr="00C7597D">
        <w:t>на</w:t>
      </w:r>
      <w:r w:rsidR="00C7597D" w:rsidRPr="00C7597D">
        <w:t xml:space="preserve"> </w:t>
      </w:r>
      <w:r w:rsidRPr="00C7597D">
        <w:t>рынке</w:t>
      </w:r>
      <w:r w:rsidR="00C7597D" w:rsidRPr="00C7597D">
        <w:t xml:space="preserve"> </w:t>
      </w:r>
      <w:r w:rsidRPr="00C7597D">
        <w:t>прачечных</w:t>
      </w:r>
      <w:r w:rsidR="00C7597D" w:rsidRPr="00C7597D">
        <w:t xml:space="preserve"> </w:t>
      </w:r>
      <w:r w:rsidRPr="00C7597D">
        <w:t>услуг</w:t>
      </w:r>
      <w:r w:rsidR="00C7597D" w:rsidRPr="00C7597D">
        <w:t xml:space="preserve"> </w:t>
      </w:r>
      <w:r w:rsidRPr="00C7597D">
        <w:t>являются</w:t>
      </w:r>
      <w:r w:rsidR="00C7597D" w:rsidRPr="00C7597D">
        <w:t xml:space="preserve">: </w:t>
      </w:r>
      <w:r w:rsidRPr="00C7597D">
        <w:t>стоимость</w:t>
      </w:r>
      <w:r w:rsidR="00C7597D" w:rsidRPr="00C7597D">
        <w:t xml:space="preserve"> </w:t>
      </w:r>
      <w:r w:rsidRPr="00C7597D">
        <w:t>услуг,</w:t>
      </w:r>
      <w:r w:rsidR="00C7597D" w:rsidRPr="00C7597D">
        <w:t xml:space="preserve"> </w:t>
      </w:r>
      <w:r w:rsidRPr="00C7597D">
        <w:t>качество</w:t>
      </w:r>
      <w:r w:rsidR="00C7597D" w:rsidRPr="00C7597D">
        <w:t xml:space="preserve"> </w:t>
      </w:r>
      <w:r w:rsidRPr="00C7597D">
        <w:t>стирки,</w:t>
      </w:r>
      <w:r w:rsidR="00C7597D" w:rsidRPr="00C7597D">
        <w:t xml:space="preserve"> </w:t>
      </w:r>
      <w:r w:rsidRPr="00C7597D">
        <w:t>ассортимент</w:t>
      </w:r>
      <w:r w:rsidR="00C7597D" w:rsidRPr="00C7597D">
        <w:t xml:space="preserve"> </w:t>
      </w:r>
      <w:r w:rsidRPr="00C7597D">
        <w:t>обрабатываемых</w:t>
      </w:r>
      <w:r w:rsidR="00C7597D" w:rsidRPr="00C7597D">
        <w:t xml:space="preserve"> </w:t>
      </w:r>
      <w:r w:rsidRPr="00C7597D">
        <w:t>изделий,</w:t>
      </w:r>
      <w:r w:rsidR="00C7597D" w:rsidRPr="00C7597D">
        <w:t xml:space="preserve"> </w:t>
      </w:r>
      <w:r w:rsidRPr="00C7597D">
        <w:t>широта</w:t>
      </w:r>
      <w:r w:rsidR="00C7597D" w:rsidRPr="00C7597D">
        <w:t xml:space="preserve"> </w:t>
      </w:r>
      <w:r w:rsidRPr="00C7597D">
        <w:t>спектра</w:t>
      </w:r>
      <w:r w:rsidR="00C7597D" w:rsidRPr="00C7597D">
        <w:t xml:space="preserve"> </w:t>
      </w:r>
      <w:r w:rsidRPr="00C7597D">
        <w:t>услуг,</w:t>
      </w:r>
      <w:r w:rsidR="00C7597D" w:rsidRPr="00C7597D">
        <w:t xml:space="preserve"> </w:t>
      </w:r>
      <w:r w:rsidRPr="00C7597D">
        <w:t>сроки</w:t>
      </w:r>
      <w:r w:rsidR="00C7597D" w:rsidRPr="00C7597D">
        <w:t xml:space="preserve"> </w:t>
      </w:r>
      <w:r w:rsidRPr="00C7597D">
        <w:t>выполнения</w:t>
      </w:r>
      <w:r w:rsidR="00C7597D" w:rsidRPr="00C7597D">
        <w:t xml:space="preserve"> </w:t>
      </w:r>
      <w:r w:rsidRPr="00C7597D">
        <w:t>заказа</w:t>
      </w:r>
      <w:r w:rsidR="00C7597D" w:rsidRPr="00C7597D">
        <w:t>.</w:t>
      </w:r>
    </w:p>
    <w:p w:rsidR="00C7597D" w:rsidRPr="00C7597D" w:rsidRDefault="00C90F9B" w:rsidP="00C7597D">
      <w:r w:rsidRPr="00C7597D">
        <w:t>Основной</w:t>
      </w:r>
      <w:r w:rsidR="00C7597D" w:rsidRPr="00C7597D">
        <w:t xml:space="preserve"> </w:t>
      </w:r>
      <w:r w:rsidRPr="00C7597D">
        <w:t>проблемой</w:t>
      </w:r>
      <w:r w:rsidR="00C7597D" w:rsidRPr="00C7597D">
        <w:t xml:space="preserve"> </w:t>
      </w:r>
      <w:r w:rsidRPr="00C7597D">
        <w:t>существующих</w:t>
      </w:r>
      <w:r w:rsidR="00C7597D" w:rsidRPr="00C7597D">
        <w:t xml:space="preserve"> </w:t>
      </w:r>
      <w:r w:rsidRPr="00C7597D">
        <w:t>предприятий-прачечных</w:t>
      </w:r>
      <w:r w:rsidR="00C7597D" w:rsidRPr="00C7597D">
        <w:t xml:space="preserve"> </w:t>
      </w:r>
      <w:r w:rsidRPr="00C7597D">
        <w:t>является</w:t>
      </w:r>
      <w:r w:rsidR="00C7597D" w:rsidRPr="00C7597D">
        <w:t xml:space="preserve"> </w:t>
      </w:r>
      <w:r w:rsidRPr="00C7597D">
        <w:t>моральный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физический</w:t>
      </w:r>
      <w:r w:rsidR="00C7597D" w:rsidRPr="00C7597D">
        <w:t xml:space="preserve"> </w:t>
      </w:r>
      <w:r w:rsidRPr="00C7597D">
        <w:t>износ</w:t>
      </w:r>
      <w:r w:rsidR="00C7597D" w:rsidRPr="00C7597D">
        <w:t xml:space="preserve"> </w:t>
      </w:r>
      <w:r w:rsidRPr="00C7597D">
        <w:t>производственного</w:t>
      </w:r>
      <w:r w:rsidR="00C7597D" w:rsidRPr="00C7597D">
        <w:t xml:space="preserve"> </w:t>
      </w:r>
      <w:r w:rsidRPr="00C7597D">
        <w:t>оборудов</w:t>
      </w:r>
      <w:r w:rsidR="005C526C" w:rsidRPr="00C7597D">
        <w:t>ания</w:t>
      </w:r>
      <w:r w:rsidR="00C7597D" w:rsidRPr="00C7597D">
        <w:t xml:space="preserve"> </w:t>
      </w:r>
      <w:r w:rsidR="005C526C" w:rsidRPr="00C7597D">
        <w:t>и</w:t>
      </w:r>
      <w:r w:rsidR="00C7597D" w:rsidRPr="00C7597D">
        <w:t xml:space="preserve"> </w:t>
      </w:r>
      <w:r w:rsidR="005C526C" w:rsidRPr="00C7597D">
        <w:t>узкий</w:t>
      </w:r>
      <w:r w:rsidR="00C7597D" w:rsidRPr="00C7597D">
        <w:t xml:space="preserve"> </w:t>
      </w:r>
      <w:r w:rsidR="005C526C" w:rsidRPr="00C7597D">
        <w:t>спектр</w:t>
      </w:r>
      <w:r w:rsidR="00C7597D" w:rsidRPr="00C7597D">
        <w:t xml:space="preserve"> </w:t>
      </w:r>
      <w:r w:rsidR="005C526C" w:rsidRPr="00C7597D">
        <w:t>предлагаемых</w:t>
      </w:r>
      <w:r w:rsidR="00C7597D" w:rsidRPr="00C7597D">
        <w:t xml:space="preserve"> </w:t>
      </w:r>
      <w:r w:rsidR="005C526C" w:rsidRPr="00C7597D">
        <w:t>услуг</w:t>
      </w:r>
      <w:r w:rsidR="00C7597D" w:rsidRPr="00C7597D">
        <w:t>.</w:t>
      </w:r>
    </w:p>
    <w:p w:rsidR="00C7597D" w:rsidRPr="00C7597D" w:rsidRDefault="00D12BA3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Результаты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опросов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показывают,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жители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готовы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пользоваться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. </w:t>
      </w:r>
      <w:r w:rsidR="00FB295D" w:rsidRPr="00C7597D">
        <w:rPr>
          <w:szCs w:val="22"/>
        </w:rPr>
        <w:t>М</w:t>
      </w:r>
      <w:r w:rsidRPr="00C7597D">
        <w:rPr>
          <w:szCs w:val="22"/>
        </w:rPr>
        <w:t>ожно</w:t>
      </w:r>
      <w:r w:rsidR="00C7597D" w:rsidRPr="00C7597D">
        <w:rPr>
          <w:szCs w:val="22"/>
        </w:rPr>
        <w:t xml:space="preserve"> </w:t>
      </w:r>
      <w:r w:rsidR="00FB295D" w:rsidRPr="00C7597D">
        <w:rPr>
          <w:szCs w:val="22"/>
        </w:rPr>
        <w:t>смело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прогнозировать</w:t>
      </w:r>
      <w:r w:rsidR="00C7597D" w:rsidRPr="00C7597D">
        <w:rPr>
          <w:szCs w:val="22"/>
        </w:rPr>
        <w:t xml:space="preserve"> </w:t>
      </w:r>
      <w:r w:rsidR="00BA5804" w:rsidRPr="00C7597D">
        <w:rPr>
          <w:szCs w:val="22"/>
        </w:rPr>
        <w:t>оборот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000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. </w:t>
      </w:r>
      <w:r w:rsidR="00BA5804" w:rsidRPr="00C7597D">
        <w:rPr>
          <w:szCs w:val="22"/>
        </w:rPr>
        <w:t>Н</w:t>
      </w:r>
      <w:r w:rsidRPr="00C7597D">
        <w:rPr>
          <w:szCs w:val="22"/>
        </w:rPr>
        <w:t>аблюдается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рост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ежегодно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10%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настоящее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могут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полностью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области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факторами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намерениях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групп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чаще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пользоваться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свидетельствуют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опроса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половины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граждан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высокими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доходами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считают,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главной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причиной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редкого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низкое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аргумент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выражен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средними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доходами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Классическим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подходом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соотношение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цена/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напрямую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Новейшее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неоспоримо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>.</w:t>
      </w:r>
    </w:p>
    <w:p w:rsidR="00D12BA3" w:rsidRPr="00C7597D" w:rsidRDefault="00D12BA3" w:rsidP="00C7597D">
      <w:pPr>
        <w:tabs>
          <w:tab w:val="left" w:pos="726"/>
        </w:tabs>
        <w:rPr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9"/>
      </w:tblGrid>
      <w:tr w:rsidR="00D12BA3" w:rsidRPr="00C7597D" w:rsidTr="00D85F63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5"/>
              <w:gridCol w:w="3639"/>
              <w:gridCol w:w="1438"/>
              <w:gridCol w:w="1686"/>
              <w:gridCol w:w="1471"/>
            </w:tblGrid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82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Приоритеты</w:t>
                  </w:r>
                  <w:r w:rsidR="00C7597D" w:rsidRPr="00C7597D">
                    <w:t xml:space="preserve"> </w:t>
                  </w:r>
                  <w:r w:rsidRPr="00C7597D">
                    <w:t>индивидуальных</w:t>
                  </w:r>
                  <w:r w:rsidR="00C7597D" w:rsidRPr="00C7597D">
                    <w:t xml:space="preserve"> </w:t>
                  </w:r>
                  <w:r w:rsidRPr="00C7597D">
                    <w:t>клиентов</w:t>
                  </w:r>
                  <w:r w:rsidR="00C7597D" w:rsidRPr="00C7597D">
                    <w:t xml:space="preserve"> </w:t>
                  </w:r>
                  <w:r w:rsidRPr="00C7597D">
                    <w:t>в</w:t>
                  </w:r>
                  <w:r w:rsidR="00C7597D" w:rsidRPr="00C7597D">
                    <w:t xml:space="preserve"> </w:t>
                  </w:r>
                  <w:r w:rsidRPr="00C7597D">
                    <w:t>отношении</w:t>
                  </w:r>
                  <w:r w:rsidR="00C7597D" w:rsidRPr="00C7597D">
                    <w:t xml:space="preserve"> </w:t>
                  </w:r>
                  <w:r w:rsidRPr="00C7597D">
                    <w:t>предоставляемых</w:t>
                  </w:r>
                  <w:r w:rsidR="00C7597D" w:rsidRPr="00C7597D">
                    <w:t xml:space="preserve"> </w:t>
                  </w:r>
                  <w:r w:rsidRPr="00C7597D">
                    <w:t>услуг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459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Уровень</w:t>
                  </w:r>
                  <w:r w:rsidR="00C7597D" w:rsidRPr="00C7597D">
                    <w:t xml:space="preserve"> </w:t>
                  </w:r>
                  <w:r w:rsidRPr="00C7597D">
                    <w:t>дохода</w:t>
                  </w:r>
                  <w:r w:rsidR="00C7597D" w:rsidRPr="00C7597D">
                    <w:t xml:space="preserve"> </w:t>
                  </w:r>
                  <w:r w:rsidRPr="00C7597D">
                    <w:t>населения</w:t>
                  </w:r>
                  <w:r w:rsidR="00C7597D" w:rsidRPr="00C7597D">
                    <w:t xml:space="preserve"> </w:t>
                  </w:r>
                  <w:r w:rsidRPr="00C7597D">
                    <w:t>на</w:t>
                  </w:r>
                  <w:r w:rsidR="00C7597D" w:rsidRPr="00C7597D">
                    <w:t xml:space="preserve"> </w:t>
                  </w:r>
                  <w:r w:rsidRPr="00C7597D">
                    <w:t>1</w:t>
                  </w:r>
                  <w:r w:rsidR="00C7597D" w:rsidRPr="00C7597D">
                    <w:t xml:space="preserve"> </w:t>
                  </w:r>
                  <w:r w:rsidRPr="00C7597D">
                    <w:t>члена</w:t>
                  </w:r>
                  <w:r w:rsidR="00C7597D" w:rsidRPr="00C7597D">
                    <w:t xml:space="preserve"> </w:t>
                  </w:r>
                  <w:r w:rsidRPr="00C7597D">
                    <w:t>семьи</w:t>
                  </w:r>
                  <w:r w:rsidR="00C7597D" w:rsidRPr="00C7597D">
                    <w:t xml:space="preserve"> </w:t>
                  </w:r>
                  <w:r w:rsidRPr="00C7597D">
                    <w:t>в</w:t>
                  </w:r>
                  <w:r w:rsidR="00C7597D" w:rsidRPr="00C7597D">
                    <w:t xml:space="preserve"> </w:t>
                  </w:r>
                  <w:r w:rsidRPr="00C7597D">
                    <w:t>месяц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  <w:tc>
                <w:tcPr>
                  <w:tcW w:w="459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F9B" w:rsidRPr="00C7597D" w:rsidRDefault="00C90F9B" w:rsidP="00C7597D">
                  <w:pPr>
                    <w:pStyle w:val="afc"/>
                  </w:pPr>
                </w:p>
              </w:tc>
            </w:tr>
            <w:tr w:rsidR="00C90F9B" w:rsidRPr="00C7597D" w:rsidTr="00FC7BE9">
              <w:trPr>
                <w:trHeight w:val="57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№</w:t>
                  </w:r>
                  <w:r w:rsidR="00C7597D" w:rsidRPr="00C7597D">
                    <w:t xml:space="preserve"> </w:t>
                  </w:r>
                  <w:r w:rsidRPr="00C7597D">
                    <w:t>п/п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Желаемые</w:t>
                  </w:r>
                  <w:r w:rsidR="00C7597D" w:rsidRPr="00C7597D">
                    <w:t xml:space="preserve"> </w:t>
                  </w:r>
                  <w:r w:rsidRPr="00C7597D">
                    <w:t>условия</w:t>
                  </w:r>
                  <w:r w:rsidR="00C7597D" w:rsidRPr="00C7597D">
                    <w:t xml:space="preserve"> </w:t>
                  </w:r>
                  <w:r w:rsidRPr="00C7597D">
                    <w:t>предоставления</w:t>
                  </w:r>
                  <w:r w:rsidR="00C7597D" w:rsidRPr="00C7597D">
                    <w:t xml:space="preserve"> </w:t>
                  </w:r>
                  <w:r w:rsidRPr="00C7597D">
                    <w:t>услуг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до</w:t>
                  </w:r>
                  <w:r w:rsidR="00C7597D" w:rsidRPr="00C7597D">
                    <w:t xml:space="preserve"> </w:t>
                  </w:r>
                  <w:r w:rsidRPr="00C7597D">
                    <w:t>10</w:t>
                  </w:r>
                  <w:r w:rsidR="00C7597D" w:rsidRPr="00C7597D">
                    <w:t xml:space="preserve"> </w:t>
                  </w:r>
                  <w:r w:rsidRPr="00C7597D">
                    <w:t>000</w:t>
                  </w:r>
                  <w:r w:rsidR="00C7597D" w:rsidRPr="00C7597D">
                    <w:t xml:space="preserve"> </w:t>
                  </w:r>
                  <w:r w:rsidRPr="00C7597D">
                    <w:t>руб</w:t>
                  </w:r>
                  <w:r w:rsidR="00C7597D" w:rsidRPr="00C7597D">
                    <w:t xml:space="preserve">. 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от</w:t>
                  </w:r>
                  <w:r w:rsidR="00C7597D" w:rsidRPr="00C7597D">
                    <w:t xml:space="preserve"> </w:t>
                  </w:r>
                  <w:r w:rsidRPr="00C7597D">
                    <w:t>10</w:t>
                  </w:r>
                  <w:r w:rsidR="00C7597D" w:rsidRPr="00C7597D">
                    <w:t xml:space="preserve"> </w:t>
                  </w:r>
                  <w:r w:rsidRPr="00C7597D">
                    <w:t>001</w:t>
                  </w:r>
                  <w:r w:rsidR="00C7597D" w:rsidRPr="00C7597D">
                    <w:t xml:space="preserve"> </w:t>
                  </w:r>
                  <w:r w:rsidRPr="00C7597D">
                    <w:t>до</w:t>
                  </w:r>
                  <w:r w:rsidR="00C7597D" w:rsidRPr="00C7597D">
                    <w:t xml:space="preserve"> </w:t>
                  </w:r>
                  <w:r w:rsidRPr="00C7597D">
                    <w:t>25</w:t>
                  </w:r>
                  <w:r w:rsidR="00C7597D" w:rsidRPr="00C7597D">
                    <w:t xml:space="preserve"> </w:t>
                  </w:r>
                  <w:r w:rsidRPr="00C7597D">
                    <w:t>000</w:t>
                  </w:r>
                  <w:r w:rsidR="00C7597D" w:rsidRPr="00C7597D">
                    <w:t xml:space="preserve"> </w:t>
                  </w:r>
                  <w:r w:rsidRPr="00C7597D">
                    <w:t>руб</w:t>
                  </w:r>
                  <w:r w:rsidR="00C7597D" w:rsidRPr="00C7597D">
                    <w:t xml:space="preserve">. 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более</w:t>
                  </w:r>
                  <w:r w:rsidR="00C7597D" w:rsidRPr="00C7597D">
                    <w:t xml:space="preserve"> </w:t>
                  </w:r>
                  <w:r w:rsidRPr="00C7597D">
                    <w:t>25</w:t>
                  </w:r>
                  <w:r w:rsidR="00C7597D" w:rsidRPr="00C7597D">
                    <w:t xml:space="preserve"> </w:t>
                  </w:r>
                  <w:r w:rsidRPr="00C7597D">
                    <w:t>000</w:t>
                  </w:r>
                  <w:r w:rsidR="00C7597D" w:rsidRPr="00C7597D">
                    <w:t xml:space="preserve"> </w:t>
                  </w:r>
                  <w:r w:rsidRPr="00C7597D">
                    <w:t>руб</w:t>
                  </w:r>
                  <w:r w:rsidR="00C7597D" w:rsidRPr="00C7597D">
                    <w:t xml:space="preserve">. 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1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Более</w:t>
                  </w:r>
                  <w:r w:rsidR="00C7597D" w:rsidRPr="00C7597D">
                    <w:t xml:space="preserve"> </w:t>
                  </w:r>
                  <w:r w:rsidRPr="00C7597D">
                    <w:t>низкие</w:t>
                  </w:r>
                  <w:r w:rsidR="00C7597D" w:rsidRPr="00C7597D">
                    <w:t xml:space="preserve"> </w:t>
                  </w:r>
                  <w:r w:rsidRPr="00C7597D">
                    <w:t>цены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64,3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58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10,8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2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Более</w:t>
                  </w:r>
                  <w:r w:rsidR="00C7597D" w:rsidRPr="00C7597D">
                    <w:t xml:space="preserve"> </w:t>
                  </w:r>
                  <w:r w:rsidRPr="00C7597D">
                    <w:t>короткие</w:t>
                  </w:r>
                  <w:r w:rsidR="00C7597D" w:rsidRPr="00C7597D">
                    <w:t xml:space="preserve"> </w:t>
                  </w:r>
                  <w:r w:rsidRPr="00C7597D">
                    <w:t>сроки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8,6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10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21,6</w:t>
                  </w:r>
                </w:p>
              </w:tc>
            </w:tr>
            <w:tr w:rsidR="00C90F9B" w:rsidRPr="00C7597D" w:rsidTr="00FC7BE9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3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Выше</w:t>
                  </w:r>
                  <w:r w:rsidR="00C7597D" w:rsidRPr="00C7597D">
                    <w:t xml:space="preserve"> </w:t>
                  </w:r>
                  <w:r w:rsidRPr="00C7597D">
                    <w:t>качество</w:t>
                  </w:r>
                  <w:r w:rsidR="00C7597D" w:rsidRPr="00C7597D">
                    <w:t xml:space="preserve"> </w:t>
                  </w:r>
                  <w:r w:rsidRPr="00C7597D">
                    <w:t>услуг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cr/>
                    <w:t>6,3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30,5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51,4</w:t>
                  </w:r>
                </w:p>
              </w:tc>
            </w:tr>
            <w:tr w:rsidR="00C90F9B" w:rsidRPr="00C7597D" w:rsidTr="00FC7BE9">
              <w:trPr>
                <w:trHeight w:val="57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4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Расположение</w:t>
                  </w:r>
                  <w:r w:rsidR="00C7597D" w:rsidRPr="00C7597D">
                    <w:t xml:space="preserve"> </w:t>
                  </w:r>
                  <w:r w:rsidRPr="00C7597D">
                    <w:t>предприятий</w:t>
                  </w:r>
                  <w:r w:rsidR="00C7597D" w:rsidRPr="00C7597D">
                    <w:t xml:space="preserve"> </w:t>
                  </w:r>
                  <w:r w:rsidRPr="00C7597D">
                    <w:t>в</w:t>
                  </w:r>
                  <w:r w:rsidR="00C7597D" w:rsidRPr="00C7597D">
                    <w:t xml:space="preserve"> </w:t>
                  </w:r>
                  <w:r w:rsidRPr="00C7597D">
                    <w:t>микрорайоне</w:t>
                  </w:r>
                  <w:r w:rsidR="00C7597D" w:rsidRPr="00C7597D">
                    <w:t xml:space="preserve"> </w:t>
                  </w:r>
                  <w:r w:rsidRPr="00C7597D">
                    <w:t>проживания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7,1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4,8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0F9B" w:rsidRPr="00C7597D" w:rsidRDefault="00C90F9B" w:rsidP="00C7597D">
                  <w:pPr>
                    <w:pStyle w:val="afc"/>
                  </w:pPr>
                  <w:r w:rsidRPr="00C7597D">
                    <w:t>2,7</w:t>
                  </w:r>
                </w:p>
              </w:tc>
            </w:tr>
          </w:tbl>
          <w:p w:rsidR="00D12BA3" w:rsidRPr="00C7597D" w:rsidRDefault="00D12BA3" w:rsidP="00C7597D">
            <w:pPr>
              <w:tabs>
                <w:tab w:val="left" w:pos="726"/>
              </w:tabs>
              <w:rPr>
                <w:szCs w:val="22"/>
              </w:rPr>
            </w:pPr>
          </w:p>
        </w:tc>
      </w:tr>
    </w:tbl>
    <w:p w:rsidR="00C7597D" w:rsidRPr="00C7597D" w:rsidRDefault="00C7597D" w:rsidP="00C7597D">
      <w:pPr>
        <w:tabs>
          <w:tab w:val="left" w:pos="726"/>
        </w:tabs>
        <w:rPr>
          <w:szCs w:val="22"/>
        </w:rPr>
      </w:pPr>
    </w:p>
    <w:p w:rsidR="00C7597D" w:rsidRPr="00C7597D" w:rsidRDefault="00D12BA3" w:rsidP="00C7597D">
      <w:r w:rsidRPr="00C7597D">
        <w:t>К</w:t>
      </w:r>
      <w:r w:rsidR="00C7597D" w:rsidRPr="00C7597D">
        <w:t xml:space="preserve"> </w:t>
      </w:r>
      <w:r w:rsidRPr="00C7597D">
        <w:t>целевой</w:t>
      </w:r>
      <w:r w:rsidR="00C7597D" w:rsidRPr="00C7597D">
        <w:t xml:space="preserve"> </w:t>
      </w:r>
      <w:r w:rsidRPr="00C7597D">
        <w:t>группе</w:t>
      </w:r>
      <w:r w:rsidR="00C7597D" w:rsidRPr="00C7597D">
        <w:t xml:space="preserve"> </w:t>
      </w:r>
      <w:r w:rsidRPr="00C7597D">
        <w:t>индивидуальных</w:t>
      </w:r>
      <w:r w:rsidR="00C7597D" w:rsidRPr="00C7597D">
        <w:t xml:space="preserve"> </w:t>
      </w:r>
      <w:r w:rsidRPr="00C7597D">
        <w:t>потребителей</w:t>
      </w:r>
      <w:r w:rsidR="00C7597D" w:rsidRPr="00C7597D">
        <w:t xml:space="preserve"> </w:t>
      </w:r>
      <w:r w:rsidRPr="00C7597D">
        <w:t>услуг</w:t>
      </w:r>
      <w:r w:rsidR="00C7597D" w:rsidRPr="00C7597D">
        <w:t xml:space="preserve"> </w:t>
      </w:r>
      <w:r w:rsidRPr="00C7597D">
        <w:t>прачечных</w:t>
      </w:r>
      <w:r w:rsidR="00C7597D" w:rsidRPr="00C7597D">
        <w:t xml:space="preserve"> </w:t>
      </w:r>
      <w:r w:rsidRPr="00C7597D">
        <w:t>относятся</w:t>
      </w:r>
      <w:r w:rsidR="00C7597D" w:rsidRPr="00C7597D">
        <w:t xml:space="preserve"> </w:t>
      </w:r>
      <w:r w:rsidRPr="00C7597D">
        <w:t>граждане</w:t>
      </w:r>
      <w:r w:rsidR="00C7597D" w:rsidRPr="00C7597D">
        <w:t xml:space="preserve"> </w:t>
      </w:r>
      <w:r w:rsidRPr="00C7597D">
        <w:t>с</w:t>
      </w:r>
      <w:r w:rsidR="00C7597D" w:rsidRPr="00C7597D">
        <w:t xml:space="preserve"> </w:t>
      </w:r>
      <w:r w:rsidRPr="00C7597D">
        <w:t>доходами</w:t>
      </w:r>
      <w:r w:rsidR="00C7597D" w:rsidRPr="00C7597D">
        <w:t xml:space="preserve"> </w:t>
      </w:r>
      <w:r w:rsidRPr="00C7597D">
        <w:t>более</w:t>
      </w:r>
      <w:r w:rsidR="00C7597D" w:rsidRPr="00C7597D">
        <w:t xml:space="preserve"> </w:t>
      </w:r>
      <w:r w:rsidRPr="00C7597D">
        <w:t>25</w:t>
      </w:r>
      <w:r w:rsidR="00C7597D" w:rsidRPr="00C7597D">
        <w:t xml:space="preserve"> </w:t>
      </w:r>
      <w:r w:rsidRPr="00C7597D">
        <w:t>000</w:t>
      </w:r>
      <w:r w:rsidR="00C7597D" w:rsidRPr="00C7597D">
        <w:t xml:space="preserve"> </w:t>
      </w:r>
      <w:r w:rsidRPr="00C7597D">
        <w:t>руб</w:t>
      </w:r>
      <w:r w:rsidR="00C7597D" w:rsidRPr="00C7597D">
        <w:t xml:space="preserve">. </w:t>
      </w:r>
      <w:r w:rsidRPr="00C7597D">
        <w:t>в</w:t>
      </w:r>
      <w:r w:rsidR="00C7597D" w:rsidRPr="00C7597D">
        <w:t xml:space="preserve"> </w:t>
      </w:r>
      <w:r w:rsidRPr="00C7597D">
        <w:t>месяц</w:t>
      </w:r>
      <w:r w:rsidR="00C7597D" w:rsidRPr="00C7597D">
        <w:t xml:space="preserve">. </w:t>
      </w:r>
      <w:r w:rsidRPr="00C7597D">
        <w:t>Их</w:t>
      </w:r>
      <w:r w:rsidR="00C7597D" w:rsidRPr="00C7597D">
        <w:t xml:space="preserve"> </w:t>
      </w:r>
      <w:r w:rsidRPr="00C7597D">
        <w:t>доля</w:t>
      </w:r>
      <w:r w:rsidR="00C7597D" w:rsidRPr="00C7597D">
        <w:t xml:space="preserve"> </w:t>
      </w:r>
      <w:r w:rsidRPr="00C7597D">
        <w:t>в</w:t>
      </w:r>
      <w:r w:rsidR="00C7597D" w:rsidRPr="00C7597D">
        <w:t xml:space="preserve"> </w:t>
      </w:r>
      <w:r w:rsidRPr="00C7597D">
        <w:t>общей</w:t>
      </w:r>
      <w:r w:rsidR="00C7597D" w:rsidRPr="00C7597D">
        <w:t xml:space="preserve"> </w:t>
      </w:r>
      <w:r w:rsidRPr="00C7597D">
        <w:t>численности</w:t>
      </w:r>
      <w:r w:rsidR="00C7597D" w:rsidRPr="00C7597D">
        <w:t xml:space="preserve"> </w:t>
      </w:r>
      <w:r w:rsidRPr="00C7597D">
        <w:t>населения</w:t>
      </w:r>
      <w:r w:rsidR="00C7597D" w:rsidRPr="00C7597D">
        <w:t xml:space="preserve"> </w:t>
      </w:r>
      <w:r w:rsidRPr="00C7597D">
        <w:t>города</w:t>
      </w:r>
      <w:r w:rsidR="00C7597D" w:rsidRPr="00C7597D">
        <w:t xml:space="preserve"> </w:t>
      </w:r>
      <w:r w:rsidRPr="00C7597D">
        <w:t>оценивается</w:t>
      </w:r>
      <w:r w:rsidR="00C7597D" w:rsidRPr="00C7597D">
        <w:t xml:space="preserve"> </w:t>
      </w:r>
      <w:r w:rsidRPr="00C7597D">
        <w:t>в</w:t>
      </w:r>
      <w:r w:rsidR="00C7597D" w:rsidRPr="00C7597D">
        <w:t xml:space="preserve"> </w:t>
      </w:r>
      <w:r w:rsidRPr="00C7597D">
        <w:t>40</w:t>
      </w:r>
      <w:r w:rsidR="00C7597D" w:rsidRPr="00C7597D">
        <w:t xml:space="preserve"> - </w:t>
      </w:r>
      <w:r w:rsidRPr="00C7597D">
        <w:t>42%</w:t>
      </w:r>
      <w:r w:rsidR="00C7597D" w:rsidRPr="00C7597D">
        <w:t xml:space="preserve">. </w:t>
      </w:r>
      <w:r w:rsidRPr="00C7597D">
        <w:t>С</w:t>
      </w:r>
      <w:r w:rsidR="00C7597D" w:rsidRPr="00C7597D">
        <w:t xml:space="preserve"> </w:t>
      </w:r>
      <w:r w:rsidRPr="00C7597D">
        <w:t>учетом</w:t>
      </w:r>
      <w:r w:rsidR="00C7597D" w:rsidRPr="00C7597D">
        <w:t xml:space="preserve"> </w:t>
      </w:r>
      <w:r w:rsidRPr="00C7597D">
        <w:t>семей,</w:t>
      </w:r>
      <w:r w:rsidR="00C7597D" w:rsidRPr="00C7597D">
        <w:t xml:space="preserve"> </w:t>
      </w:r>
      <w:r w:rsidRPr="00C7597D">
        <w:t>пользующихся</w:t>
      </w:r>
      <w:r w:rsidR="00C7597D" w:rsidRPr="00C7597D">
        <w:t xml:space="preserve"> </w:t>
      </w:r>
      <w:r w:rsidRPr="00C7597D">
        <w:t>автоматическими</w:t>
      </w:r>
      <w:r w:rsidR="00C7597D" w:rsidRPr="00C7597D">
        <w:t xml:space="preserve"> </w:t>
      </w:r>
      <w:r w:rsidRPr="00C7597D">
        <w:t>стиральными</w:t>
      </w:r>
      <w:r w:rsidR="00C7597D" w:rsidRPr="00C7597D">
        <w:t xml:space="preserve"> </w:t>
      </w:r>
      <w:r w:rsidRPr="00C7597D">
        <w:t>машинами,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других</w:t>
      </w:r>
      <w:r w:rsidR="00C7597D" w:rsidRPr="00C7597D">
        <w:t xml:space="preserve"> </w:t>
      </w:r>
      <w:r w:rsidRPr="00C7597D">
        <w:t>факторов,</w:t>
      </w:r>
      <w:r w:rsidR="00C7597D" w:rsidRPr="00C7597D">
        <w:t xml:space="preserve"> </w:t>
      </w:r>
      <w:r w:rsidRPr="00C7597D">
        <w:t>число</w:t>
      </w:r>
      <w:r w:rsidR="00C7597D" w:rsidRPr="00C7597D">
        <w:t xml:space="preserve"> </w:t>
      </w:r>
      <w:r w:rsidRPr="00C7597D">
        <w:t>потенциальных</w:t>
      </w:r>
      <w:r w:rsidR="00C7597D" w:rsidRPr="00C7597D">
        <w:t xml:space="preserve"> </w:t>
      </w:r>
      <w:r w:rsidRPr="00C7597D">
        <w:t>потребителей</w:t>
      </w:r>
      <w:r w:rsidR="00C7597D" w:rsidRPr="00C7597D">
        <w:t xml:space="preserve"> </w:t>
      </w:r>
      <w:r w:rsidRPr="00C7597D">
        <w:t>услуг</w:t>
      </w:r>
      <w:r w:rsidR="00C7597D" w:rsidRPr="00C7597D">
        <w:t xml:space="preserve"> </w:t>
      </w:r>
      <w:r w:rsidRPr="00C7597D">
        <w:t>прачечных</w:t>
      </w:r>
      <w:r w:rsidR="00C7597D" w:rsidRPr="00C7597D">
        <w:t xml:space="preserve"> </w:t>
      </w:r>
      <w:r w:rsidRPr="00C7597D">
        <w:t>составит</w:t>
      </w:r>
      <w:r w:rsidR="00C7597D" w:rsidRPr="00C7597D">
        <w:t xml:space="preserve"> </w:t>
      </w:r>
      <w:r w:rsidRPr="00C7597D">
        <w:t>по</w:t>
      </w:r>
      <w:r w:rsidR="00C7597D" w:rsidRPr="00C7597D">
        <w:t xml:space="preserve"> </w:t>
      </w:r>
      <w:r w:rsidRPr="00C7597D">
        <w:t>Ульяновску</w:t>
      </w:r>
      <w:r w:rsidR="00C7597D" w:rsidRPr="00C7597D">
        <w:t xml:space="preserve"> </w:t>
      </w:r>
      <w:r w:rsidRPr="00C7597D">
        <w:t>порядка</w:t>
      </w:r>
      <w:r w:rsidR="00C7597D" w:rsidRPr="00C7597D">
        <w:t xml:space="preserve"> </w:t>
      </w:r>
      <w:r w:rsidRPr="00C7597D">
        <w:t>20%</w:t>
      </w:r>
      <w:r w:rsidR="00C7597D" w:rsidRPr="00C7597D">
        <w:t xml:space="preserve"> </w:t>
      </w:r>
      <w:r w:rsidRPr="00C7597D">
        <w:t>от</w:t>
      </w:r>
      <w:r w:rsidR="00C7597D" w:rsidRPr="00C7597D">
        <w:t xml:space="preserve"> </w:t>
      </w:r>
      <w:r w:rsidRPr="00C7597D">
        <w:t>общего</w:t>
      </w:r>
      <w:r w:rsidR="00C7597D" w:rsidRPr="00C7597D">
        <w:t xml:space="preserve"> </w:t>
      </w:r>
      <w:r w:rsidRPr="00C7597D">
        <w:t>числа</w:t>
      </w:r>
      <w:r w:rsidR="00C7597D" w:rsidRPr="00C7597D">
        <w:t xml:space="preserve"> </w:t>
      </w:r>
      <w:r w:rsidRPr="00C7597D">
        <w:t>возможного</w:t>
      </w:r>
      <w:r w:rsidR="00C7597D" w:rsidRPr="00C7597D">
        <w:t xml:space="preserve"> </w:t>
      </w:r>
      <w:r w:rsidRPr="00C7597D">
        <w:t>потенциала</w:t>
      </w:r>
      <w:r w:rsidR="00C7597D" w:rsidRPr="00C7597D">
        <w:t xml:space="preserve">. </w:t>
      </w:r>
      <w:r w:rsidRPr="00C7597D">
        <w:t>Основным</w:t>
      </w:r>
      <w:r w:rsidR="00C7597D" w:rsidRPr="00C7597D">
        <w:t xml:space="preserve"> </w:t>
      </w:r>
      <w:r w:rsidRPr="00C7597D">
        <w:t>требованием</w:t>
      </w:r>
      <w:r w:rsidR="00C7597D" w:rsidRPr="00C7597D">
        <w:t xml:space="preserve"> </w:t>
      </w:r>
      <w:r w:rsidRPr="00C7597D">
        <w:t>платежеспособной</w:t>
      </w:r>
      <w:r w:rsidR="00C7597D" w:rsidRPr="00C7597D">
        <w:t xml:space="preserve"> </w:t>
      </w:r>
      <w:r w:rsidRPr="00C7597D">
        <w:t>группы</w:t>
      </w:r>
      <w:r w:rsidR="00C7597D" w:rsidRPr="00C7597D">
        <w:t xml:space="preserve"> </w:t>
      </w:r>
      <w:r w:rsidRPr="00C7597D">
        <w:t>потребителей</w:t>
      </w:r>
      <w:r w:rsidR="00C7597D" w:rsidRPr="00C7597D">
        <w:t xml:space="preserve"> </w:t>
      </w:r>
      <w:r w:rsidRPr="00C7597D">
        <w:t>к</w:t>
      </w:r>
      <w:r w:rsidR="00C7597D" w:rsidRPr="00C7597D">
        <w:t xml:space="preserve"> </w:t>
      </w:r>
      <w:r w:rsidRPr="00C7597D">
        <w:t>предприятиям-прачечным</w:t>
      </w:r>
      <w:r w:rsidR="00C7597D" w:rsidRPr="00C7597D">
        <w:t xml:space="preserve"> </w:t>
      </w:r>
      <w:r w:rsidRPr="00C7597D">
        <w:t>является</w:t>
      </w:r>
      <w:r w:rsidR="00C7597D" w:rsidRPr="00C7597D">
        <w:t xml:space="preserve"> </w:t>
      </w:r>
      <w:r w:rsidRPr="00C7597D">
        <w:t>качество</w:t>
      </w:r>
      <w:r w:rsidR="00C7597D" w:rsidRPr="00C7597D">
        <w:t xml:space="preserve"> </w:t>
      </w:r>
      <w:r w:rsidRPr="00C7597D">
        <w:t>предоставляемых</w:t>
      </w:r>
      <w:r w:rsidR="00C7597D" w:rsidRPr="00C7597D">
        <w:t xml:space="preserve"> </w:t>
      </w:r>
      <w:r w:rsidRPr="00C7597D">
        <w:t>услуг,</w:t>
      </w:r>
      <w:r w:rsidR="00C7597D" w:rsidRPr="00C7597D">
        <w:t xml:space="preserve"> </w:t>
      </w:r>
      <w:r w:rsidRPr="00C7597D">
        <w:t>а</w:t>
      </w:r>
      <w:r w:rsidR="00C7597D" w:rsidRPr="00C7597D">
        <w:t xml:space="preserve"> </w:t>
      </w:r>
      <w:r w:rsidRPr="00C7597D">
        <w:t>также</w:t>
      </w:r>
      <w:r w:rsidR="00C7597D" w:rsidRPr="00C7597D">
        <w:t xml:space="preserve"> </w:t>
      </w:r>
      <w:r w:rsidRPr="00C7597D">
        <w:t>короткие</w:t>
      </w:r>
      <w:r w:rsidR="00C7597D" w:rsidRPr="00C7597D">
        <w:t xml:space="preserve"> </w:t>
      </w:r>
      <w:r w:rsidRPr="00C7597D">
        <w:t>сроки</w:t>
      </w:r>
      <w:r w:rsidR="00C7597D" w:rsidRPr="00C7597D">
        <w:t xml:space="preserve"> </w:t>
      </w:r>
      <w:r w:rsidRPr="00C7597D">
        <w:t>их</w:t>
      </w:r>
      <w:r w:rsidR="00C7597D" w:rsidRPr="00C7597D">
        <w:t xml:space="preserve"> </w:t>
      </w:r>
      <w:r w:rsidRPr="00C7597D">
        <w:t>выполнения</w:t>
      </w:r>
      <w:r w:rsidR="00C7597D" w:rsidRPr="00C7597D">
        <w:t>.</w:t>
      </w:r>
    </w:p>
    <w:p w:rsidR="00C7597D" w:rsidRPr="00C7597D" w:rsidRDefault="005E5958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b/>
          <w:szCs w:val="22"/>
          <w:lang w:val="ru-RU"/>
        </w:rPr>
        <w:t>Основными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потребителями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услуг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прачечных</w:t>
      </w:r>
      <w:r w:rsidR="00C7597D" w:rsidRPr="00C7597D">
        <w:rPr>
          <w:b/>
          <w:szCs w:val="22"/>
          <w:lang w:val="ru-RU"/>
        </w:rPr>
        <w:t xml:space="preserve"> (</w:t>
      </w:r>
      <w:r w:rsidRPr="00C7597D">
        <w:rPr>
          <w:b/>
          <w:szCs w:val="22"/>
          <w:lang w:val="ru-RU"/>
        </w:rPr>
        <w:t>в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Ульяновске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65-75%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их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объема</w:t>
      </w:r>
      <w:r w:rsidR="00C7597D" w:rsidRPr="00C7597D">
        <w:rPr>
          <w:b/>
          <w:szCs w:val="22"/>
          <w:lang w:val="ru-RU"/>
        </w:rPr>
        <w:t xml:space="preserve">) </w:t>
      </w:r>
      <w:r w:rsidRPr="00C7597D">
        <w:rPr>
          <w:b/>
          <w:szCs w:val="22"/>
          <w:lang w:val="ru-RU"/>
        </w:rPr>
        <w:t>являются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организации</w:t>
      </w:r>
      <w:r w:rsidR="00C7597D" w:rsidRPr="00C7597D">
        <w:rPr>
          <w:b/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Строительство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клиник,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фитнес-клубов,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развитие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бизнеса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способствует</w:t>
      </w:r>
      <w:r w:rsidR="00C7597D" w:rsidRPr="00C7597D">
        <w:rPr>
          <w:b/>
          <w:szCs w:val="22"/>
          <w:lang w:val="ru-RU"/>
        </w:rPr>
        <w:t xml:space="preserve"> </w:t>
      </w:r>
      <w:r w:rsidR="00DA092B" w:rsidRPr="00C7597D">
        <w:rPr>
          <w:szCs w:val="22"/>
          <w:lang w:val="ru-RU"/>
        </w:rPr>
        <w:t>появл</w:t>
      </w:r>
      <w:r w:rsidRPr="00C7597D">
        <w:rPr>
          <w:szCs w:val="22"/>
          <w:lang w:val="ru-RU"/>
        </w:rPr>
        <w:t>е</w:t>
      </w:r>
      <w:r w:rsidR="00DA092B" w:rsidRPr="00C7597D">
        <w:rPr>
          <w:szCs w:val="22"/>
          <w:lang w:val="ru-RU"/>
        </w:rPr>
        <w:t>нию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</w:t>
      </w:r>
      <w:r w:rsidR="00DA092B" w:rsidRPr="00C7597D">
        <w:rPr>
          <w:szCs w:val="22"/>
          <w:lang w:val="ru-RU"/>
        </w:rPr>
        <w:t>го</w:t>
      </w:r>
      <w:r w:rsidR="00C7597D" w:rsidRPr="00C7597D">
        <w:rPr>
          <w:szCs w:val="22"/>
          <w:lang w:val="ru-RU"/>
        </w:rPr>
        <w:t xml:space="preserve"> </w:t>
      </w:r>
      <w:r w:rsidR="00DA092B" w:rsidRPr="00C7597D">
        <w:rPr>
          <w:szCs w:val="22"/>
          <w:lang w:val="ru-RU"/>
        </w:rPr>
        <w:t>числа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потенциальных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корпоративных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клиентов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заказчиков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отели,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турбазы,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бани,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сауны,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медицинские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центры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отметить,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клиенты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прачечных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делятся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две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относятся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рестораны,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кафе,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гостиницы,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поликлиники,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требуют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стирки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категория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учебные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заведения,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больницы,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общежития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уделяет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большее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внимание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цене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услугу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Рынок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находится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развития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еще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насыщен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конкурентоспособное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преимуществами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>:</w:t>
      </w:r>
    </w:p>
    <w:p w:rsidR="00C7597D" w:rsidRPr="00C7597D" w:rsidRDefault="005E5958" w:rsidP="00C7597D">
      <w:pPr>
        <w:tabs>
          <w:tab w:val="left" w:pos="726"/>
        </w:tabs>
        <w:autoSpaceDE w:val="0"/>
        <w:autoSpaceDN w:val="0"/>
        <w:adjustRightInd w:val="0"/>
        <w:rPr>
          <w:szCs w:val="22"/>
        </w:rPr>
      </w:pPr>
      <w:r w:rsidRPr="00C7597D">
        <w:rPr>
          <w:szCs w:val="22"/>
        </w:rPr>
        <w:t>использование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autoSpaceDE w:val="0"/>
        <w:autoSpaceDN w:val="0"/>
        <w:adjustRightInd w:val="0"/>
        <w:rPr>
          <w:szCs w:val="22"/>
        </w:rPr>
      </w:pPr>
      <w:r w:rsidRPr="00C7597D">
        <w:rPr>
          <w:szCs w:val="22"/>
        </w:rPr>
        <w:t>расширенный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ассортимент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стираем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</w:t>
      </w:r>
      <w:r w:rsidR="00C7597D" w:rsidRPr="00C7597D">
        <w:rPr>
          <w:szCs w:val="22"/>
        </w:rPr>
        <w:t>);</w:t>
      </w:r>
    </w:p>
    <w:p w:rsidR="00C7597D" w:rsidRPr="00C7597D" w:rsidRDefault="005E5958" w:rsidP="00C7597D">
      <w:pPr>
        <w:tabs>
          <w:tab w:val="left" w:pos="726"/>
        </w:tabs>
        <w:autoSpaceDE w:val="0"/>
        <w:autoSpaceDN w:val="0"/>
        <w:adjustRightInd w:val="0"/>
        <w:rPr>
          <w:szCs w:val="22"/>
        </w:rPr>
      </w:pPr>
      <w:r w:rsidRPr="00C7597D">
        <w:rPr>
          <w:szCs w:val="22"/>
        </w:rPr>
        <w:t>профессиональное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знание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сотрудниками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особенностей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химического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заказам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кафе,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гостиниц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т.д.);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высокий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высокое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упаковки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готового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заказа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целью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увеличения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="00DA092B" w:rsidRPr="00C7597D">
        <w:rPr>
          <w:szCs w:val="22"/>
        </w:rPr>
        <w:t>намечен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комплекс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маркетинговых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мероприятий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разработка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брэнда,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логотипа,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флайеров</w:t>
      </w:r>
      <w:proofErr w:type="spellEnd"/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визиток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перспективе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открыть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приемных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пункта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разместив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удобных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местах,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чтобы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охватить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весь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здание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удалено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создаст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удобства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дополнительные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потенциальных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пунктов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других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конкурирующих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Разместить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пункты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наиболее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крупных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торговых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соответствующих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доставку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Целесообразно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действие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дисконтную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систему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систему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скидок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комплекса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мероприятий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уровня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конкурентоспособности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Например</w:t>
      </w:r>
      <w:r w:rsidR="00C7597D" w:rsidRPr="00C7597D">
        <w:rPr>
          <w:szCs w:val="22"/>
        </w:rPr>
        <w:t>: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Карта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главного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чистюли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Снежинка</w:t>
      </w:r>
      <w:r w:rsidR="00C7597D" w:rsidRPr="00C7597D">
        <w:rPr>
          <w:szCs w:val="22"/>
        </w:rPr>
        <w:t xml:space="preserve">" - </w:t>
      </w:r>
      <w:r w:rsidRPr="00C7597D">
        <w:rPr>
          <w:szCs w:val="22"/>
        </w:rPr>
        <w:t>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%</w:t>
      </w:r>
      <w:r w:rsidR="00C7597D" w:rsidRPr="00C7597D">
        <w:rPr>
          <w:szCs w:val="22"/>
        </w:rPr>
        <w:t>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Скидка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50%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детский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ассортимент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размера</w:t>
      </w:r>
      <w:r w:rsidR="00C7597D" w:rsidRPr="00C7597D">
        <w:rPr>
          <w:szCs w:val="22"/>
        </w:rPr>
        <w:t>);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Скидка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ветеранам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участникам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войны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прочее</w:t>
      </w:r>
      <w:r w:rsidR="00C7597D" w:rsidRPr="00C7597D">
        <w:rPr>
          <w:szCs w:val="22"/>
        </w:rPr>
        <w:t>.</w:t>
      </w:r>
    </w:p>
    <w:p w:rsidR="00C7597D" w:rsidRPr="00C7597D" w:rsidRDefault="005E5958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Проводить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всевозможные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акции,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например</w:t>
      </w:r>
      <w:r w:rsidR="00C7597D" w:rsidRPr="00C7597D">
        <w:rPr>
          <w:szCs w:val="22"/>
        </w:rPr>
        <w:t>: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" </w:t>
      </w:r>
      <w:r w:rsidR="005E5958" w:rsidRPr="00C7597D">
        <w:rPr>
          <w:szCs w:val="22"/>
        </w:rPr>
        <w:t>Новогодняя</w:t>
      </w:r>
      <w:r w:rsidRPr="00C7597D">
        <w:rPr>
          <w:szCs w:val="22"/>
        </w:rPr>
        <w:t xml:space="preserve"> " - </w:t>
      </w:r>
      <w:r w:rsidR="005E5958" w:rsidRPr="00C7597D">
        <w:rPr>
          <w:szCs w:val="22"/>
        </w:rPr>
        <w:t>10%</w:t>
      </w:r>
      <w:r w:rsidRPr="00C7597D">
        <w:rPr>
          <w:szCs w:val="22"/>
        </w:rPr>
        <w:t>;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" </w:t>
      </w:r>
      <w:r w:rsidR="005E5958" w:rsidRPr="00C7597D">
        <w:rPr>
          <w:szCs w:val="22"/>
        </w:rPr>
        <w:t>Летом</w:t>
      </w:r>
      <w:r w:rsidRPr="00C7597D">
        <w:rPr>
          <w:szCs w:val="22"/>
        </w:rPr>
        <w:t xml:space="preserve"> - </w:t>
      </w:r>
      <w:r w:rsidR="005E5958" w:rsidRPr="00C7597D">
        <w:rPr>
          <w:szCs w:val="22"/>
        </w:rPr>
        <w:t>зимнее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теплее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на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15%</w:t>
      </w:r>
      <w:r w:rsidRPr="00C7597D">
        <w:rPr>
          <w:szCs w:val="22"/>
        </w:rPr>
        <w:t xml:space="preserve"> ";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" </w:t>
      </w:r>
      <w:r w:rsidR="005E5958" w:rsidRPr="00C7597D">
        <w:rPr>
          <w:szCs w:val="22"/>
        </w:rPr>
        <w:t>Чистый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офис</w:t>
      </w:r>
      <w:r w:rsidRPr="00C7597D">
        <w:rPr>
          <w:szCs w:val="22"/>
        </w:rPr>
        <w:t xml:space="preserve"> " (</w:t>
      </w:r>
      <w:r w:rsidR="005E5958" w:rsidRPr="00C7597D">
        <w:rPr>
          <w:szCs w:val="22"/>
        </w:rPr>
        <w:t>при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чистке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костюма</w:t>
      </w:r>
      <w:r w:rsidRPr="00C7597D">
        <w:rPr>
          <w:szCs w:val="22"/>
        </w:rPr>
        <w:t xml:space="preserve"> - </w:t>
      </w:r>
      <w:r w:rsidR="005E5958" w:rsidRPr="00C7597D">
        <w:rPr>
          <w:szCs w:val="22"/>
        </w:rPr>
        <w:t>галстук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или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жилет</w:t>
      </w:r>
      <w:r w:rsidRPr="00C7597D">
        <w:rPr>
          <w:szCs w:val="22"/>
        </w:rPr>
        <w:t xml:space="preserve"> </w:t>
      </w:r>
      <w:r w:rsidR="005E5958" w:rsidRPr="00C7597D">
        <w:rPr>
          <w:szCs w:val="22"/>
        </w:rPr>
        <w:t>бесплатно</w:t>
      </w:r>
      <w:r w:rsidRPr="00C7597D">
        <w:rPr>
          <w:szCs w:val="22"/>
        </w:rPr>
        <w:t>).</w:t>
      </w:r>
    </w:p>
    <w:p w:rsidR="006D3A5E" w:rsidRDefault="00C7597D" w:rsidP="00C7597D">
      <w:pPr>
        <w:pStyle w:val="1"/>
      </w:pPr>
      <w:r>
        <w:br w:type="page"/>
      </w:r>
      <w:bookmarkStart w:id="8" w:name="_Toc287602918"/>
      <w:r>
        <w:t xml:space="preserve">4. </w:t>
      </w:r>
      <w:r w:rsidR="00DA092B" w:rsidRPr="00C7597D">
        <w:t>Производственный</w:t>
      </w:r>
      <w:r w:rsidRPr="00C7597D">
        <w:t xml:space="preserve"> </w:t>
      </w:r>
      <w:r w:rsidR="00DA092B" w:rsidRPr="00C7597D">
        <w:t>план</w:t>
      </w:r>
      <w:bookmarkEnd w:id="8"/>
    </w:p>
    <w:p w:rsidR="00C7597D" w:rsidRPr="00C7597D" w:rsidRDefault="00C7597D" w:rsidP="00C7597D">
      <w:pPr>
        <w:rPr>
          <w:lang w:eastAsia="en-US"/>
        </w:rPr>
      </w:pPr>
    </w:p>
    <w:p w:rsidR="00CF2C8C" w:rsidRPr="00C7597D" w:rsidRDefault="006D3A5E" w:rsidP="00C7597D">
      <w:pPr>
        <w:pStyle w:val="1"/>
      </w:pPr>
      <w:bookmarkStart w:id="9" w:name="6"/>
      <w:bookmarkStart w:id="10" w:name="_Toc287602919"/>
      <w:bookmarkEnd w:id="9"/>
      <w:r w:rsidRPr="00C7597D">
        <w:t>Выбор</w:t>
      </w:r>
      <w:r w:rsidR="00C7597D" w:rsidRPr="00C7597D">
        <w:t xml:space="preserve"> </w:t>
      </w:r>
      <w:r w:rsidRPr="00C7597D">
        <w:t>оборудования</w:t>
      </w:r>
      <w:r w:rsidR="00C7597D">
        <w:t xml:space="preserve">. </w:t>
      </w:r>
      <w:r w:rsidR="00CF2C8C" w:rsidRPr="00C7597D">
        <w:t>Технологический</w:t>
      </w:r>
      <w:r w:rsidR="00C7597D" w:rsidRPr="00C7597D">
        <w:t xml:space="preserve"> </w:t>
      </w:r>
      <w:r w:rsidR="00CF2C8C" w:rsidRPr="00C7597D">
        <w:t>процесс</w:t>
      </w:r>
      <w:r w:rsidR="00C7597D" w:rsidRPr="00C7597D">
        <w:t xml:space="preserve"> </w:t>
      </w:r>
      <w:r w:rsidR="00CF2C8C" w:rsidRPr="00C7597D">
        <w:t>работы</w:t>
      </w:r>
      <w:r w:rsidR="00C7597D" w:rsidRPr="00C7597D">
        <w:t xml:space="preserve"> </w:t>
      </w:r>
      <w:r w:rsidR="00CF2C8C" w:rsidRPr="00C7597D">
        <w:t>прачечной</w:t>
      </w:r>
      <w:bookmarkEnd w:id="10"/>
    </w:p>
    <w:p w:rsidR="00C7597D" w:rsidRDefault="00C7597D" w:rsidP="00C7597D">
      <w:pPr>
        <w:tabs>
          <w:tab w:val="left" w:pos="726"/>
        </w:tabs>
        <w:rPr>
          <w:szCs w:val="22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обработки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стирка,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стадий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белья,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постельное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полотенце,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скатерти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нижнее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сорочкам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блузки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Если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важно,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момент,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обращать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внимание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выражается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каландр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каток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используются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обработки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глажение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прессом,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манекене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специализированном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столе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Организация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строится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загруженности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разделяется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Один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обработано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смены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</w:p>
    <w:p w:rsidR="00C7597D" w:rsidRDefault="00CF2C8C" w:rsidP="00C7597D">
      <w:pPr>
        <w:pStyle w:val="1"/>
      </w:pPr>
      <w:bookmarkStart w:id="11" w:name="_Toc287602920"/>
      <w:r w:rsidRPr="00C7597D">
        <w:t>Факторы,</w:t>
      </w:r>
      <w:r w:rsidR="00C7597D" w:rsidRPr="00C7597D">
        <w:t xml:space="preserve"> </w:t>
      </w:r>
      <w:r w:rsidRPr="00C7597D">
        <w:t>определяющие</w:t>
      </w:r>
      <w:r w:rsidR="00C7597D" w:rsidRPr="00C7597D">
        <w:t xml:space="preserve"> </w:t>
      </w:r>
      <w:r w:rsidRPr="00C7597D">
        <w:t>выбор</w:t>
      </w:r>
      <w:r w:rsidR="00C7597D" w:rsidRPr="00C7597D">
        <w:t xml:space="preserve"> </w:t>
      </w:r>
      <w:r w:rsidRPr="00C7597D">
        <w:t>технологических</w:t>
      </w:r>
      <w:r w:rsidR="00C7597D" w:rsidRPr="00C7597D">
        <w:t xml:space="preserve"> </w:t>
      </w:r>
      <w:r w:rsidRPr="00C7597D">
        <w:t>параметров</w:t>
      </w:r>
      <w:r w:rsidR="00C7597D" w:rsidRPr="00C7597D">
        <w:t xml:space="preserve"> </w:t>
      </w:r>
      <w:r w:rsidRPr="00C7597D">
        <w:t>оборудования</w:t>
      </w:r>
      <w:bookmarkEnd w:id="11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факторы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службы,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поставщиками,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удобство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обращении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многое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другое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менее,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лучше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уточнения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базовых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параметров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параметров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два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производительность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единицы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представлен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широкий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ассортимент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Современное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труда,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качественную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короткий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промежуток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времени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Правильное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выполняемых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эффективном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смены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взаимосвязаны,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подбирать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одинаковой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производительностью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стираться,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одинаковое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Исходными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параметров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маркетингового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исследования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оказываемых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случае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около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8,5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тонн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Основные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предполагается,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70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процентов</w:t>
      </w:r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носить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характер,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поэтому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подобрать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стирально-сушильные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относительно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небольшой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превышает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C7597D">
          <w:rPr>
            <w:szCs w:val="22"/>
          </w:rPr>
          <w:t>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гарантировать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проявивших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заинтересованность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выяснилось,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несколько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порядка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). </w:t>
      </w:r>
      <w:r w:rsidRPr="00C7597D">
        <w:rPr>
          <w:szCs w:val="22"/>
        </w:rPr>
        <w:t>Таким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выбирать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влиять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Ожидается,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прямого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объеме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7360 кг"/>
        </w:smartTagPr>
        <w:r w:rsidRPr="00C7597D">
          <w:rPr>
            <w:szCs w:val="22"/>
          </w:rPr>
          <w:t>7360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3110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штук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Приблизительно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сорочек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равен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0,35 кг"/>
        </w:smartTagPr>
        <w:r w:rsidRPr="00C7597D">
          <w:rPr>
            <w:szCs w:val="22"/>
          </w:rPr>
          <w:t>0,35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соответственно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предполагается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погладить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8 448 кг"/>
        </w:smartTagPr>
        <w:r w:rsidRPr="00C7597D">
          <w:rPr>
            <w:szCs w:val="22"/>
          </w:rPr>
          <w:t>8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448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>.</w:t>
      </w:r>
    </w:p>
    <w:p w:rsidR="00C7597D" w:rsidRPr="00C7597D" w:rsidRDefault="000F1DD6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чтобы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определить,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выстирать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показатель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понадобится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выборе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Зная,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25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рабочих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дней,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несложные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арифметические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действия</w:t>
      </w:r>
      <w:r w:rsidR="00C7597D" w:rsidRPr="00C7597D">
        <w:rPr>
          <w:szCs w:val="22"/>
        </w:rPr>
        <w:t>:</w:t>
      </w:r>
      <w:r w:rsid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8448 кг"/>
        </w:smartTagPr>
        <w:r w:rsidR="006929D0" w:rsidRPr="00C7597D">
          <w:rPr>
            <w:szCs w:val="22"/>
          </w:rPr>
          <w:t>8448</w:t>
        </w:r>
        <w:r w:rsidR="00C7597D"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месяц/25дней/7циклов/2смены</w:t>
      </w:r>
      <w:r w:rsidR="00C7597D" w:rsidRPr="00C7597D">
        <w:rPr>
          <w:szCs w:val="22"/>
        </w:rPr>
        <w:t xml:space="preserve">. </w:t>
      </w:r>
      <w:r w:rsidR="006929D0" w:rsidRPr="00C7597D">
        <w:rPr>
          <w:szCs w:val="22"/>
        </w:rPr>
        <w:t>=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24 кг"/>
        </w:smartTagPr>
        <w:r w:rsidR="006929D0" w:rsidRPr="00C7597D">
          <w:rPr>
            <w:szCs w:val="22"/>
          </w:rPr>
          <w:t>24</w:t>
        </w:r>
        <w:r w:rsidR="00C7597D"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="006929D0"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="006929D0" w:rsidRPr="00C7597D">
        <w:rPr>
          <w:szCs w:val="22"/>
        </w:rPr>
        <w:t>цикл</w:t>
      </w:r>
      <w:r w:rsidR="00C7597D" w:rsidRPr="00C7597D">
        <w:rPr>
          <w:szCs w:val="22"/>
        </w:rPr>
        <w:t>.</w:t>
      </w:r>
    </w:p>
    <w:p w:rsidR="00C7597D" w:rsidRPr="00C7597D" w:rsidRDefault="006929D0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знаем,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7,2 кг"/>
        </w:smartTagPr>
        <w:r w:rsidRPr="00C7597D">
          <w:rPr>
            <w:szCs w:val="22"/>
          </w:rPr>
          <w:t>7,2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70%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юридические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цикл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6,8 кг"/>
        </w:smartTagPr>
        <w:r w:rsidRPr="00C7597D">
          <w:rPr>
            <w:szCs w:val="22"/>
          </w:rPr>
          <w:t>16,8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Теперь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перейдем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количества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>:</w:t>
      </w:r>
      <w:r w:rsidR="00C7597D">
        <w:rPr>
          <w:szCs w:val="22"/>
        </w:rPr>
        <w:t xml:space="preserve"> </w:t>
      </w:r>
      <w:r w:rsidRPr="00C7597D">
        <w:rPr>
          <w:szCs w:val="22"/>
        </w:rPr>
        <w:t>7,2/6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=1,2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>.1</w:t>
      </w:r>
      <w:r w:rsidRPr="00C7597D">
        <w:rPr>
          <w:szCs w:val="22"/>
        </w:rPr>
        <w:t>6,8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/10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=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1,7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>.</w:t>
      </w:r>
      <w:r w:rsid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видно,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недогружены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Целесообразнее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взять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загрузкой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C7597D">
          <w:rPr>
            <w:szCs w:val="22"/>
          </w:rPr>
          <w:t>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стирально-сушильных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видно,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только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полностью,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10%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30%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цифра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плановая,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перспективе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видится,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физ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расти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 xml:space="preserve">Т.е. </w:t>
      </w:r>
      <w:r w:rsidR="006929D0" w:rsidRPr="00C7597D">
        <w:rPr>
          <w:szCs w:val="22"/>
        </w:rPr>
        <w:t>по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стиральным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машинам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мы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предварительно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получили,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что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для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осуществления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процесса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стирки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нам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нужно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две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стирально-сушильных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машины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максимальной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загрузкой</w:t>
      </w:r>
      <w:r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="006929D0" w:rsidRPr="00C7597D">
          <w:rPr>
            <w:szCs w:val="22"/>
          </w:rPr>
          <w:t>6</w:t>
        </w:r>
        <w:r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и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2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стиральных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машины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с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максимальной</w:t>
      </w:r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загрузкой</w:t>
      </w:r>
      <w:r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="006929D0" w:rsidRPr="00C7597D">
          <w:rPr>
            <w:szCs w:val="22"/>
          </w:rPr>
          <w:t>10</w:t>
        </w:r>
        <w:r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Pr="00C7597D">
        <w:rPr>
          <w:szCs w:val="22"/>
        </w:rPr>
        <w:t xml:space="preserve"> </w:t>
      </w:r>
      <w:r w:rsidR="006929D0" w:rsidRPr="00C7597D">
        <w:rPr>
          <w:szCs w:val="22"/>
        </w:rPr>
        <w:t>и</w:t>
      </w:r>
      <w:r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 w:rsidR="006929D0" w:rsidRPr="00C7597D">
          <w:rPr>
            <w:szCs w:val="22"/>
          </w:rPr>
          <w:t>6</w:t>
        </w:r>
        <w:r w:rsidRPr="00C7597D">
          <w:rPr>
            <w:szCs w:val="22"/>
          </w:rPr>
          <w:t xml:space="preserve"> </w:t>
        </w:r>
        <w:r w:rsidR="006929D0" w:rsidRPr="00C7597D">
          <w:rPr>
            <w:szCs w:val="22"/>
          </w:rPr>
          <w:t>кг</w:t>
        </w:r>
      </w:smartTag>
      <w:r w:rsidRPr="00C7597D">
        <w:rPr>
          <w:szCs w:val="22"/>
        </w:rPr>
        <w:t>.</w:t>
      </w:r>
    </w:p>
    <w:p w:rsidR="00C7597D" w:rsidRPr="00C7597D" w:rsidRDefault="006929D0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Теперь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высушить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пачки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Производительность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позволяет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партию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загружаемого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высушено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партии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пачек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понадобиться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производительностью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C7597D">
          <w:rPr>
            <w:szCs w:val="22"/>
          </w:rPr>
          <w:t>10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кг</w:t>
        </w:r>
      </w:smartTag>
      <w:r w:rsidR="00C7597D" w:rsidRPr="00C7597D">
        <w:rPr>
          <w:szCs w:val="22"/>
        </w:rPr>
        <w:t>.</w:t>
      </w:r>
    </w:p>
    <w:p w:rsidR="00C7597D" w:rsidRPr="00C7597D" w:rsidRDefault="006929D0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длиной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гладильного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минимум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,4 м"/>
        </w:smartTagPr>
        <w:r w:rsidRPr="00C7597D">
          <w:rPr>
            <w:szCs w:val="22"/>
          </w:rPr>
          <w:t>1,4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</w:t>
        </w:r>
      </w:smartTag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анализа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коммерческих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предложений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поставщиков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предполагаемых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предоставляемых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увеличения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%</w:t>
      </w:r>
      <w:r w:rsidR="00C7597D" w:rsidRPr="00C7597D">
        <w:rPr>
          <w:szCs w:val="22"/>
        </w:rPr>
        <w:t xml:space="preserve">) </w:t>
      </w:r>
      <w:r w:rsidRPr="00C7597D">
        <w:rPr>
          <w:szCs w:val="22"/>
        </w:rPr>
        <w:t>принято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приобретении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следующего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стиральная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PW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6101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дополнительное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PW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6101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MF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01-10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DOS-P2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6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>)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DOS-G2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>)</w:t>
      </w:r>
    </w:p>
    <w:p w:rsidR="00C7597D" w:rsidRPr="00C7597D" w:rsidRDefault="00CF2C8C" w:rsidP="00C7597D">
      <w:pPr>
        <w:numPr>
          <w:ilvl w:val="0"/>
          <w:numId w:val="8"/>
        </w:numPr>
        <w:tabs>
          <w:tab w:val="clear" w:pos="270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DOS-S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>);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сушильная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PT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8257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стиральная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PW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6065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стирально-сушильная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WT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2780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WPM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максимальная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загрузка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6кг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numPr>
          <w:ilvl w:val="0"/>
          <w:numId w:val="7"/>
        </w:numPr>
        <w:tabs>
          <w:tab w:val="clear" w:pos="720"/>
          <w:tab w:val="left" w:pos="726"/>
        </w:tabs>
        <w:ind w:left="0" w:firstLine="709"/>
        <w:rPr>
          <w:szCs w:val="22"/>
        </w:rPr>
      </w:pPr>
      <w:r w:rsidRPr="00C7597D">
        <w:rPr>
          <w:szCs w:val="22"/>
        </w:rPr>
        <w:t>гладильная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HM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21-140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шт</w:t>
      </w:r>
      <w:proofErr w:type="spellEnd"/>
      <w:r w:rsidR="00C7597D" w:rsidRPr="00C7597D">
        <w:rPr>
          <w:szCs w:val="22"/>
        </w:rPr>
        <w:t xml:space="preserve">) - </w:t>
      </w:r>
      <w:r w:rsidRPr="00C7597D">
        <w:rPr>
          <w:szCs w:val="22"/>
        </w:rPr>
        <w:t>длина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1,4м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</w:p>
    <w:p w:rsidR="00C7597D" w:rsidRDefault="00CF2C8C" w:rsidP="00C7597D">
      <w:pPr>
        <w:pStyle w:val="1"/>
      </w:pPr>
      <w:bookmarkStart w:id="12" w:name="_Toc287602921"/>
      <w:r w:rsidRPr="00C7597D">
        <w:t>Поставщики</w:t>
      </w:r>
      <w:r w:rsidR="00C7597D" w:rsidRPr="00C7597D">
        <w:t xml:space="preserve"> </w:t>
      </w:r>
      <w:r w:rsidRPr="00C7597D">
        <w:t>оборудования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принадлежностей</w:t>
      </w:r>
      <w:bookmarkEnd w:id="12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поставщика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основывался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обеспечивает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весь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комплекс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поставку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доставку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требуемое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место,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монтаж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пусконаладочные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гарантийное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гарантийное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переподготовку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специалистов,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разработку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индивидуальной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конфигурации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расстановки,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консультации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экономическому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планированию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управлению,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потребителем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поставщика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ООО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МИЛЕ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СНГ</w:t>
      </w:r>
      <w:r w:rsidR="00C7597D" w:rsidRPr="00C7597D">
        <w:rPr>
          <w:szCs w:val="22"/>
        </w:rPr>
        <w:t xml:space="preserve">". </w:t>
      </w:r>
      <w:r w:rsidRPr="00C7597D">
        <w:rPr>
          <w:szCs w:val="22"/>
        </w:rPr>
        <w:t>Компания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МИЛЕ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СНГ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предлагает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своим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химчисток-прачечных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Комплекс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предлагаемых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ориентирован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любые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формы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организации</w:t>
      </w:r>
      <w:r w:rsidR="00C7597D" w:rsidRPr="00C7597D">
        <w:rPr>
          <w:szCs w:val="22"/>
        </w:rPr>
        <w:t xml:space="preserve">: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мини-цехов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полнопрофильных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фабрик</w:t>
      </w:r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Почему</w:t>
      </w:r>
      <w:r w:rsidR="00C7597D" w:rsidRPr="00C7597D">
        <w:rPr>
          <w:szCs w:val="22"/>
        </w:rPr>
        <w:t xml:space="preserve"> " </w:t>
      </w:r>
      <w:r w:rsidRPr="00C7597D">
        <w:rPr>
          <w:szCs w:val="22"/>
        </w:rPr>
        <w:t>МИЛЕ</w:t>
      </w:r>
      <w:r w:rsidR="00C7597D" w:rsidRPr="00C7597D">
        <w:rPr>
          <w:szCs w:val="22"/>
        </w:rPr>
        <w:t xml:space="preserve"> ":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Профессиональный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ресурс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безостановочной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сутки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объемных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вещей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высокая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скорость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выполнения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программы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менее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часа</w:t>
      </w:r>
      <w:r w:rsidR="00C7597D" w:rsidRPr="00C7597D">
        <w:rPr>
          <w:szCs w:val="22"/>
        </w:rPr>
        <w:t>).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2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Внешние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уникальное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исполнение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нержавеющей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стали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прозрачный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люк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proofErr w:type="spellStart"/>
      <w:r w:rsidRPr="00C7597D">
        <w:rPr>
          <w:szCs w:val="22"/>
        </w:rPr>
        <w:t>hi-tech</w:t>
      </w:r>
      <w:proofErr w:type="spellEnd"/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desiqn</w:t>
      </w:r>
      <w:proofErr w:type="spellEnd"/>
      <w:r w:rsidR="00C7597D" w:rsidRPr="00C7597D">
        <w:rPr>
          <w:szCs w:val="22"/>
        </w:rPr>
        <w:t>.</w:t>
      </w:r>
    </w:p>
    <w:p w:rsidR="00CF2C8C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3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Управление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русском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языке</w:t>
      </w:r>
    </w:p>
    <w:p w:rsidR="00CF2C8C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4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Собственная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сервисная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служба</w:t>
      </w:r>
    </w:p>
    <w:p w:rsidR="00CF2C8C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5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Широкая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подключения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6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установки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ряд,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колону</w:t>
      </w:r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Бережный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уход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деликатность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уникальный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барабан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сушильных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обеспечивает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максимально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бережный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уход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чувствительная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система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электронным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измерением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влажности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эффективный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отжим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плавность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высокой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скорости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отжима</w:t>
      </w:r>
      <w:r w:rsidR="00C7597D" w:rsidRPr="00C7597D">
        <w:rPr>
          <w:szCs w:val="22"/>
        </w:rPr>
        <w:t>).</w:t>
      </w:r>
    </w:p>
    <w:p w:rsidR="00C7597D" w:rsidRDefault="00C7597D" w:rsidP="00C7597D">
      <w:pPr>
        <w:pStyle w:val="1"/>
      </w:pPr>
      <w:r>
        <w:br w:type="page"/>
      </w:r>
      <w:bookmarkStart w:id="13" w:name="_Toc287602922"/>
      <w:r w:rsidR="00CF2C8C" w:rsidRPr="00C7597D">
        <w:t>В</w:t>
      </w:r>
      <w:r w:rsidR="006D3A5E" w:rsidRPr="00C7597D">
        <w:t>ыбор</w:t>
      </w:r>
      <w:r w:rsidRPr="00C7597D">
        <w:t xml:space="preserve"> </w:t>
      </w:r>
      <w:r w:rsidR="006D3A5E" w:rsidRPr="00C7597D">
        <w:t>помещения</w:t>
      </w:r>
      <w:bookmarkEnd w:id="13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подумать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Выбор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подходящего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моментом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острейших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проблем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. </w:t>
      </w:r>
      <w:bookmarkStart w:id="14" w:name="7"/>
      <w:bookmarkEnd w:id="14"/>
      <w:r w:rsidRPr="00C7597D">
        <w:rPr>
          <w:szCs w:val="22"/>
        </w:rPr>
        <w:t>Все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является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3-х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фазной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сети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380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вольт,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практически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исключает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возможность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жилых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домах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Поэтому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отдельно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стоящем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здании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Здание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расположено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Азовской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Засвияжского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Численность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района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224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тыс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человек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Район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считается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индустриальным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густонаселенным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Имеются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больницы,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медицинские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кафе,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рестораны,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гостиницы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Месторасположение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удачно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функциональному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назначению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разделено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Первая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часть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производство,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вторая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административно-бытовое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третья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часть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посетителей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запланированного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закупке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площадь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менее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20 м2"/>
        </w:smartTagPr>
        <w:r w:rsidRPr="00C7597D">
          <w:rPr>
            <w:szCs w:val="22"/>
          </w:rPr>
          <w:t>120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6 м2"/>
        </w:smartTagPr>
        <w:r w:rsidRPr="00C7597D">
          <w:rPr>
            <w:szCs w:val="22"/>
          </w:rPr>
          <w:t>16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размещена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административно-бытовая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служба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4 м2"/>
        </w:smartTagPr>
        <w:r w:rsidRPr="00C7597D">
          <w:rPr>
            <w:szCs w:val="22"/>
          </w:rPr>
          <w:t>14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отведено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приема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посетителей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Прачечная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размещена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166 м2"/>
        </w:smartTagPr>
        <w:r w:rsidRPr="00C7597D">
          <w:rPr>
            <w:szCs w:val="22"/>
          </w:rPr>
          <w:t>166</w:t>
        </w:r>
        <w:r w:rsidR="00C7597D" w:rsidRPr="00C7597D">
          <w:rPr>
            <w:szCs w:val="22"/>
          </w:rPr>
          <w:t xml:space="preserve"> </w:t>
        </w:r>
        <w:r w:rsidRPr="00C7597D">
          <w:rPr>
            <w:szCs w:val="22"/>
          </w:rPr>
          <w:t>м2</w:t>
        </w:r>
      </w:smartTag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Ежемесячный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31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Расположение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непрерывность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пересечения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соприкосновения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грязного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Входы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сдачи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грязного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чистого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раздельными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Здания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водопроводом,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канализацией,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центральным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отоплением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приточно-вытяжной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вентиляцией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Данным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полностью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отвечает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выбранное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. Т.к.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Санитарным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устройства,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содержания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внутренние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стены,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перегородки,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перекрытия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мокрых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влажных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влагостойкими,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допускающими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легкую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очистку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мытье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горячей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proofErr w:type="spellStart"/>
      <w:r w:rsidRPr="00C7597D">
        <w:rPr>
          <w:szCs w:val="22"/>
        </w:rPr>
        <w:t>облицовать</w:t>
      </w:r>
      <w:proofErr w:type="spellEnd"/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перегородки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плиткой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либо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окрасить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масляной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краской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выполнения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Найдена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подрядная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составлена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учетом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СЭС,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пожарной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инспекции,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энергоснабжения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водоканала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Планируется,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монтаж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пуско-наладочные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проведены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двух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месяцев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Ремонтные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произведены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смете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174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  <w:bookmarkStart w:id="15" w:name="9"/>
      <w:bookmarkEnd w:id="15"/>
    </w:p>
    <w:p w:rsidR="00C7597D" w:rsidRDefault="00CF2C8C" w:rsidP="00C7597D">
      <w:pPr>
        <w:pStyle w:val="1"/>
      </w:pPr>
      <w:bookmarkStart w:id="16" w:name="_Toc287602923"/>
      <w:r w:rsidRPr="00C7597D">
        <w:t>П</w:t>
      </w:r>
      <w:r w:rsidR="006D3A5E" w:rsidRPr="00C7597D">
        <w:t>ерсонал</w:t>
      </w:r>
      <w:bookmarkEnd w:id="16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Важную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роль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успехе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любого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бизнеса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играет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команда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исполнителей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управляющего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рабочего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сформировать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оптимальный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штат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сотрудников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четко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определить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обязанности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каждого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мини-прачечной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нужны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квалифицированные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специалисты,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директор,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бухгалтер,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уборщица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приемщица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заказов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входят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импортные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предусмотрено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Подбор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сразу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начала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ремонтных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Персонал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подобран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моменту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пуско-наладочных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чтобы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хватило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времени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Весь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должен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уметь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всех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машинах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связано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рабочих,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закрепленных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одним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предусматривается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фирма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поставщик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заинтересована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правильной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предусмотрено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покупку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специальной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ориентируется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организацию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грамотной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устанавливаемом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применяемых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Отрабатываются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оптимальные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белья,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последовательность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действий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допускается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подготовленный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работы,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ознакомленный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руководством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эксплуатации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машин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прошедший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медкомиссию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настоящее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время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внимание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уделяется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пожарной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необходимо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первую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очередь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ответственного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лица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директора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программам</w:t>
      </w:r>
      <w:r w:rsidR="00C7597D" w:rsidRPr="00C7597D">
        <w:rPr>
          <w:szCs w:val="22"/>
        </w:rPr>
        <w:t>: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техника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</w:t>
      </w:r>
      <w:r w:rsidR="00C7597D" w:rsidRPr="00C7597D">
        <w:rPr>
          <w:szCs w:val="22"/>
        </w:rPr>
        <w:t>;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пожарная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безопасность</w:t>
      </w:r>
      <w:r w:rsidR="00C7597D" w:rsidRPr="00C7597D">
        <w:rPr>
          <w:szCs w:val="22"/>
        </w:rPr>
        <w:t>.</w:t>
      </w: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Затем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разработать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должностные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инструкции,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инструкции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безопасности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провести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обучение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szCs w:val="22"/>
        </w:rPr>
      </w:pPr>
    </w:p>
    <w:p w:rsidR="002F50D6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Штатное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расписание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009"/>
        <w:gridCol w:w="3631"/>
      </w:tblGrid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Должность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Кол-во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месяц</w:t>
            </w:r>
            <w:r w:rsidR="00C7597D" w:rsidRPr="00C7597D">
              <w:t xml:space="preserve"> (</w:t>
            </w:r>
            <w:r w:rsidRPr="00C7597D">
              <w:t>руб</w:t>
            </w:r>
            <w:r w:rsidR="00C7597D" w:rsidRPr="00C7597D">
              <w:t xml:space="preserve">.) 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Директор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Бухгалтер-кассир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Уборщица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700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Гладильщица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2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Приемщица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1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2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Рабочие</w:t>
            </w:r>
            <w:r w:rsidR="00C7597D" w:rsidRPr="00C7597D">
              <w:t xml:space="preserve"> </w:t>
            </w:r>
            <w:r w:rsidRPr="00C7597D">
              <w:t>2</w:t>
            </w:r>
            <w:r w:rsidR="00C7597D" w:rsidRPr="00C7597D">
              <w:t xml:space="preserve"> </w:t>
            </w:r>
            <w:r w:rsidRPr="00C7597D">
              <w:t>смены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2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 </w:t>
            </w:r>
            <w:r w:rsidRPr="00C7597D">
              <w:t>800</w:t>
            </w:r>
          </w:p>
        </w:tc>
      </w:tr>
      <w:tr w:rsidR="00CF2C8C" w:rsidRPr="00C7597D" w:rsidTr="00FC7BE9">
        <w:trPr>
          <w:jc w:val="center"/>
        </w:trPr>
        <w:tc>
          <w:tcPr>
            <w:tcW w:w="2551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Итого</w:t>
            </w:r>
            <w:r w:rsidR="00C7597D" w:rsidRPr="00C7597D">
              <w:t xml:space="preserve">: </w:t>
            </w:r>
          </w:p>
        </w:tc>
        <w:tc>
          <w:tcPr>
            <w:tcW w:w="1485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10</w:t>
            </w:r>
          </w:p>
        </w:tc>
        <w:tc>
          <w:tcPr>
            <w:tcW w:w="2683" w:type="dxa"/>
            <w:shd w:val="clear" w:color="auto" w:fill="auto"/>
          </w:tcPr>
          <w:p w:rsidR="00CF2C8C" w:rsidRPr="00C7597D" w:rsidRDefault="00CF2C8C" w:rsidP="00C7597D">
            <w:pPr>
              <w:pStyle w:val="afc"/>
            </w:pPr>
            <w:r w:rsidRPr="00C7597D">
              <w:t>80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C7597D" w:rsidRDefault="00C7597D" w:rsidP="00C7597D">
      <w:pPr>
        <w:tabs>
          <w:tab w:val="left" w:pos="726"/>
        </w:tabs>
        <w:rPr>
          <w:szCs w:val="22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подбор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персонала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000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Запланировано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ежегодное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оплаты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труда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10%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b/>
          <w:bCs/>
          <w:szCs w:val="22"/>
        </w:rPr>
      </w:pPr>
    </w:p>
    <w:p w:rsidR="00C7597D" w:rsidRDefault="00CF2C8C" w:rsidP="00C7597D">
      <w:pPr>
        <w:pStyle w:val="1"/>
      </w:pPr>
      <w:bookmarkStart w:id="17" w:name="_Toc287602924"/>
      <w:r w:rsidRPr="00C7597D">
        <w:t>С</w:t>
      </w:r>
      <w:r w:rsidR="006D3A5E" w:rsidRPr="00C7597D">
        <w:t>ырье</w:t>
      </w:r>
      <w:r w:rsidR="00C7597D" w:rsidRPr="00C7597D">
        <w:t xml:space="preserve"> </w:t>
      </w:r>
      <w:r w:rsidR="006D3A5E" w:rsidRPr="00C7597D">
        <w:t>и</w:t>
      </w:r>
      <w:r w:rsidR="00C7597D" w:rsidRPr="00C7597D">
        <w:t xml:space="preserve"> </w:t>
      </w:r>
      <w:r w:rsidR="006D3A5E" w:rsidRPr="00C7597D">
        <w:t>материалы</w:t>
      </w:r>
      <w:bookmarkEnd w:id="17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CF2C8C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Прачечное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имеет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ряд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технологических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особенностей,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проявляются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специфике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энергопотребления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водоснабжения,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наличии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отходов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т.д.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большие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сырьевые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приходятся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водоснабжение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электроэнергию,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которая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непосредственно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сушку,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глажения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освещение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Процесс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обходится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без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компонентов,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порошок,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различного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стиральные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добавки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например,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сода,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отбеливатель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добавки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воды</w:t>
      </w:r>
      <w:r w:rsidR="00C7597D" w:rsidRPr="00C7597D">
        <w:rPr>
          <w:szCs w:val="22"/>
        </w:rPr>
        <w:t xml:space="preserve"> (</w:t>
      </w:r>
      <w:proofErr w:type="spellStart"/>
      <w:r w:rsidRPr="00C7597D">
        <w:rPr>
          <w:szCs w:val="22"/>
        </w:rPr>
        <w:t>умягчитель</w:t>
      </w:r>
      <w:proofErr w:type="spellEnd"/>
      <w:r w:rsidRPr="00C7597D">
        <w:rPr>
          <w:szCs w:val="22"/>
        </w:rPr>
        <w:t>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гаситель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т.д.). </w:t>
      </w:r>
      <w:bookmarkStart w:id="18" w:name="11"/>
      <w:bookmarkEnd w:id="18"/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предварительным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расчетам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моющие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составлять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15000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рублей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месяц</w:t>
      </w:r>
      <w:r w:rsidR="00C7597D" w:rsidRPr="00C7597D">
        <w:rPr>
          <w:szCs w:val="22"/>
        </w:rPr>
        <w:t>.</w:t>
      </w:r>
    </w:p>
    <w:p w:rsidR="00C7597D" w:rsidRDefault="00C7597D" w:rsidP="00C7597D">
      <w:pPr>
        <w:tabs>
          <w:tab w:val="left" w:pos="726"/>
        </w:tabs>
        <w:rPr>
          <w:rStyle w:val="aa"/>
          <w:bCs/>
          <w:color w:val="000000"/>
          <w:sz w:val="28"/>
          <w:szCs w:val="24"/>
        </w:rPr>
      </w:pPr>
    </w:p>
    <w:p w:rsidR="006D3A5E" w:rsidRPr="00C7597D" w:rsidRDefault="006D3A5E" w:rsidP="00C7597D">
      <w:pPr>
        <w:tabs>
          <w:tab w:val="left" w:pos="726"/>
        </w:tabs>
        <w:ind w:left="709" w:firstLine="0"/>
        <w:rPr>
          <w:szCs w:val="22"/>
        </w:rPr>
      </w:pPr>
      <w:r w:rsidRPr="00C7597D">
        <w:rPr>
          <w:rStyle w:val="aa"/>
          <w:bCs/>
          <w:color w:val="000000"/>
          <w:sz w:val="28"/>
          <w:szCs w:val="24"/>
        </w:rPr>
        <w:t>Календарный</w:t>
      </w:r>
      <w:r w:rsidR="00C7597D" w:rsidRPr="00C7597D">
        <w:rPr>
          <w:rStyle w:val="aa"/>
          <w:bCs/>
          <w:color w:val="000000"/>
          <w:sz w:val="28"/>
          <w:szCs w:val="24"/>
        </w:rPr>
        <w:t xml:space="preserve"> </w:t>
      </w:r>
      <w:r w:rsidRPr="00C7597D">
        <w:rPr>
          <w:rStyle w:val="aa"/>
          <w:bCs/>
          <w:color w:val="000000"/>
          <w:sz w:val="28"/>
          <w:szCs w:val="24"/>
        </w:rPr>
        <w:t>план</w:t>
      </w:r>
      <w:r w:rsidR="00C7597D">
        <w:rPr>
          <w:rStyle w:val="aa"/>
          <w:bCs/>
          <w:color w:val="000000"/>
          <w:sz w:val="28"/>
          <w:szCs w:val="24"/>
        </w:rPr>
        <w:t xml:space="preserve">. </w:t>
      </w:r>
      <w:r w:rsidRPr="00C7597D">
        <w:rPr>
          <w:szCs w:val="22"/>
        </w:rPr>
        <w:t>Перечень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основных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этапов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потребность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финансовых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ресурсах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: 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110"/>
        <w:gridCol w:w="1288"/>
        <w:gridCol w:w="1337"/>
        <w:gridCol w:w="2406"/>
      </w:tblGrid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№</w:t>
            </w:r>
            <w:r w:rsidR="00C7597D" w:rsidRPr="00C7597D">
              <w:t xml:space="preserve"> </w:t>
            </w:r>
            <w:r w:rsidRPr="00C7597D">
              <w:t>п</w:t>
            </w:r>
            <w:r w:rsidR="00C7597D" w:rsidRPr="00C7597D">
              <w:t xml:space="preserve">. </w:t>
            </w:r>
            <w:r w:rsidRPr="00C7597D">
              <w:t>п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Наименование</w:t>
            </w:r>
            <w:r w:rsidR="00C7597D" w:rsidRPr="00C7597D">
              <w:t xml:space="preserve"> </w:t>
            </w:r>
            <w:r w:rsidRPr="00C7597D">
              <w:t>этапа</w:t>
            </w:r>
            <w:r w:rsidR="00C7597D" w:rsidRPr="00C7597D">
              <w:t xml:space="preserve"> </w:t>
            </w:r>
            <w:r w:rsidRPr="00C7597D">
              <w:t>проекта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начала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окончания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Стоимость</w:t>
            </w:r>
            <w:r w:rsidR="00C7597D" w:rsidRPr="00C7597D">
              <w:t xml:space="preserve"> </w:t>
            </w:r>
            <w:r w:rsidRPr="00C7597D">
              <w:t>этапа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Получение</w:t>
            </w:r>
            <w:r w:rsidR="00C7597D" w:rsidRPr="00C7597D">
              <w:t xml:space="preserve"> </w:t>
            </w:r>
            <w:r w:rsidRPr="00C7597D">
              <w:t>необходимой</w:t>
            </w:r>
            <w:r w:rsidR="00C7597D" w:rsidRPr="00C7597D">
              <w:t xml:space="preserve"> </w:t>
            </w:r>
            <w:r w:rsidRPr="00C7597D">
              <w:t>разрешительной</w:t>
            </w:r>
            <w:r w:rsidR="00C7597D" w:rsidRPr="00C7597D">
              <w:t xml:space="preserve"> </w:t>
            </w:r>
            <w:r w:rsidRPr="00C7597D">
              <w:t>документации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.09.20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.09.20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Аренда</w:t>
            </w:r>
            <w:r w:rsidR="00C7597D" w:rsidRPr="00C7597D">
              <w:t xml:space="preserve"> </w:t>
            </w:r>
            <w:r w:rsidRPr="00C7597D">
              <w:t>производственного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офисного</w:t>
            </w:r>
            <w:r w:rsidR="00C7597D" w:rsidRPr="00C7597D">
              <w:t xml:space="preserve"> </w:t>
            </w:r>
            <w:r w:rsidRPr="00C7597D">
              <w:t>помещений</w:t>
            </w:r>
            <w:r w:rsidR="00C7597D" w:rsidRPr="00C7597D">
              <w:t xml:space="preserve"> </w:t>
            </w:r>
            <w:r w:rsidRPr="00C7597D">
              <w:t>совокупной</w:t>
            </w:r>
            <w:r w:rsidR="00C7597D" w:rsidRPr="00C7597D">
              <w:t xml:space="preserve"> </w:t>
            </w:r>
            <w:r w:rsidRPr="00C7597D">
              <w:t>площадью</w:t>
            </w:r>
            <w:r w:rsidR="00C7597D" w:rsidRPr="00C7597D">
              <w:t xml:space="preserve"> </w:t>
            </w:r>
            <w:smartTag w:uri="urn:schemas-microsoft-com:office:smarttags" w:element="metricconverter">
              <w:smartTagPr>
                <w:attr w:name="ProductID" w:val="166 м2"/>
              </w:smartTagPr>
              <w:r w:rsidRPr="00C7597D">
                <w:t>166</w:t>
              </w:r>
              <w:r w:rsidR="00C7597D" w:rsidRPr="00C7597D">
                <w:t xml:space="preserve"> </w:t>
              </w:r>
              <w:r w:rsidRPr="00C7597D">
                <w:t>м</w:t>
              </w:r>
              <w:r w:rsidRPr="00FC7BE9">
                <w:rPr>
                  <w:vertAlign w:val="superscript"/>
                </w:rPr>
                <w:t>2</w:t>
              </w:r>
            </w:smartTag>
            <w:r w:rsidR="00C7597D" w:rsidRPr="00C7597D"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63</w:t>
            </w:r>
            <w:r w:rsidR="00C7597D" w:rsidRPr="00C7597D">
              <w:t xml:space="preserve"> </w:t>
            </w:r>
            <w:r w:rsidRPr="00C7597D">
              <w:t>600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>. (</w:t>
            </w:r>
            <w:r w:rsidRPr="00C7597D">
              <w:t>за</w:t>
            </w:r>
            <w:r w:rsidR="00C7597D" w:rsidRPr="00C7597D">
              <w:t xml:space="preserve"> </w:t>
            </w:r>
            <w:r w:rsidRPr="00C7597D">
              <w:t>ноябрь-декабрь</w:t>
            </w:r>
            <w:r w:rsidR="00C7597D" w:rsidRPr="00C7597D">
              <w:t xml:space="preserve"> </w:t>
            </w:r>
            <w:r w:rsidRPr="00C7597D">
              <w:t>2010г</w:t>
            </w:r>
            <w:r w:rsidR="00C7597D" w:rsidRPr="00C7597D">
              <w:t xml:space="preserve">. - </w:t>
            </w:r>
            <w:r w:rsidRPr="00C7597D">
              <w:t>месяцы,</w:t>
            </w:r>
            <w:r w:rsidR="00C7597D" w:rsidRPr="00C7597D">
              <w:t xml:space="preserve"> </w:t>
            </w:r>
            <w:r w:rsidRPr="00C7597D">
              <w:t>предшествующие</w:t>
            </w:r>
            <w:r w:rsidR="00C7597D" w:rsidRPr="00C7597D">
              <w:t xml:space="preserve"> </w:t>
            </w:r>
            <w:r w:rsidRPr="00C7597D">
              <w:t>запуску</w:t>
            </w:r>
            <w:r w:rsidR="00C7597D" w:rsidRPr="00C7597D">
              <w:t xml:space="preserve"> </w:t>
            </w:r>
            <w:r w:rsidRPr="00C7597D">
              <w:t>производства</w:t>
            </w:r>
            <w:r w:rsidR="00C7597D" w:rsidRPr="00C7597D">
              <w:t xml:space="preserve">)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Косметический</w:t>
            </w:r>
            <w:r w:rsidR="00C7597D" w:rsidRPr="00C7597D">
              <w:t xml:space="preserve"> </w:t>
            </w:r>
            <w:r w:rsidRPr="00C7597D">
              <w:t>ремонт</w:t>
            </w:r>
            <w:r w:rsidR="00C7597D" w:rsidRPr="00C7597D">
              <w:t xml:space="preserve"> </w:t>
            </w:r>
            <w:r w:rsidRPr="00C7597D">
              <w:t>офисного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производственного</w:t>
            </w:r>
            <w:r w:rsidR="00C7597D" w:rsidRPr="00C7597D">
              <w:t xml:space="preserve"> </w:t>
            </w:r>
            <w:r w:rsidRPr="00C7597D">
              <w:t>помещений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174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офисной</w:t>
            </w:r>
            <w:r w:rsidR="00C7597D" w:rsidRPr="00C7597D">
              <w:t xml:space="preserve"> </w:t>
            </w:r>
            <w:r w:rsidRPr="00C7597D">
              <w:t>мебели,</w:t>
            </w:r>
            <w:r w:rsidR="00C7597D" w:rsidRPr="00C7597D">
              <w:t xml:space="preserve"> </w:t>
            </w:r>
            <w:r w:rsidRPr="00C7597D">
              <w:t>оборудование</w:t>
            </w:r>
            <w:r w:rsidR="00C7597D" w:rsidRPr="00C7597D">
              <w:t xml:space="preserve"> </w:t>
            </w:r>
            <w:r w:rsidRPr="00C7597D">
              <w:t>рабочих</w:t>
            </w:r>
            <w:r w:rsidR="00C7597D" w:rsidRPr="00C7597D">
              <w:t xml:space="preserve"> </w:t>
            </w:r>
            <w:r w:rsidRPr="00C7597D">
              <w:t>мест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41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оргтехники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6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спецодежды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7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моющих</w:t>
            </w:r>
            <w:r w:rsidR="00C7597D" w:rsidRPr="00C7597D">
              <w:t xml:space="preserve"> </w:t>
            </w:r>
            <w:r w:rsidRPr="00C7597D">
              <w:t>средств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вспомогательного</w:t>
            </w:r>
            <w:r w:rsidR="00C7597D" w:rsidRPr="00C7597D">
              <w:t xml:space="preserve"> </w:t>
            </w:r>
            <w:r w:rsidRPr="00C7597D">
              <w:t>оборудования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324</w:t>
            </w:r>
            <w:r w:rsidR="00C7597D" w:rsidRPr="00C7597D">
              <w:t xml:space="preserve"> </w:t>
            </w:r>
            <w:r w:rsidRPr="00C7597D">
              <w:t>796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9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Подбор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наем</w:t>
            </w:r>
            <w:r w:rsidR="00C7597D" w:rsidRPr="00C7597D">
              <w:t xml:space="preserve"> </w:t>
            </w:r>
            <w:r w:rsidRPr="00C7597D">
              <w:t>персонала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.11.20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труда</w:t>
            </w:r>
            <w:r w:rsidR="00C7597D" w:rsidRPr="00C7597D">
              <w:t xml:space="preserve"> </w:t>
            </w:r>
            <w:r w:rsidRPr="00C7597D">
              <w:t>персонала</w:t>
            </w:r>
            <w:r w:rsidR="00C7597D" w:rsidRPr="00C7597D">
              <w:t xml:space="preserve"> </w:t>
            </w:r>
            <w:r w:rsidRPr="00C7597D">
              <w:t>до</w:t>
            </w:r>
            <w:r w:rsidR="00C7597D" w:rsidRPr="00C7597D">
              <w:t xml:space="preserve"> </w:t>
            </w:r>
            <w:r w:rsidRPr="00C7597D">
              <w:t>запуска</w:t>
            </w:r>
            <w:r w:rsidR="00C7597D" w:rsidRPr="00C7597D">
              <w:t xml:space="preserve"> </w:t>
            </w:r>
            <w:r w:rsidRPr="00C7597D">
              <w:t>производства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01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31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80</w:t>
            </w:r>
            <w:r w:rsidR="00C7597D" w:rsidRPr="00C7597D">
              <w:t xml:space="preserve"> </w:t>
            </w:r>
            <w:r w:rsidRPr="00C7597D">
              <w:t>000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11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оборудования</w:t>
            </w:r>
            <w:r w:rsidR="00C7597D" w:rsidRPr="00C7597D">
              <w:t xml:space="preserve"> (</w:t>
            </w:r>
            <w:r w:rsidRPr="00C7597D">
              <w:t>авансовый</w:t>
            </w:r>
            <w:r w:rsidR="00C7597D" w:rsidRPr="00C7597D">
              <w:t xml:space="preserve"> </w:t>
            </w:r>
            <w:r w:rsidRPr="00C7597D">
              <w:t>платеж</w:t>
            </w:r>
            <w:r w:rsidR="00C7597D" w:rsidRPr="00C7597D">
              <w:t xml:space="preserve"> </w:t>
            </w:r>
            <w:r w:rsidRPr="00C7597D">
              <w:t>по</w:t>
            </w:r>
            <w:r w:rsidR="00C7597D" w:rsidRPr="00C7597D">
              <w:t xml:space="preserve"> </w:t>
            </w:r>
            <w:r w:rsidRPr="00C7597D">
              <w:t>договору</w:t>
            </w:r>
            <w:r w:rsidR="00C7597D" w:rsidRPr="00C7597D">
              <w:t xml:space="preserve"> </w:t>
            </w:r>
            <w:r w:rsidRPr="00C7597D">
              <w:t>лизинга</w:t>
            </w:r>
            <w:r w:rsidR="00C7597D" w:rsidRPr="00C7597D">
              <w:t xml:space="preserve">) 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C7597D" w:rsidP="00C7597D">
            <w:pPr>
              <w:pStyle w:val="afc"/>
            </w:pPr>
            <w:r w:rsidRPr="00C7597D">
              <w:t xml:space="preserve"> </w:t>
            </w:r>
            <w:r w:rsidR="006D3A5E" w:rsidRPr="00C7597D">
              <w:t>925</w:t>
            </w:r>
            <w:r w:rsidRPr="00C7597D">
              <w:t xml:space="preserve"> </w:t>
            </w:r>
            <w:r w:rsidR="006D3A5E" w:rsidRPr="00C7597D">
              <w:t>204</w:t>
            </w:r>
            <w:r w:rsidRPr="00C7597D">
              <w:t xml:space="preserve"> </w:t>
            </w:r>
            <w:r w:rsidR="006D3A5E" w:rsidRPr="00C7597D">
              <w:t>руб</w:t>
            </w:r>
            <w:r w:rsidRPr="00C7597D">
              <w:t xml:space="preserve">. </w:t>
            </w:r>
          </w:p>
        </w:tc>
      </w:tr>
      <w:tr w:rsidR="006D3A5E" w:rsidRPr="00C7597D" w:rsidTr="00FC7BE9">
        <w:trPr>
          <w:jc w:val="center"/>
        </w:trPr>
        <w:tc>
          <w:tcPr>
            <w:tcW w:w="1088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. </w:t>
            </w:r>
          </w:p>
        </w:tc>
        <w:tc>
          <w:tcPr>
            <w:tcW w:w="3660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Монтаж</w:t>
            </w:r>
            <w:r w:rsidR="00C7597D" w:rsidRPr="00C7597D">
              <w:t xml:space="preserve"> </w:t>
            </w:r>
            <w:r w:rsidRPr="00C7597D">
              <w:t>оборудования,</w:t>
            </w:r>
            <w:r w:rsidR="00C7597D" w:rsidRPr="00C7597D">
              <w:t xml:space="preserve"> </w:t>
            </w:r>
            <w:r w:rsidRPr="00C7597D">
              <w:t>пусконаладочные</w:t>
            </w:r>
            <w:r w:rsidR="00C7597D" w:rsidRPr="00C7597D">
              <w:t xml:space="preserve"> </w:t>
            </w:r>
            <w:r w:rsidRPr="00C7597D">
              <w:t>работы</w:t>
            </w:r>
          </w:p>
        </w:tc>
        <w:tc>
          <w:tcPr>
            <w:tcW w:w="1489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20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1547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30</w:t>
            </w:r>
            <w:r w:rsidR="00C7597D" w:rsidRPr="00C7597D">
              <w:t>.12.20</w:t>
            </w:r>
            <w:r w:rsidRPr="00C7597D">
              <w:t>10</w:t>
            </w:r>
          </w:p>
        </w:tc>
        <w:tc>
          <w:tcPr>
            <w:tcW w:w="2821" w:type="dxa"/>
            <w:shd w:val="clear" w:color="auto" w:fill="auto"/>
          </w:tcPr>
          <w:p w:rsidR="006D3A5E" w:rsidRPr="00C7597D" w:rsidRDefault="006D3A5E" w:rsidP="00C7597D">
            <w:pPr>
              <w:pStyle w:val="afc"/>
            </w:pPr>
            <w:r w:rsidRPr="00C7597D">
              <w:t>Входит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стоимость</w:t>
            </w:r>
            <w:r w:rsidR="00C7597D" w:rsidRPr="00C7597D">
              <w:t xml:space="preserve"> </w:t>
            </w:r>
            <w:r w:rsidRPr="00C7597D">
              <w:t>оборудования</w:t>
            </w:r>
          </w:p>
        </w:tc>
      </w:tr>
    </w:tbl>
    <w:p w:rsidR="006D3A5E" w:rsidRPr="00C7597D" w:rsidRDefault="006D3A5E" w:rsidP="00C7597D">
      <w:pPr>
        <w:tabs>
          <w:tab w:val="left" w:pos="726"/>
        </w:tabs>
        <w:rPr>
          <w:szCs w:val="22"/>
        </w:rPr>
      </w:pP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Ориентировочная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дата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достижения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производственной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мощности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декабрь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2011года</w:t>
      </w:r>
      <w:r w:rsidR="00C7597D" w:rsidRPr="00C7597D">
        <w:rPr>
          <w:szCs w:val="22"/>
        </w:rPr>
        <w:t>.</w:t>
      </w:r>
    </w:p>
    <w:p w:rsidR="00C7597D" w:rsidRPr="00C7597D" w:rsidRDefault="00C7597D" w:rsidP="00C7597D">
      <w:pPr>
        <w:tabs>
          <w:tab w:val="left" w:pos="726"/>
        </w:tabs>
        <w:rPr>
          <w:rStyle w:val="aa"/>
          <w:bCs/>
          <w:color w:val="000000"/>
          <w:sz w:val="28"/>
          <w:szCs w:val="22"/>
        </w:rPr>
      </w:pPr>
    </w:p>
    <w:p w:rsidR="00C7597D" w:rsidRDefault="00C7597D" w:rsidP="00C7597D">
      <w:pPr>
        <w:pStyle w:val="1"/>
        <w:rPr>
          <w:rStyle w:val="aa"/>
          <w:rFonts w:ascii="Times New Roman" w:hAnsi="Times New Roman"/>
          <w:bCs/>
          <w:smallCaps w:val="0"/>
          <w:color w:val="000000"/>
          <w:sz w:val="28"/>
        </w:rPr>
      </w:pPr>
      <w:r w:rsidRPr="00C7597D">
        <w:br w:type="page"/>
      </w:r>
      <w:bookmarkStart w:id="19" w:name="_Toc287602925"/>
      <w:r w:rsidRPr="00C7597D">
        <w:t xml:space="preserve">5. </w:t>
      </w:r>
      <w:r w:rsidR="006D3A5E" w:rsidRPr="00C7597D">
        <w:t>Финансовый</w:t>
      </w:r>
      <w:r w:rsidRPr="00C7597D">
        <w:rPr>
          <w:rStyle w:val="aa"/>
          <w:rFonts w:ascii="Times New Roman" w:hAnsi="Times New Roman"/>
          <w:bCs/>
          <w:smallCaps w:val="0"/>
          <w:color w:val="000000"/>
          <w:sz w:val="28"/>
        </w:rPr>
        <w:t xml:space="preserve"> </w:t>
      </w:r>
      <w:r w:rsidR="006D3A5E" w:rsidRPr="00C7597D">
        <w:t>план</w:t>
      </w:r>
      <w:bookmarkEnd w:id="19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Первоначальное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финансирование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осуществляется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использования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бюджета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субсидии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рамках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Целевой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программы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развития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субъектов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малого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среднего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предпринимательства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муниципальном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образовании</w:t>
      </w:r>
      <w:r w:rsidR="00C7597D" w:rsidRPr="00C7597D">
        <w:rPr>
          <w:szCs w:val="22"/>
        </w:rPr>
        <w:t xml:space="preserve"> "</w:t>
      </w:r>
      <w:r w:rsidRPr="00C7597D">
        <w:rPr>
          <w:szCs w:val="22"/>
        </w:rPr>
        <w:t>Город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</w:t>
      </w:r>
      <w:r w:rsidR="00C7597D" w:rsidRPr="00C7597D">
        <w:rPr>
          <w:szCs w:val="22"/>
        </w:rPr>
        <w:t xml:space="preserve">"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2009-2012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годы</w:t>
      </w:r>
      <w:r w:rsidR="00C7597D" w:rsidRPr="00C7597D">
        <w:rPr>
          <w:szCs w:val="22"/>
        </w:rPr>
        <w:t>".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Инвестиционная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b/>
          <w:szCs w:val="22"/>
        </w:rPr>
        <w:t>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661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800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рублей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Средства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планируется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направить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>:</w:t>
      </w:r>
    </w:p>
    <w:p w:rsidR="00C7597D" w:rsidRPr="00C7597D" w:rsidRDefault="006D3A5E" w:rsidP="00C7597D">
      <w:pPr>
        <w:tabs>
          <w:tab w:val="left" w:pos="726"/>
        </w:tabs>
        <w:rPr>
          <w:b/>
          <w:szCs w:val="22"/>
        </w:rPr>
      </w:pPr>
      <w:r w:rsidRPr="00C7597D">
        <w:rPr>
          <w:b/>
          <w:szCs w:val="22"/>
        </w:rPr>
        <w:t>покупку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оборудования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для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прачечной</w:t>
      </w:r>
      <w:r w:rsidR="00C7597D" w:rsidRPr="00C7597D">
        <w:rPr>
          <w:b/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Стоимость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888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171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Оборудование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приобретается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лизинга,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сумма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авансового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платежа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договору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лизинга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оплачивается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за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счет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субсидии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размере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925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204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рубля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Лизинговые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платежи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выплачиваются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течение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собственных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средств,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полученных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результате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относятся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инвестиционным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расходам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b/>
          <w:szCs w:val="22"/>
        </w:rPr>
      </w:pPr>
      <w:r w:rsidRPr="00C7597D">
        <w:rPr>
          <w:b/>
          <w:szCs w:val="22"/>
        </w:rPr>
        <w:t>ремонт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помещения,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аренду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помещения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за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2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месяца,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подбор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персонала,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приобретение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вспомогательного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оборудования,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офисной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мебели,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оргтехники,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спецодежды,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моющих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средств,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оплату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труда</w:t>
      </w:r>
      <w:r w:rsidR="00C7597D" w:rsidRPr="00C7597D">
        <w:rPr>
          <w:b/>
          <w:szCs w:val="22"/>
        </w:rPr>
        <w:t xml:space="preserve"> </w:t>
      </w:r>
      <w:r w:rsidRPr="00C7597D">
        <w:rPr>
          <w:b/>
          <w:szCs w:val="22"/>
        </w:rPr>
        <w:t>персонала</w:t>
      </w:r>
      <w:r w:rsidR="00C7597D" w:rsidRPr="00C7597D">
        <w:rPr>
          <w:b/>
          <w:szCs w:val="22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Финансирование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осуществляется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счет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привлечения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собственных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средств,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стоимость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596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.,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ч</w:t>
      </w:r>
      <w:r w:rsidR="00C7597D" w:rsidRPr="00C7597D">
        <w:rPr>
          <w:szCs w:val="22"/>
          <w:lang w:val="ru-RU"/>
        </w:rPr>
        <w:t>.: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259"/>
      </w:tblGrid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Вспомогательное</w:t>
            </w:r>
            <w:r w:rsidR="00C7597D" w:rsidRPr="00C7597D">
              <w:t xml:space="preserve"> </w:t>
            </w:r>
            <w:r w:rsidRPr="00C7597D">
              <w:t>оборудование</w:t>
            </w:r>
            <w:r w:rsidR="00C7597D" w:rsidRPr="00C7597D">
              <w:t xml:space="preserve"> 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324</w:t>
            </w:r>
            <w:r w:rsidR="00C7597D" w:rsidRPr="00C7597D">
              <w:t xml:space="preserve"> </w:t>
            </w:r>
            <w:r w:rsidRPr="00C7597D">
              <w:t>796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Разрешительная</w:t>
            </w:r>
            <w:r w:rsidR="00C7597D" w:rsidRPr="00C7597D">
              <w:t xml:space="preserve"> </w:t>
            </w:r>
            <w:r w:rsidRPr="00C7597D">
              <w:t>документация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Аренда</w:t>
            </w:r>
            <w:r w:rsidR="00C7597D" w:rsidRPr="00C7597D">
              <w:t xml:space="preserve"> </w:t>
            </w:r>
            <w:r w:rsidRPr="00C7597D">
              <w:t>помещения</w:t>
            </w:r>
            <w:r w:rsidR="00C7597D" w:rsidRPr="00C7597D">
              <w:t xml:space="preserve"> (</w:t>
            </w:r>
            <w:r w:rsidRPr="00C7597D">
              <w:t>за</w:t>
            </w:r>
            <w:r w:rsidR="00C7597D" w:rsidRPr="00C7597D">
              <w:t xml:space="preserve"> </w:t>
            </w:r>
            <w:r w:rsidRPr="00C7597D">
              <w:t>2</w:t>
            </w:r>
            <w:r w:rsidR="00C7597D" w:rsidRPr="00C7597D">
              <w:t xml:space="preserve"> </w:t>
            </w:r>
            <w:r w:rsidRPr="00C7597D">
              <w:t>мес</w:t>
            </w:r>
            <w:r w:rsidR="00C7597D" w:rsidRPr="00C7597D">
              <w:t xml:space="preserve">.) 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63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Косметический</w:t>
            </w:r>
            <w:r w:rsidR="00C7597D" w:rsidRPr="00C7597D">
              <w:t xml:space="preserve"> </w:t>
            </w:r>
            <w:r w:rsidRPr="00C7597D">
              <w:t>ремонт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174</w:t>
            </w:r>
            <w:r w:rsidR="00C7597D" w:rsidRPr="00C7597D">
              <w:t xml:space="preserve"> </w:t>
            </w:r>
            <w:r w:rsidRPr="00C7597D">
              <w:t>200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Спецодежда</w:t>
            </w:r>
            <w:r w:rsidR="00C7597D" w:rsidRPr="00C7597D">
              <w:t xml:space="preserve"> </w:t>
            </w:r>
            <w:r w:rsidRPr="00C7597D">
              <w:t>работников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Орг</w:t>
            </w:r>
            <w:r w:rsidR="00C7597D" w:rsidRPr="00C7597D">
              <w:t xml:space="preserve">. </w:t>
            </w:r>
            <w:r w:rsidRPr="00C7597D">
              <w:t>техника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Офисная</w:t>
            </w:r>
            <w:r w:rsidR="00C7597D" w:rsidRPr="00C7597D">
              <w:t xml:space="preserve"> </w:t>
            </w:r>
            <w:r w:rsidRPr="00C7597D">
              <w:t>мебель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41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Подбор</w:t>
            </w:r>
            <w:r w:rsidR="00C7597D" w:rsidRPr="00C7597D">
              <w:t xml:space="preserve"> </w:t>
            </w:r>
            <w:r w:rsidRPr="00C7597D">
              <w:t>и</w:t>
            </w:r>
            <w:r w:rsidR="00C7597D" w:rsidRPr="00C7597D">
              <w:t xml:space="preserve"> </w:t>
            </w:r>
            <w:r w:rsidRPr="00C7597D">
              <w:t>наем</w:t>
            </w:r>
            <w:r w:rsidR="00C7597D" w:rsidRPr="00C7597D">
              <w:t xml:space="preserve"> </w:t>
            </w:r>
            <w:r w:rsidRPr="00C7597D">
              <w:t>персонала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Оплата</w:t>
            </w:r>
            <w:r w:rsidR="00C7597D" w:rsidRPr="00C7597D">
              <w:t xml:space="preserve"> </w:t>
            </w:r>
            <w:r w:rsidRPr="00C7597D">
              <w:t>труда</w:t>
            </w:r>
            <w:r w:rsidR="00C7597D" w:rsidRPr="00C7597D">
              <w:t xml:space="preserve"> 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484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Моющие</w:t>
            </w:r>
            <w:r w:rsidR="00C7597D" w:rsidRPr="00C7597D">
              <w:t xml:space="preserve"> </w:t>
            </w:r>
            <w:r w:rsidRPr="00C7597D">
              <w:t>средства</w:t>
            </w:r>
            <w:r w:rsidR="00C7597D" w:rsidRPr="00C7597D">
              <w:t xml:space="preserve"> </w:t>
            </w:r>
            <w:r w:rsidRPr="00C7597D">
              <w:t>для</w:t>
            </w:r>
            <w:r w:rsidR="00C7597D" w:rsidRPr="00C7597D">
              <w:t xml:space="preserve"> </w:t>
            </w:r>
            <w:r w:rsidRPr="00C7597D">
              <w:t>запуска</w:t>
            </w:r>
            <w:r w:rsidR="00C7597D" w:rsidRPr="00C7597D">
              <w:t xml:space="preserve"> </w:t>
            </w:r>
            <w:r w:rsidRPr="00C7597D">
              <w:t>производства</w:t>
            </w:r>
          </w:p>
        </w:tc>
        <w:tc>
          <w:tcPr>
            <w:tcW w:w="1600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</w:tbl>
    <w:p w:rsidR="006D3A5E" w:rsidRPr="00C7597D" w:rsidRDefault="006D3A5E" w:rsidP="00C7597D">
      <w:pPr>
        <w:tabs>
          <w:tab w:val="left" w:pos="726"/>
        </w:tabs>
        <w:rPr>
          <w:szCs w:val="22"/>
        </w:rPr>
      </w:pP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Затрат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строительство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предусматривается,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помещение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реализации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арендованное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  <w:r w:rsidRPr="00C7597D">
        <w:rPr>
          <w:szCs w:val="22"/>
          <w:lang w:val="ru-RU"/>
        </w:rPr>
        <w:t>Размер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925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204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рубля</w:t>
      </w:r>
      <w:r w:rsidR="00C7597D" w:rsidRPr="00C7597D">
        <w:rPr>
          <w:b/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интегральных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ставке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дисконтирования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9,9%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уровень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2009г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окупаемости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месяца</w:t>
      </w:r>
      <w:r w:rsidR="00C7597D" w:rsidRPr="00C7597D">
        <w:rPr>
          <w:szCs w:val="22"/>
          <w:lang w:val="ru-RU"/>
        </w:rPr>
        <w:t>.</w:t>
      </w:r>
    </w:p>
    <w:p w:rsid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Важнейшим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показателем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эффективности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приведенный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характеризующий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превышение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суммарных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денежных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поступлений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суммарным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затратами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признания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эффективным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необходимо,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чтобы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приведенный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положительным,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случае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равен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287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960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929D0" w:rsidRPr="00C7597D" w:rsidRDefault="006929D0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pPr w:leftFromText="180" w:rightFromText="180" w:vertAnchor="text" w:horzAnchor="margin" w:tblpXSpec="center" w:tblpY="-442"/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1600"/>
        <w:gridCol w:w="1702"/>
        <w:gridCol w:w="977"/>
      </w:tblGrid>
      <w:tr w:rsidR="00C7597D" w:rsidRPr="00C7597D" w:rsidTr="00FC7BE9">
        <w:trPr>
          <w:trHeight w:val="315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Показатели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Месяц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Год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Период окупаемости, мес. 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20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Дисконтированный период окупаемости - DPB, мес. 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22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Чистый приведенный доход (NPV)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1 287 960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Индекс доходности (PI)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1,78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Внутренняя норма доходности (IRR)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4,09%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49,02%</w:t>
            </w:r>
          </w:p>
        </w:tc>
      </w:tr>
      <w:tr w:rsidR="00C7597D" w:rsidRPr="00C7597D" w:rsidTr="00FC7BE9">
        <w:trPr>
          <w:trHeight w:val="300"/>
          <w:jc w:val="center"/>
        </w:trPr>
        <w:tc>
          <w:tcPr>
            <w:tcW w:w="6475" w:type="dxa"/>
            <w:gridSpan w:val="2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Модифицированная внутренняя норма доходности (MIRR) =</w:t>
            </w: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2,30%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27,56%</w:t>
            </w:r>
          </w:p>
        </w:tc>
      </w:tr>
      <w:tr w:rsidR="00C7597D" w:rsidRPr="00C7597D" w:rsidTr="00FC7BE9">
        <w:trPr>
          <w:trHeight w:val="315"/>
          <w:jc w:val="center"/>
        </w:trPr>
        <w:tc>
          <w:tcPr>
            <w:tcW w:w="4875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Ставка дисконтирования =</w:t>
            </w:r>
          </w:p>
        </w:tc>
        <w:tc>
          <w:tcPr>
            <w:tcW w:w="1600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702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0,83%</w:t>
            </w:r>
          </w:p>
        </w:tc>
        <w:tc>
          <w:tcPr>
            <w:tcW w:w="977" w:type="dxa"/>
            <w:shd w:val="clear" w:color="auto" w:fill="auto"/>
            <w:noWrap/>
          </w:tcPr>
          <w:p w:rsidR="00C7597D" w:rsidRPr="00C7597D" w:rsidRDefault="00C7597D" w:rsidP="00FC7BE9">
            <w:pPr>
              <w:pStyle w:val="afc"/>
            </w:pPr>
            <w:r w:rsidRPr="00C7597D">
              <w:t>9,90%</w:t>
            </w:r>
          </w:p>
        </w:tc>
      </w:tr>
    </w:tbl>
    <w:p w:rsidR="00C7597D" w:rsidRDefault="006D3A5E" w:rsidP="00C7597D">
      <w:pPr>
        <w:pStyle w:val="1"/>
      </w:pPr>
      <w:bookmarkStart w:id="20" w:name="_Toc287602926"/>
      <w:r w:rsidRPr="00C7597D">
        <w:t>Экономическая</w:t>
      </w:r>
      <w:r w:rsidR="00C7597D" w:rsidRPr="00C7597D">
        <w:t xml:space="preserve"> </w:t>
      </w:r>
      <w:r w:rsidRPr="00C7597D">
        <w:t>эффективность</w:t>
      </w:r>
      <w:r w:rsidR="00C7597D" w:rsidRPr="00C7597D">
        <w:t xml:space="preserve"> </w:t>
      </w:r>
      <w:r w:rsidRPr="00C7597D">
        <w:t>проекта</w:t>
      </w:r>
      <w:bookmarkEnd w:id="20"/>
    </w:p>
    <w:p w:rsidR="00C7597D" w:rsidRPr="00C7597D" w:rsidRDefault="00C7597D" w:rsidP="00C7597D">
      <w:pPr>
        <w:rPr>
          <w:lang w:eastAsia="en-US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ожидаем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Планируемая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470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4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Размер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прибыли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885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чистой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прибыли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885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/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080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22%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185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/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470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27%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/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800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29%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Таким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нашего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отвечать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отраслевым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стандартам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рентабельности</w:t>
      </w:r>
      <w:r w:rsidR="00C7597D" w:rsidRPr="00C7597D">
        <w:rPr>
          <w:szCs w:val="22"/>
          <w:lang w:val="ru-RU"/>
        </w:rPr>
        <w:t>.</w:t>
      </w:r>
    </w:p>
    <w:p w:rsidR="006D3A5E" w:rsidRPr="00C7597D" w:rsidRDefault="006D3A5E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107"/>
        <w:gridCol w:w="1215"/>
        <w:gridCol w:w="1106"/>
        <w:gridCol w:w="1215"/>
        <w:gridCol w:w="1062"/>
        <w:gridCol w:w="1215"/>
      </w:tblGrid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Наименование</w:t>
            </w:r>
            <w:r w:rsidR="00C7597D" w:rsidRPr="00C7597D">
              <w:t xml:space="preserve"> </w:t>
            </w:r>
            <w:r w:rsidRPr="00C7597D">
              <w:t>статьи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2011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</w:t>
            </w:r>
            <w:r w:rsidRPr="00C7597D">
              <w:t>к</w:t>
            </w:r>
            <w:r w:rsidR="00C7597D" w:rsidRPr="00C7597D">
              <w:t xml:space="preserve"> </w:t>
            </w:r>
            <w:proofErr w:type="spellStart"/>
            <w:r w:rsidRPr="00C7597D">
              <w:t>Вр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2012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</w:t>
            </w:r>
            <w:r w:rsidRPr="00C7597D">
              <w:t>к</w:t>
            </w:r>
            <w:r w:rsidR="00C7597D" w:rsidRPr="00C7597D">
              <w:t xml:space="preserve"> </w:t>
            </w:r>
            <w:proofErr w:type="spellStart"/>
            <w:r w:rsidRPr="00C7597D">
              <w:t>Вр</w:t>
            </w:r>
            <w:proofErr w:type="spellEnd"/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2013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</w:t>
            </w:r>
            <w:r w:rsidRPr="00C7597D">
              <w:t>к</w:t>
            </w:r>
            <w:r w:rsidR="00C7597D" w:rsidRPr="00C7597D">
              <w:t xml:space="preserve"> </w:t>
            </w:r>
            <w:proofErr w:type="spellStart"/>
            <w:r w:rsidRPr="00C7597D">
              <w:t>Вр</w:t>
            </w:r>
            <w:proofErr w:type="spellEnd"/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470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800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100%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Расходы</w:t>
            </w:r>
            <w:r w:rsidR="00C7597D" w:rsidRPr="00C7597D">
              <w:t xml:space="preserve"> </w:t>
            </w:r>
            <w:r w:rsidRPr="00C7597D">
              <w:t>всего,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т</w:t>
            </w:r>
            <w:r w:rsidR="00C7597D" w:rsidRPr="00C7597D">
              <w:t xml:space="preserve">. </w:t>
            </w:r>
            <w:r w:rsidRPr="00C7597D">
              <w:t>ч</w:t>
            </w:r>
            <w:r w:rsidR="00C7597D" w:rsidRPr="00C7597D">
              <w:t xml:space="preserve">.: 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195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78%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285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73%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390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71%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Аренда</w:t>
            </w:r>
            <w:r w:rsidR="00C7597D" w:rsidRPr="00C7597D">
              <w:t xml:space="preserve"> </w:t>
            </w:r>
            <w:r w:rsidRPr="00C7597D">
              <w:t>помещения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Коммунальные</w:t>
            </w:r>
            <w:r w:rsidR="00C7597D" w:rsidRPr="00C7597D">
              <w:t xml:space="preserve"> </w:t>
            </w:r>
            <w:r w:rsidRPr="00C7597D">
              <w:t>услуги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413</w:t>
            </w:r>
            <w:r w:rsidR="00C7597D" w:rsidRPr="00C7597D">
              <w:t xml:space="preserve"> </w:t>
            </w:r>
            <w:r w:rsidRPr="00C7597D">
              <w:t>959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431</w:t>
            </w:r>
            <w:r w:rsidR="00C7597D" w:rsidRPr="00C7597D">
              <w:t xml:space="preserve"> </w:t>
            </w:r>
            <w:r w:rsidRPr="00C7597D">
              <w:t>519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449</w:t>
            </w:r>
            <w:r w:rsidR="00C7597D" w:rsidRPr="00C7597D">
              <w:t xml:space="preserve"> </w:t>
            </w:r>
            <w:r w:rsidRPr="00C7597D">
              <w:t>090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960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056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161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Отчисления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фонды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326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359</w:t>
            </w:r>
            <w:r w:rsidR="00C7597D" w:rsidRPr="00C7597D">
              <w:t xml:space="preserve"> </w:t>
            </w:r>
            <w:r w:rsidRPr="00C7597D">
              <w:t>040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394</w:t>
            </w:r>
            <w:r w:rsidR="00C7597D" w:rsidRPr="00C7597D">
              <w:t xml:space="preserve"> </w:t>
            </w:r>
            <w:r w:rsidRPr="00C7597D">
              <w:t>944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Лизинговые</w:t>
            </w:r>
            <w:r w:rsidR="00C7597D" w:rsidRPr="00C7597D">
              <w:t xml:space="preserve"> </w:t>
            </w:r>
            <w:r w:rsidRPr="00C7597D">
              <w:t>платежи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634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16%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544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465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10%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Услуги</w:t>
            </w:r>
            <w:r w:rsidR="00C7597D" w:rsidRPr="00C7597D">
              <w:t xml:space="preserve"> </w:t>
            </w:r>
            <w:r w:rsidRPr="00C7597D">
              <w:t>связи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Приобретение</w:t>
            </w:r>
            <w:r w:rsidR="00C7597D" w:rsidRPr="00C7597D">
              <w:t xml:space="preserve"> </w:t>
            </w:r>
            <w:r w:rsidRPr="00C7597D">
              <w:t>материалов</w:t>
            </w:r>
            <w:r w:rsidR="00C7597D" w:rsidRPr="00C7597D">
              <w:t xml:space="preserve"> (</w:t>
            </w:r>
            <w:r w:rsidRPr="00C7597D">
              <w:t>моющих</w:t>
            </w:r>
            <w:r w:rsidR="00C7597D" w:rsidRPr="00C7597D">
              <w:t xml:space="preserve"> </w:t>
            </w:r>
            <w:r w:rsidRPr="00C7597D">
              <w:t>средств</w:t>
            </w:r>
            <w:r w:rsidR="00C7597D" w:rsidRPr="00C7597D">
              <w:t xml:space="preserve">) 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5%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4%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Расходы</w:t>
            </w:r>
            <w:r w:rsidR="00C7597D" w:rsidRPr="00C7597D">
              <w:t xml:space="preserve"> </w:t>
            </w:r>
            <w:r w:rsidRPr="00C7597D">
              <w:t>на</w:t>
            </w:r>
            <w:r w:rsidR="00C7597D" w:rsidRPr="00C7597D">
              <w:t xml:space="preserve"> </w:t>
            </w:r>
            <w:r w:rsidRPr="00C7597D">
              <w:t>рекламу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Транспортные</w:t>
            </w:r>
            <w:r w:rsidR="00C7597D" w:rsidRPr="00C7597D">
              <w:t xml:space="preserve"> </w:t>
            </w:r>
            <w:r w:rsidRPr="00C7597D">
              <w:t>расходы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36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Услуги</w:t>
            </w:r>
            <w:r w:rsidR="00C7597D" w:rsidRPr="00C7597D">
              <w:t xml:space="preserve"> </w:t>
            </w:r>
            <w:r w:rsidRPr="00C7597D">
              <w:t>банка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22</w:t>
            </w:r>
            <w:r w:rsidR="00C7597D" w:rsidRPr="00C7597D">
              <w:t xml:space="preserve"> </w:t>
            </w:r>
            <w:r w:rsidRPr="00C7597D">
              <w:t>300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Канц</w:t>
            </w:r>
            <w:r w:rsidR="00C7597D" w:rsidRPr="00C7597D">
              <w:t xml:space="preserve">. </w:t>
            </w:r>
            <w:r w:rsidRPr="00C7597D">
              <w:t>товары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12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0%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Охранно-пожарная</w:t>
            </w:r>
            <w:r w:rsidR="00C7597D" w:rsidRPr="00C7597D">
              <w:t xml:space="preserve"> </w:t>
            </w:r>
            <w:r w:rsidRPr="00C7597D">
              <w:t>сигнализация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Налоги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111</w:t>
            </w:r>
            <w:r w:rsidR="00C7597D" w:rsidRPr="00C7597D">
              <w:t xml:space="preserve"> </w:t>
            </w:r>
            <w:r w:rsidRPr="00C7597D">
              <w:t>441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142</w:t>
            </w:r>
            <w:r w:rsidR="00C7597D" w:rsidRPr="00C7597D">
              <w:t xml:space="preserve"> </w:t>
            </w:r>
            <w:r w:rsidRPr="00C7597D">
              <w:t>941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166</w:t>
            </w:r>
            <w:r w:rsidR="00C7597D" w:rsidRPr="00C7597D">
              <w:t xml:space="preserve"> </w:t>
            </w:r>
            <w:r w:rsidRPr="00C7597D">
              <w:t>566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3%</w:t>
            </w:r>
          </w:p>
        </w:tc>
      </w:tr>
      <w:tr w:rsidR="006D3A5E" w:rsidRPr="00C7597D" w:rsidTr="00FC7BE9">
        <w:trPr>
          <w:trHeight w:val="300"/>
          <w:jc w:val="center"/>
        </w:trPr>
        <w:tc>
          <w:tcPr>
            <w:tcW w:w="227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Чистая</w:t>
            </w:r>
            <w:r w:rsidR="00C7597D" w:rsidRPr="00C7597D">
              <w:t xml:space="preserve"> </w:t>
            </w:r>
            <w:r w:rsidRPr="00C7597D">
              <w:t>прибыль</w:t>
            </w:r>
          </w:p>
        </w:tc>
        <w:tc>
          <w:tcPr>
            <w:tcW w:w="1107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22%</w:t>
            </w:r>
          </w:p>
        </w:tc>
        <w:tc>
          <w:tcPr>
            <w:tcW w:w="1106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27%</w:t>
            </w:r>
          </w:p>
        </w:tc>
        <w:tc>
          <w:tcPr>
            <w:tcW w:w="1062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410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15" w:type="dxa"/>
            <w:shd w:val="clear" w:color="auto" w:fill="auto"/>
            <w:noWrap/>
          </w:tcPr>
          <w:p w:rsidR="006D3A5E" w:rsidRPr="00C7597D" w:rsidRDefault="006D3A5E" w:rsidP="00C7597D">
            <w:pPr>
              <w:pStyle w:val="afc"/>
            </w:pPr>
            <w:r w:rsidRPr="00C7597D">
              <w:t>29%</w:t>
            </w:r>
          </w:p>
        </w:tc>
      </w:tr>
    </w:tbl>
    <w:p w:rsidR="00C7597D" w:rsidRPr="00C7597D" w:rsidRDefault="00C7597D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</w:p>
    <w:p w:rsidR="00C7597D" w:rsidRDefault="006D3A5E" w:rsidP="00E5104E">
      <w:pPr>
        <w:pStyle w:val="1"/>
      </w:pPr>
      <w:bookmarkStart w:id="21" w:name="_Toc287602927"/>
      <w:r w:rsidRPr="00C7597D">
        <w:t>Налогообложение</w:t>
      </w:r>
      <w:bookmarkEnd w:id="21"/>
    </w:p>
    <w:p w:rsidR="00E5104E" w:rsidRPr="00E5104E" w:rsidRDefault="00E5104E" w:rsidP="00E5104E">
      <w:pPr>
        <w:rPr>
          <w:lang w:eastAsia="en-US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Наша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уплачивать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упрощенной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налогообложения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), </w:t>
      </w:r>
      <w:r w:rsidRPr="00C7597D">
        <w:rPr>
          <w:szCs w:val="22"/>
          <w:lang w:val="ru-RU"/>
        </w:rPr>
        <w:t>так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населению</w:t>
      </w:r>
      <w:r w:rsidR="00C7597D" w:rsidRPr="00C7597D">
        <w:rPr>
          <w:szCs w:val="22"/>
          <w:lang w:val="ru-RU"/>
        </w:rPr>
        <w:t xml:space="preserve">).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упоминалось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выше,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обслуживания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70%,</w:t>
      </w:r>
      <w:r w:rsidR="00C7597D" w:rsidRPr="00C7597D">
        <w:rPr>
          <w:szCs w:val="22"/>
          <w:lang w:val="ru-RU"/>
        </w:rPr>
        <w:t xml:space="preserve"> т.е. </w:t>
      </w:r>
      <w:r w:rsidRPr="00C7597D">
        <w:rPr>
          <w:szCs w:val="22"/>
          <w:lang w:val="ru-RU"/>
        </w:rPr>
        <w:t>доход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дохода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Разделить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возможным,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же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заняты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другом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Поэтому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распределим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пропорционально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выручке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70%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юридическим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30%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физическим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рассчитывать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следующим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>: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(</w:t>
      </w:r>
      <w:r w:rsidR="006D3A5E" w:rsidRPr="00C7597D">
        <w:rPr>
          <w:szCs w:val="22"/>
          <w:lang w:val="ru-RU"/>
        </w:rPr>
        <w:t>Д</w:t>
      </w:r>
      <w:r w:rsidRPr="00C7597D">
        <w:rPr>
          <w:szCs w:val="22"/>
          <w:lang w:val="ru-RU"/>
        </w:rPr>
        <w:t xml:space="preserve"> - </w:t>
      </w:r>
      <w:r w:rsidR="006D3A5E" w:rsidRPr="00C7597D">
        <w:rPr>
          <w:szCs w:val="22"/>
          <w:lang w:val="ru-RU"/>
        </w:rPr>
        <w:t>Р</w:t>
      </w:r>
      <w:r w:rsidRPr="00C7597D">
        <w:rPr>
          <w:szCs w:val="22"/>
          <w:lang w:val="ru-RU"/>
        </w:rPr>
        <w:t xml:space="preserve">) </w:t>
      </w:r>
      <w:r w:rsidR="006D3A5E" w:rsidRPr="00C7597D">
        <w:rPr>
          <w:szCs w:val="22"/>
          <w:lang w:val="ru-RU"/>
        </w:rPr>
        <w:t>*</w:t>
      </w:r>
      <w:r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0</w:t>
      </w:r>
      <w:r w:rsidRPr="00C7597D">
        <w:rPr>
          <w:szCs w:val="22"/>
          <w:lang w:val="ru-RU"/>
        </w:rPr>
        <w:t>.1</w:t>
      </w:r>
      <w:r w:rsidR="006D3A5E" w:rsidRPr="00C7597D">
        <w:rPr>
          <w:szCs w:val="22"/>
          <w:lang w:val="ru-RU"/>
        </w:rPr>
        <w:t>5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где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доходы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Р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расходы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ставка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Единый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вмененный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подлежащий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квартал,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следующим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>: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7500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>.2</w:t>
      </w:r>
      <w:r w:rsidRPr="00C7597D">
        <w:rPr>
          <w:szCs w:val="22"/>
          <w:lang w:val="ru-RU"/>
        </w:rPr>
        <w:t>95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7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где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7500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 - </w:t>
      </w:r>
      <w:r w:rsidRPr="00C7597D">
        <w:rPr>
          <w:szCs w:val="22"/>
          <w:lang w:val="ru-RU"/>
        </w:rPr>
        <w:t>базовая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деятельности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6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кол-во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работников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кол-во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делится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+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главный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бухгалтер</w:t>
      </w:r>
      <w:r w:rsidR="00C7597D" w:rsidRPr="00C7597D">
        <w:rPr>
          <w:szCs w:val="22"/>
          <w:lang w:val="ru-RU"/>
        </w:rPr>
        <w:t>)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>.2</w:t>
      </w:r>
      <w:r w:rsidRPr="00C7597D">
        <w:rPr>
          <w:szCs w:val="22"/>
          <w:lang w:val="ru-RU"/>
        </w:rPr>
        <w:t>95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индекс-дефлятор</w:t>
      </w:r>
    </w:p>
    <w:p w:rsidR="006D3A5E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0</w:t>
      </w:r>
      <w:r w:rsidR="00C7597D" w:rsidRPr="00C7597D">
        <w:rPr>
          <w:szCs w:val="22"/>
        </w:rPr>
        <w:t>.1</w:t>
      </w:r>
      <w:r w:rsidRPr="00C7597D">
        <w:rPr>
          <w:szCs w:val="22"/>
        </w:rPr>
        <w:t>7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корректирующий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коэффициент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К2,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учитывающий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особенности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ведения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предпринимательской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виду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месту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осуществления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деятельности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3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число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квартале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ставка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Какое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количество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работников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оказывать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именно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физическим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лицам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определить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невозможно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Поэтому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берем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директора,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гл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бухгалтера,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персонал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человек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делим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пополам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Итого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для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численность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принимаем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человек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Кроме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того,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уменьшается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более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50%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Фактически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квартал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будет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51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459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., т.е. </w:t>
      </w:r>
      <w:r w:rsidRPr="00C7597D">
        <w:rPr>
          <w:szCs w:val="22"/>
          <w:lang w:val="ru-RU"/>
        </w:rPr>
        <w:t>сумму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исчисленного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можно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уменьшить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50%</w:t>
      </w:r>
      <w:r w:rsidR="00C7597D" w:rsidRPr="00C7597D">
        <w:rPr>
          <w:szCs w:val="22"/>
          <w:lang w:val="ru-RU"/>
        </w:rPr>
        <w:t>.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7500*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6*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</w:t>
      </w:r>
      <w:r w:rsidR="00C7597D" w:rsidRPr="00C7597D">
        <w:rPr>
          <w:szCs w:val="22"/>
          <w:lang w:val="ru-RU"/>
        </w:rPr>
        <w:t>.2</w:t>
      </w:r>
      <w:r w:rsidRPr="00C7597D">
        <w:rPr>
          <w:szCs w:val="22"/>
          <w:lang w:val="ru-RU"/>
        </w:rPr>
        <w:t>95*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7*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3*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0</w:t>
      </w:r>
      <w:r w:rsidR="00C7597D" w:rsidRPr="00C7597D">
        <w:rPr>
          <w:szCs w:val="22"/>
          <w:lang w:val="ru-RU"/>
        </w:rPr>
        <w:t>.1</w:t>
      </w:r>
      <w:r w:rsidRPr="00C7597D">
        <w:rPr>
          <w:szCs w:val="22"/>
          <w:lang w:val="ru-RU"/>
        </w:rPr>
        <w:t>5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458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/2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=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229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</w:t>
      </w:r>
      <w:r w:rsidR="00C7597D" w:rsidRPr="00C7597D">
        <w:rPr>
          <w:szCs w:val="22"/>
          <w:lang w:val="ru-RU"/>
        </w:rPr>
        <w:t>.</w:t>
      </w:r>
    </w:p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Страховые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рассчитываются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34%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фонда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труда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Прогнозируемые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ООО</w:t>
      </w:r>
      <w:r w:rsidR="00C7597D" w:rsidRPr="00C7597D">
        <w:rPr>
          <w:szCs w:val="22"/>
          <w:lang w:val="ru-RU"/>
        </w:rPr>
        <w:t xml:space="preserve"> "</w:t>
      </w:r>
      <w:r w:rsidRPr="00C7597D">
        <w:rPr>
          <w:szCs w:val="22"/>
          <w:lang w:val="ru-RU"/>
        </w:rPr>
        <w:t>Снежинка</w:t>
      </w:r>
      <w:r w:rsidR="00C7597D" w:rsidRPr="00C7597D">
        <w:rPr>
          <w:szCs w:val="22"/>
          <w:lang w:val="ru-RU"/>
        </w:rPr>
        <w:t>" (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36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месяцев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501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332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рубля</w:t>
      </w:r>
      <w:r w:rsidR="00C7597D" w:rsidRPr="00C7597D">
        <w:rPr>
          <w:szCs w:val="22"/>
          <w:lang w:val="ru-RU"/>
        </w:rPr>
        <w:t>:</w:t>
      </w:r>
    </w:p>
    <w:p w:rsidR="006D3A5E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15%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365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400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6D3A5E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ЕНВД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26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748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6D3A5E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Налог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загрязнение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окружающей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среды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экология</w:t>
      </w:r>
      <w:r w:rsidR="00C7597D" w:rsidRPr="00C7597D">
        <w:rPr>
          <w:szCs w:val="22"/>
          <w:lang w:val="ru-RU"/>
        </w:rPr>
        <w:t xml:space="preserve">) - </w:t>
      </w:r>
      <w:r w:rsidRPr="00C7597D">
        <w:rPr>
          <w:b/>
          <w:szCs w:val="22"/>
          <w:lang w:val="ru-RU"/>
        </w:rPr>
        <w:t>28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800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C7597D" w:rsidRPr="00C7597D" w:rsidRDefault="006D3A5E" w:rsidP="00C7597D">
      <w:pPr>
        <w:pStyle w:val="a4"/>
        <w:numPr>
          <w:ilvl w:val="0"/>
          <w:numId w:val="2"/>
        </w:numPr>
        <w:tabs>
          <w:tab w:val="clear" w:pos="108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уплаченных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страховых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взносов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080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384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рублей</w:t>
      </w:r>
    </w:p>
    <w:p w:rsidR="006D3A5E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сравняются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видно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представленных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расчетов</w:t>
      </w:r>
      <w:r w:rsidR="00C7597D" w:rsidRPr="00C7597D">
        <w:rPr>
          <w:szCs w:val="22"/>
          <w:lang w:val="ru-RU"/>
        </w:rPr>
        <w:t>:</w:t>
      </w:r>
      <w:r w:rsidR="00E5104E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первый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</w:p>
    <w:p w:rsidR="00E5104E" w:rsidRPr="00C7597D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tbl>
      <w:tblPr>
        <w:tblpPr w:leftFromText="180" w:rightFromText="180" w:vertAnchor="text" w:horzAnchor="margin" w:tblpXSpec="center" w:tblpY="152"/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439"/>
        <w:gridCol w:w="1439"/>
        <w:gridCol w:w="1439"/>
        <w:gridCol w:w="1439"/>
        <w:gridCol w:w="1121"/>
      </w:tblGrid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Месяц,</w:t>
            </w:r>
            <w:r w:rsidR="00C7597D" w:rsidRPr="00C7597D">
              <w:t xml:space="preserve"> </w:t>
            </w:r>
            <w:r w:rsidRPr="00C7597D">
              <w:t>порядковый</w:t>
            </w:r>
            <w:r w:rsidR="00C7597D" w:rsidRPr="00C7597D">
              <w:t xml:space="preserve"> </w:t>
            </w:r>
            <w:r w:rsidRPr="00C7597D">
              <w:t>номер,</w:t>
            </w:r>
            <w:r w:rsidR="00C7597D" w:rsidRPr="00C7597D">
              <w:t xml:space="preserve"> </w:t>
            </w:r>
            <w:r w:rsidRPr="00C7597D">
              <w:t>название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11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2011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930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6%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Расходы,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750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765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195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Прибыль</w:t>
            </w:r>
            <w:r w:rsidR="00C7597D" w:rsidRPr="00C7597D">
              <w:t xml:space="preserve"> (</w:t>
            </w:r>
            <w:r w:rsidRPr="00C7597D">
              <w:t>выручка-расходы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Рентабельность,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(</w:t>
            </w:r>
            <w:r w:rsidRPr="00C7597D">
              <w:t>прибыль/выручка</w:t>
            </w:r>
            <w:r w:rsidR="00C7597D" w:rsidRPr="00C7597D">
              <w:t xml:space="preserve">) </w:t>
            </w:r>
            <w:r w:rsidRPr="00C7597D">
              <w:t>х100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19%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23%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22%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15%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18</w:t>
            </w:r>
            <w:r w:rsidR="00C7597D" w:rsidRPr="00C7597D">
              <w:t xml:space="preserve"> </w:t>
            </w:r>
            <w:r w:rsidRPr="00C7597D">
              <w:t>900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25</w:t>
            </w:r>
            <w:r w:rsidR="00C7597D" w:rsidRPr="00C7597D">
              <w:t xml:space="preserve"> </w:t>
            </w:r>
            <w:r w:rsidRPr="00C7597D">
              <w:t>200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</w:t>
            </w:r>
            <w:r w:rsidR="00C7597D" w:rsidRPr="00C7597D">
              <w:t xml:space="preserve"> </w:t>
            </w:r>
            <w:r w:rsidRPr="00C7597D">
              <w:t>625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92</w:t>
            </w:r>
            <w:r w:rsidR="00C7597D" w:rsidRPr="00C7597D">
              <w:t xml:space="preserve"> </w:t>
            </w:r>
            <w:r w:rsidRPr="00C7597D">
              <w:t>925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общепринятая</w:t>
            </w:r>
            <w:r w:rsidR="00C7597D" w:rsidRPr="00C7597D">
              <w:t xml:space="preserve"> </w:t>
            </w:r>
            <w:r w:rsidRPr="00C7597D">
              <w:t>система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ЕНВД,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916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ЕСНХ,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Взносы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государственные</w:t>
            </w:r>
            <w:r w:rsidR="00C7597D" w:rsidRPr="00C7597D">
              <w:t xml:space="preserve"> </w:t>
            </w:r>
            <w:proofErr w:type="spellStart"/>
            <w:r w:rsidRPr="00C7597D">
              <w:t>внебюдж</w:t>
            </w:r>
            <w:proofErr w:type="spellEnd"/>
            <w:r w:rsidR="00C7597D" w:rsidRPr="00C7597D">
              <w:t xml:space="preserve">. </w:t>
            </w:r>
            <w:r w:rsidRPr="00C7597D">
              <w:t>фонды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81</w:t>
            </w:r>
            <w:r w:rsidR="00C7597D" w:rsidRPr="00C7597D">
              <w:t xml:space="preserve"> </w:t>
            </w:r>
            <w:r w:rsidRPr="00C7597D">
              <w:t>600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326</w:t>
            </w:r>
            <w:r w:rsidR="00C7597D" w:rsidRPr="00C7597D">
              <w:t xml:space="preserve"> </w:t>
            </w:r>
            <w:r w:rsidRPr="00C7597D">
              <w:t>400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960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Прочие</w:t>
            </w:r>
            <w:r w:rsidR="00C7597D" w:rsidRPr="00C7597D">
              <w:t xml:space="preserve"> </w:t>
            </w:r>
            <w:r w:rsidRPr="00C7597D">
              <w:t>налоги</w:t>
            </w:r>
            <w:r w:rsidR="00C7597D" w:rsidRPr="00C7597D">
              <w:t xml:space="preserve"> (</w:t>
            </w:r>
            <w:r w:rsidRPr="00C7597D">
              <w:t>экология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Общая</w:t>
            </w:r>
            <w:r w:rsidR="00C7597D" w:rsidRPr="00C7597D">
              <w:t xml:space="preserve"> </w:t>
            </w: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105</w:t>
            </w:r>
            <w:r w:rsidR="00C7597D" w:rsidRPr="00C7597D">
              <w:t xml:space="preserve"> </w:t>
            </w:r>
            <w:r w:rsidRPr="00C7597D">
              <w:t>129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111</w:t>
            </w:r>
            <w:r w:rsidR="00C7597D" w:rsidRPr="00C7597D">
              <w:t xml:space="preserve"> </w:t>
            </w:r>
            <w:r w:rsidRPr="00C7597D">
              <w:t>429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111</w:t>
            </w:r>
            <w:r w:rsidR="00C7597D" w:rsidRPr="00C7597D">
              <w:t xml:space="preserve"> </w:t>
            </w:r>
            <w:r w:rsidRPr="00C7597D">
              <w:t>429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109</w:t>
            </w:r>
            <w:r w:rsidR="00C7597D" w:rsidRPr="00C7597D">
              <w:t xml:space="preserve"> </w:t>
            </w:r>
            <w:r w:rsidRPr="00C7597D">
              <w:t>854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437</w:t>
            </w:r>
            <w:r w:rsidR="00C7597D" w:rsidRPr="00C7597D">
              <w:t xml:space="preserve"> </w:t>
            </w:r>
            <w:r w:rsidRPr="00C7597D">
              <w:t>841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27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</w:t>
            </w:r>
            <w:r w:rsidR="00C7597D" w:rsidRPr="00C7597D">
              <w:t xml:space="preserve"> </w:t>
            </w:r>
            <w:r w:rsidRPr="00C7597D">
              <w:t>нарастающим</w:t>
            </w:r>
            <w:r w:rsidR="00C7597D" w:rsidRPr="00C7597D">
              <w:t xml:space="preserve"> </w:t>
            </w:r>
            <w:r w:rsidRPr="00C7597D">
              <w:t>итогом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105</w:t>
            </w:r>
            <w:r w:rsidR="00C7597D" w:rsidRPr="00C7597D">
              <w:t xml:space="preserve"> </w:t>
            </w:r>
            <w:r w:rsidRPr="00C7597D">
              <w:t>129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216</w:t>
            </w:r>
            <w:r w:rsidR="00C7597D" w:rsidRPr="00C7597D">
              <w:t xml:space="preserve"> </w:t>
            </w:r>
            <w:r w:rsidRPr="00C7597D">
              <w:t>558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327</w:t>
            </w:r>
            <w:r w:rsidR="00C7597D" w:rsidRPr="00C7597D">
              <w:t xml:space="preserve"> </w:t>
            </w:r>
            <w:r w:rsidRPr="00C7597D">
              <w:t>987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437</w:t>
            </w:r>
            <w:r w:rsidR="00C7597D" w:rsidRPr="00C7597D">
              <w:t xml:space="preserve"> </w:t>
            </w:r>
            <w:r w:rsidRPr="00C7597D">
              <w:t>841</w:t>
            </w:r>
          </w:p>
        </w:tc>
        <w:tc>
          <w:tcPr>
            <w:tcW w:w="1121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437</w:t>
            </w:r>
            <w:r w:rsidR="00C7597D" w:rsidRPr="00C7597D">
              <w:t xml:space="preserve"> </w:t>
            </w:r>
            <w:r w:rsidRPr="00C7597D">
              <w:t>841</w:t>
            </w:r>
          </w:p>
        </w:tc>
      </w:tr>
    </w:tbl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второй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</w:p>
    <w:tbl>
      <w:tblPr>
        <w:tblpPr w:leftFromText="180" w:rightFromText="180" w:vertAnchor="text" w:horzAnchor="margin" w:tblpXSpec="center" w:tblpY="41"/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439"/>
        <w:gridCol w:w="1439"/>
        <w:gridCol w:w="1439"/>
        <w:gridCol w:w="1158"/>
        <w:gridCol w:w="1116"/>
      </w:tblGrid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Месяц,</w:t>
            </w:r>
            <w:r w:rsidR="00C7597D" w:rsidRPr="00C7597D">
              <w:t xml:space="preserve"> </w:t>
            </w:r>
            <w:r w:rsidRPr="00C7597D">
              <w:t>порядковый</w:t>
            </w:r>
            <w:r w:rsidR="00C7597D" w:rsidRPr="00C7597D">
              <w:t xml:space="preserve"> </w:t>
            </w:r>
            <w:r w:rsidRPr="00C7597D">
              <w:t>номер,</w:t>
            </w:r>
            <w:r w:rsidR="00C7597D" w:rsidRPr="00C7597D">
              <w:t xml:space="preserve"> </w:t>
            </w:r>
            <w:r w:rsidRPr="00C7597D">
              <w:t>название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12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2012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990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470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6%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Расходы,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765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870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870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780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285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Прибыль</w:t>
            </w:r>
            <w:r w:rsidR="00C7597D" w:rsidRPr="00C7597D">
              <w:t xml:space="preserve"> (</w:t>
            </w:r>
            <w:r w:rsidRPr="00C7597D">
              <w:t>выручка-расходы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225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330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330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185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Рентабельность,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(</w:t>
            </w:r>
            <w:r w:rsidRPr="00C7597D">
              <w:t>прибыль/выручка</w:t>
            </w:r>
            <w:r w:rsidR="00C7597D" w:rsidRPr="00C7597D">
              <w:t xml:space="preserve">) </w:t>
            </w:r>
            <w:r w:rsidRPr="00C7597D">
              <w:t>х100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28%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28%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28%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27%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15%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23</w:t>
            </w:r>
            <w:r w:rsidR="00C7597D" w:rsidRPr="00C7597D">
              <w:t xml:space="preserve"> </w:t>
            </w:r>
            <w:r w:rsidRPr="00C7597D">
              <w:t>625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34</w:t>
            </w:r>
            <w:r w:rsidR="00C7597D" w:rsidRPr="00C7597D">
              <w:t xml:space="preserve"> </w:t>
            </w:r>
            <w:r w:rsidRPr="00C7597D">
              <w:t>650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34</w:t>
            </w:r>
            <w:r w:rsidR="00C7597D" w:rsidRPr="00C7597D">
              <w:t xml:space="preserve"> </w:t>
            </w:r>
            <w:r w:rsidRPr="00C7597D">
              <w:t>650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31</w:t>
            </w:r>
            <w:r w:rsidR="00C7597D" w:rsidRPr="00C7597D">
              <w:t xml:space="preserve"> </w:t>
            </w:r>
            <w:r w:rsidRPr="00C7597D">
              <w:t>500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124</w:t>
            </w:r>
            <w:r w:rsidR="00C7597D" w:rsidRPr="00C7597D">
              <w:t xml:space="preserve"> </w:t>
            </w:r>
            <w:r w:rsidRPr="00C7597D">
              <w:t>425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общепринятая</w:t>
            </w:r>
            <w:r w:rsidR="00C7597D" w:rsidRPr="00C7597D">
              <w:t xml:space="preserve"> </w:t>
            </w:r>
            <w:r w:rsidRPr="00C7597D">
              <w:t>система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ЕНВД,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916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ЕСНХ,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C7597D" w:rsidP="00FC7BE9">
            <w:pPr>
              <w:pStyle w:val="afc"/>
            </w:pPr>
            <w:r w:rsidRPr="00C7597D">
              <w:t xml:space="preserve"> 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Взносы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государственные</w:t>
            </w:r>
            <w:r w:rsidR="00C7597D" w:rsidRPr="00C7597D">
              <w:t xml:space="preserve"> </w:t>
            </w:r>
            <w:proofErr w:type="spellStart"/>
            <w:r w:rsidRPr="00C7597D">
              <w:t>внебюдж</w:t>
            </w:r>
            <w:proofErr w:type="spellEnd"/>
            <w:r w:rsidR="00C7597D" w:rsidRPr="00C7597D">
              <w:t xml:space="preserve">. </w:t>
            </w:r>
            <w:r w:rsidRPr="00C7597D">
              <w:t>фонды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89</w:t>
            </w:r>
            <w:r w:rsidR="00C7597D" w:rsidRPr="00C7597D">
              <w:t xml:space="preserve"> </w:t>
            </w:r>
            <w:r w:rsidRPr="00C7597D">
              <w:t>760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359</w:t>
            </w:r>
            <w:r w:rsidR="00C7597D" w:rsidRPr="00C7597D">
              <w:t xml:space="preserve"> </w:t>
            </w:r>
            <w:r w:rsidRPr="00C7597D">
              <w:t>040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264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056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Прочие</w:t>
            </w:r>
            <w:r w:rsidR="00C7597D" w:rsidRPr="00C7597D">
              <w:t xml:space="preserve"> </w:t>
            </w:r>
            <w:r w:rsidRPr="00C7597D">
              <w:t>налоги</w:t>
            </w:r>
            <w:r w:rsidR="00C7597D" w:rsidRPr="00C7597D">
              <w:t xml:space="preserve"> (</w:t>
            </w:r>
            <w:r w:rsidRPr="00C7597D">
              <w:t>экология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Общая</w:t>
            </w:r>
            <w:r w:rsidR="00C7597D" w:rsidRPr="00C7597D">
              <w:t xml:space="preserve"> </w:t>
            </w: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118</w:t>
            </w:r>
            <w:r w:rsidR="00C7597D" w:rsidRPr="00C7597D">
              <w:t xml:space="preserve"> </w:t>
            </w:r>
            <w:r w:rsidRPr="00C7597D">
              <w:t>014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129</w:t>
            </w:r>
            <w:r w:rsidR="00C7597D" w:rsidRPr="00C7597D">
              <w:t xml:space="preserve"> </w:t>
            </w:r>
            <w:r w:rsidRPr="00C7597D">
              <w:t>039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129</w:t>
            </w:r>
            <w:r w:rsidR="00C7597D" w:rsidRPr="00C7597D">
              <w:t xml:space="preserve"> </w:t>
            </w:r>
            <w:r w:rsidRPr="00C7597D">
              <w:t>039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125</w:t>
            </w:r>
            <w:r w:rsidR="00C7597D" w:rsidRPr="00C7597D">
              <w:t xml:space="preserve"> </w:t>
            </w:r>
            <w:r w:rsidRPr="00C7597D">
              <w:t>889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501</w:t>
            </w:r>
            <w:r w:rsidR="00C7597D" w:rsidRPr="00C7597D">
              <w:t xml:space="preserve"> </w:t>
            </w:r>
            <w:r w:rsidRPr="00C7597D">
              <w:t>981</w:t>
            </w:r>
          </w:p>
        </w:tc>
      </w:tr>
      <w:tr w:rsidR="006929D0" w:rsidRPr="00C7597D" w:rsidTr="00FC7BE9">
        <w:trPr>
          <w:trHeight w:val="285"/>
          <w:jc w:val="center"/>
        </w:trPr>
        <w:tc>
          <w:tcPr>
            <w:tcW w:w="2638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</w:t>
            </w:r>
            <w:r w:rsidR="00C7597D" w:rsidRPr="00C7597D">
              <w:t xml:space="preserve"> </w:t>
            </w:r>
            <w:r w:rsidRPr="00C7597D">
              <w:t>нарастающим</w:t>
            </w:r>
            <w:r w:rsidR="00C7597D" w:rsidRPr="00C7597D">
              <w:t xml:space="preserve"> </w:t>
            </w:r>
            <w:r w:rsidRPr="00C7597D">
              <w:t>итогом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555</w:t>
            </w:r>
            <w:r w:rsidR="00C7597D" w:rsidRPr="00C7597D">
              <w:t xml:space="preserve"> </w:t>
            </w:r>
            <w:r w:rsidRPr="00C7597D">
              <w:t>855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684</w:t>
            </w:r>
            <w:r w:rsidR="00C7597D" w:rsidRPr="00C7597D">
              <w:t xml:space="preserve"> </w:t>
            </w:r>
            <w:r w:rsidRPr="00C7597D">
              <w:t>894</w:t>
            </w:r>
          </w:p>
        </w:tc>
        <w:tc>
          <w:tcPr>
            <w:tcW w:w="1439" w:type="dxa"/>
            <w:shd w:val="clear" w:color="auto" w:fill="auto"/>
            <w:noWrap/>
          </w:tcPr>
          <w:p w:rsidR="006929D0" w:rsidRPr="00E5104E" w:rsidRDefault="006929D0" w:rsidP="00FC7BE9">
            <w:pPr>
              <w:pStyle w:val="afc"/>
            </w:pPr>
            <w:r w:rsidRPr="00E5104E">
              <w:t>813</w:t>
            </w:r>
            <w:r w:rsidR="00C7597D" w:rsidRPr="00E5104E">
              <w:t xml:space="preserve"> </w:t>
            </w:r>
            <w:r w:rsidRPr="00E5104E">
              <w:t>933</w:t>
            </w:r>
          </w:p>
        </w:tc>
        <w:tc>
          <w:tcPr>
            <w:tcW w:w="1158" w:type="dxa"/>
            <w:shd w:val="clear" w:color="auto" w:fill="auto"/>
            <w:noWrap/>
          </w:tcPr>
          <w:p w:rsidR="006929D0" w:rsidRPr="00FC7BE9" w:rsidRDefault="006929D0" w:rsidP="00FC7BE9">
            <w:pPr>
              <w:pStyle w:val="afc"/>
              <w:rPr>
                <w:b/>
              </w:rPr>
            </w:pPr>
            <w:r w:rsidRPr="00FC7BE9">
              <w:rPr>
                <w:b/>
              </w:rPr>
              <w:t>939</w:t>
            </w:r>
            <w:r w:rsidR="00C7597D" w:rsidRPr="00FC7BE9">
              <w:rPr>
                <w:b/>
              </w:rPr>
              <w:t xml:space="preserve"> </w:t>
            </w:r>
            <w:r w:rsidRPr="00FC7BE9">
              <w:rPr>
                <w:b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</w:tcPr>
          <w:p w:rsidR="006929D0" w:rsidRPr="00C7597D" w:rsidRDefault="006929D0" w:rsidP="00FC7BE9">
            <w:pPr>
              <w:pStyle w:val="afc"/>
            </w:pPr>
            <w:r w:rsidRPr="00C7597D">
              <w:t>939</w:t>
            </w:r>
            <w:r w:rsidR="00C7597D" w:rsidRPr="00C7597D">
              <w:t xml:space="preserve"> </w:t>
            </w:r>
            <w:r w:rsidRPr="00C7597D">
              <w:t>822</w:t>
            </w:r>
          </w:p>
        </w:tc>
      </w:tr>
    </w:tbl>
    <w:p w:rsidR="00E5104E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6D3A5E" w:rsidRPr="00C7597D" w:rsidRDefault="00E5104E" w:rsidP="00C7597D">
      <w:pPr>
        <w:pStyle w:val="a4"/>
        <w:tabs>
          <w:tab w:val="left" w:pos="726"/>
        </w:tabs>
        <w:rPr>
          <w:szCs w:val="22"/>
          <w:lang w:val="ru-RU"/>
        </w:rPr>
      </w:pPr>
      <w:r>
        <w:rPr>
          <w:szCs w:val="22"/>
          <w:lang w:val="ru-RU"/>
        </w:rPr>
        <w:br w:type="page"/>
      </w:r>
      <w:r w:rsidR="006D3A5E" w:rsidRPr="00C7597D">
        <w:rPr>
          <w:szCs w:val="22"/>
          <w:lang w:val="ru-RU"/>
        </w:rPr>
        <w:t>третий</w:t>
      </w:r>
      <w:r w:rsidR="00C7597D"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год</w:t>
      </w:r>
      <w:r w:rsidR="00C7597D"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="006D3A5E" w:rsidRPr="00C7597D">
        <w:rPr>
          <w:szCs w:val="22"/>
          <w:lang w:val="ru-RU"/>
        </w:rPr>
        <w:t>проекта</w:t>
      </w:r>
      <w:r>
        <w:rPr>
          <w:szCs w:val="22"/>
          <w:lang w:val="ru-RU"/>
        </w:rPr>
        <w:t>: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25"/>
        <w:gridCol w:w="1226"/>
        <w:gridCol w:w="1226"/>
        <w:gridCol w:w="1226"/>
        <w:gridCol w:w="1226"/>
      </w:tblGrid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Месяц,</w:t>
            </w:r>
            <w:r w:rsidR="00C7597D" w:rsidRPr="00C7597D">
              <w:t xml:space="preserve"> </w:t>
            </w:r>
            <w:r w:rsidRPr="00C7597D">
              <w:t>порядковый</w:t>
            </w:r>
            <w:r w:rsidR="00C7597D" w:rsidRPr="00C7597D">
              <w:t xml:space="preserve"> </w:t>
            </w:r>
            <w:r w:rsidRPr="00C7597D">
              <w:t>номер,</w:t>
            </w:r>
            <w:r w:rsidR="00C7597D" w:rsidRPr="00C7597D">
              <w:t xml:space="preserve"> </w:t>
            </w:r>
            <w:r w:rsidRPr="00C7597D">
              <w:t>название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кв</w:t>
            </w:r>
            <w:r w:rsidR="00C7597D" w:rsidRPr="00C7597D">
              <w:t>. 20</w:t>
            </w:r>
            <w:r w:rsidRPr="00C7597D">
              <w:t>13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Год</w:t>
            </w:r>
            <w:r w:rsidR="00C7597D" w:rsidRPr="00C7597D">
              <w:t xml:space="preserve"> </w:t>
            </w:r>
            <w:r w:rsidRPr="00C7597D">
              <w:t>2013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Выручка</w:t>
            </w:r>
            <w:r w:rsidR="00C7597D" w:rsidRPr="00C7597D">
              <w:t xml:space="preserve"> (</w:t>
            </w:r>
            <w:r w:rsidRPr="00C7597D">
              <w:t>доходы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4</w:t>
            </w:r>
            <w:r w:rsidR="00C7597D" w:rsidRPr="00C7597D">
              <w:t xml:space="preserve"> </w:t>
            </w:r>
            <w:r w:rsidRPr="00C7597D">
              <w:t>800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6%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Расходы,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780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885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840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</w:t>
            </w:r>
            <w:r w:rsidR="00C7597D" w:rsidRPr="00C7597D">
              <w:t xml:space="preserve"> </w:t>
            </w:r>
            <w:r w:rsidRPr="00C7597D">
              <w:t>390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Прибыль</w:t>
            </w:r>
            <w:r w:rsidR="00C7597D" w:rsidRPr="00C7597D">
              <w:t xml:space="preserve"> (</w:t>
            </w:r>
            <w:r w:rsidRPr="00C7597D">
              <w:t>выручка-расходы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375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375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360</w:t>
            </w:r>
            <w:r w:rsidR="00C7597D" w:rsidRPr="00C7597D">
              <w:t xml:space="preserve"> </w:t>
            </w:r>
            <w:r w:rsidRPr="00C7597D">
              <w:t>000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410</w:t>
            </w:r>
            <w:r w:rsidR="00C7597D" w:rsidRPr="00C7597D">
              <w:t xml:space="preserve"> </w:t>
            </w:r>
            <w:r w:rsidRPr="00C7597D">
              <w:t>000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Рентабельность,</w:t>
            </w:r>
            <w:r w:rsidR="00C7597D" w:rsidRPr="00C7597D">
              <w:t xml:space="preserve"> </w:t>
            </w:r>
            <w:r w:rsidRPr="00C7597D">
              <w:t>%</w:t>
            </w:r>
            <w:r w:rsidR="00C7597D" w:rsidRPr="00C7597D">
              <w:t xml:space="preserve"> (</w:t>
            </w:r>
            <w:r w:rsidRPr="00C7597D">
              <w:t>прибыль/выручка</w:t>
            </w:r>
            <w:r w:rsidR="00C7597D" w:rsidRPr="00C7597D">
              <w:t xml:space="preserve">) </w:t>
            </w:r>
            <w:r w:rsidRPr="00C7597D">
              <w:t>х100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28%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30%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29%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15%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31</w:t>
            </w:r>
            <w:r w:rsidR="00C7597D" w:rsidRPr="00C7597D">
              <w:t xml:space="preserve"> </w:t>
            </w:r>
            <w:r w:rsidRPr="00C7597D">
              <w:t>500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39</w:t>
            </w:r>
            <w:r w:rsidR="00C7597D" w:rsidRPr="00C7597D">
              <w:t xml:space="preserve"> </w:t>
            </w:r>
            <w:r w:rsidRPr="00C7597D">
              <w:t>375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39</w:t>
            </w:r>
            <w:r w:rsidR="00C7597D" w:rsidRPr="00C7597D">
              <w:t xml:space="preserve"> </w:t>
            </w:r>
            <w:r w:rsidRPr="00C7597D">
              <w:t>375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37</w:t>
            </w:r>
            <w:r w:rsidR="00C7597D" w:rsidRPr="00C7597D">
              <w:t xml:space="preserve"> </w:t>
            </w:r>
            <w:r w:rsidRPr="00C7597D">
              <w:t>800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148</w:t>
            </w:r>
            <w:r w:rsidR="00C7597D" w:rsidRPr="00C7597D">
              <w:t xml:space="preserve"> </w:t>
            </w:r>
            <w:r w:rsidRPr="00C7597D">
              <w:t>050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налога</w:t>
            </w:r>
            <w:r w:rsidR="00C7597D" w:rsidRPr="00C7597D">
              <w:t xml:space="preserve"> (</w:t>
            </w:r>
            <w:r w:rsidRPr="00C7597D">
              <w:t>общепринятая</w:t>
            </w:r>
            <w:r w:rsidR="00C7597D" w:rsidRPr="00C7597D">
              <w:t xml:space="preserve"> </w:t>
            </w:r>
            <w:r w:rsidRPr="00C7597D">
              <w:t>система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ЕНВД,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229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8</w:t>
            </w:r>
            <w:r w:rsidR="00C7597D" w:rsidRPr="00C7597D">
              <w:t xml:space="preserve"> </w:t>
            </w:r>
            <w:r w:rsidRPr="00C7597D">
              <w:t>916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ЕСНХ,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Взносы</w:t>
            </w:r>
            <w:r w:rsidR="00C7597D" w:rsidRPr="00C7597D">
              <w:t xml:space="preserve"> </w:t>
            </w:r>
            <w:r w:rsidRPr="00C7597D">
              <w:t>в</w:t>
            </w:r>
            <w:r w:rsidR="00C7597D" w:rsidRPr="00C7597D">
              <w:t xml:space="preserve"> </w:t>
            </w:r>
            <w:r w:rsidRPr="00C7597D">
              <w:t>государственные</w:t>
            </w:r>
            <w:r w:rsidR="00C7597D" w:rsidRPr="00C7597D">
              <w:t xml:space="preserve"> </w:t>
            </w:r>
            <w:proofErr w:type="spellStart"/>
            <w:r w:rsidRPr="00C7597D">
              <w:t>внебюдж</w:t>
            </w:r>
            <w:proofErr w:type="spellEnd"/>
            <w:r w:rsidR="00C7597D" w:rsidRPr="00C7597D">
              <w:t xml:space="preserve">. </w:t>
            </w:r>
            <w:r w:rsidRPr="00C7597D">
              <w:t>фонды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98</w:t>
            </w:r>
            <w:r w:rsidR="00C7597D" w:rsidRPr="00C7597D">
              <w:t xml:space="preserve"> </w:t>
            </w:r>
            <w:r w:rsidRPr="00C7597D">
              <w:t>736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394</w:t>
            </w:r>
            <w:r w:rsidR="00C7597D" w:rsidRPr="00C7597D">
              <w:t xml:space="preserve"> </w:t>
            </w:r>
            <w:r w:rsidRPr="00C7597D">
              <w:t>944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Заработная</w:t>
            </w:r>
            <w:r w:rsidR="00C7597D" w:rsidRPr="00C7597D">
              <w:t xml:space="preserve"> </w:t>
            </w:r>
            <w:r w:rsidRPr="00C7597D">
              <w:t>плата,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290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161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Прочие</w:t>
            </w:r>
            <w:r w:rsidR="00C7597D" w:rsidRPr="00C7597D">
              <w:t xml:space="preserve"> </w:t>
            </w:r>
            <w:r w:rsidRPr="00C7597D">
              <w:t>налоги</w:t>
            </w:r>
            <w:r w:rsidR="00C7597D" w:rsidRPr="00C7597D">
              <w:t xml:space="preserve"> (</w:t>
            </w:r>
            <w:r w:rsidRPr="00C7597D">
              <w:t>НДФЛ</w:t>
            </w:r>
            <w:r w:rsidR="00C7597D" w:rsidRPr="00C7597D">
              <w:t>, э</w:t>
            </w:r>
            <w:r w:rsidRPr="00C7597D">
              <w:t>кология</w:t>
            </w:r>
            <w:r w:rsidR="00C7597D" w:rsidRPr="00C7597D">
              <w:t xml:space="preserve">),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 </w:t>
            </w:r>
            <w:r w:rsidRPr="00C7597D">
              <w:t>400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9</w:t>
            </w:r>
            <w:r w:rsidR="00C7597D" w:rsidRPr="00C7597D">
              <w:t xml:space="preserve"> </w:t>
            </w:r>
            <w:r w:rsidRPr="00C7597D">
              <w:t>600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Общая</w:t>
            </w:r>
            <w:r w:rsidR="00C7597D" w:rsidRPr="00C7597D">
              <w:t xml:space="preserve"> </w:t>
            </w: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налогов,</w:t>
            </w:r>
            <w:r w:rsidR="00C7597D" w:rsidRPr="00C7597D">
              <w:t xml:space="preserve"> </w:t>
            </w:r>
            <w:r w:rsidRPr="00C7597D">
              <w:t>руб</w:t>
            </w:r>
            <w:r w:rsidR="00C7597D" w:rsidRPr="00C7597D">
              <w:t xml:space="preserve">. 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134</w:t>
            </w:r>
            <w:r w:rsidR="00C7597D" w:rsidRPr="00C7597D">
              <w:t xml:space="preserve"> </w:t>
            </w:r>
            <w:r w:rsidRPr="00C7597D">
              <w:t>865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142</w:t>
            </w:r>
            <w:r w:rsidR="00C7597D" w:rsidRPr="00C7597D">
              <w:t xml:space="preserve"> </w:t>
            </w:r>
            <w:r w:rsidRPr="00C7597D">
              <w:t>740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142</w:t>
            </w:r>
            <w:r w:rsidR="00C7597D" w:rsidRPr="00C7597D">
              <w:t xml:space="preserve"> </w:t>
            </w:r>
            <w:r w:rsidRPr="00C7597D">
              <w:t>740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141</w:t>
            </w:r>
            <w:r w:rsidR="00C7597D" w:rsidRPr="00C7597D">
              <w:t xml:space="preserve"> </w:t>
            </w:r>
            <w:r w:rsidRPr="00C7597D">
              <w:t>165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561</w:t>
            </w:r>
            <w:r w:rsidR="00C7597D" w:rsidRPr="00C7597D">
              <w:t xml:space="preserve"> </w:t>
            </w:r>
            <w:r w:rsidRPr="00C7597D">
              <w:t>510</w:t>
            </w:r>
          </w:p>
        </w:tc>
      </w:tr>
      <w:tr w:rsidR="006D3A5E" w:rsidRPr="00C7597D" w:rsidTr="00FC7BE9">
        <w:trPr>
          <w:trHeight w:val="285"/>
          <w:jc w:val="center"/>
        </w:trPr>
        <w:tc>
          <w:tcPr>
            <w:tcW w:w="2901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Сумма</w:t>
            </w:r>
            <w:r w:rsidR="00C7597D" w:rsidRPr="00C7597D">
              <w:t xml:space="preserve"> </w:t>
            </w:r>
            <w:r w:rsidRPr="00C7597D">
              <w:t>налогов</w:t>
            </w:r>
            <w:r w:rsidR="00C7597D" w:rsidRPr="00C7597D">
              <w:t xml:space="preserve"> </w:t>
            </w:r>
            <w:r w:rsidRPr="00C7597D">
              <w:t>нарастающим</w:t>
            </w:r>
            <w:r w:rsidR="00C7597D" w:rsidRPr="00C7597D">
              <w:t xml:space="preserve"> </w:t>
            </w:r>
            <w:r w:rsidRPr="00C7597D">
              <w:t>итогом</w:t>
            </w:r>
          </w:p>
        </w:tc>
        <w:tc>
          <w:tcPr>
            <w:tcW w:w="1225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074</w:t>
            </w:r>
            <w:r w:rsidR="00C7597D" w:rsidRPr="00C7597D">
              <w:t xml:space="preserve"> </w:t>
            </w:r>
            <w:r w:rsidRPr="00C7597D">
              <w:t>687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217</w:t>
            </w:r>
            <w:r w:rsidR="00C7597D" w:rsidRPr="00C7597D">
              <w:t xml:space="preserve"> </w:t>
            </w:r>
            <w:r w:rsidRPr="00C7597D">
              <w:t>427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360</w:t>
            </w:r>
            <w:r w:rsidR="00C7597D" w:rsidRPr="00C7597D">
              <w:t xml:space="preserve"> </w:t>
            </w:r>
            <w:r w:rsidRPr="00C7597D">
              <w:t>167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501</w:t>
            </w:r>
            <w:r w:rsidR="00C7597D" w:rsidRPr="00C7597D">
              <w:t xml:space="preserve"> </w:t>
            </w:r>
            <w:r w:rsidRPr="00C7597D">
              <w:t>332</w:t>
            </w:r>
          </w:p>
        </w:tc>
        <w:tc>
          <w:tcPr>
            <w:tcW w:w="1226" w:type="dxa"/>
            <w:shd w:val="clear" w:color="auto" w:fill="auto"/>
            <w:noWrap/>
          </w:tcPr>
          <w:p w:rsidR="006D3A5E" w:rsidRPr="00C7597D" w:rsidRDefault="006D3A5E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 </w:t>
            </w:r>
            <w:r w:rsidRPr="00C7597D">
              <w:t>501</w:t>
            </w:r>
            <w:r w:rsidR="00C7597D" w:rsidRPr="00C7597D">
              <w:t xml:space="preserve"> </w:t>
            </w:r>
            <w:r w:rsidRPr="00C7597D">
              <w:t>332</w:t>
            </w:r>
          </w:p>
        </w:tc>
      </w:tr>
    </w:tbl>
    <w:p w:rsidR="00C7597D" w:rsidRPr="00C7597D" w:rsidRDefault="00C7597D" w:rsidP="00C7597D">
      <w:pPr>
        <w:pStyle w:val="a4"/>
        <w:tabs>
          <w:tab w:val="left" w:pos="726"/>
        </w:tabs>
        <w:rPr>
          <w:szCs w:val="22"/>
          <w:lang w:val="ru-RU"/>
        </w:rPr>
      </w:pPr>
    </w:p>
    <w:p w:rsidR="00C7597D" w:rsidRDefault="006D3A5E" w:rsidP="00E5104E">
      <w:pPr>
        <w:pStyle w:val="1"/>
      </w:pPr>
      <w:bookmarkStart w:id="22" w:name="_Toc287602928"/>
      <w:r w:rsidRPr="00C7597D">
        <w:t>Социальная</w:t>
      </w:r>
      <w:r w:rsidR="00C7597D" w:rsidRPr="00C7597D">
        <w:t xml:space="preserve"> </w:t>
      </w:r>
      <w:r w:rsidRPr="00C7597D">
        <w:t>и</w:t>
      </w:r>
      <w:r w:rsidR="00C7597D" w:rsidRPr="00C7597D">
        <w:t xml:space="preserve"> </w:t>
      </w:r>
      <w:r w:rsidRPr="00C7597D">
        <w:t>бюджетная</w:t>
      </w:r>
      <w:r w:rsidR="00C7597D" w:rsidRPr="00C7597D">
        <w:t xml:space="preserve"> </w:t>
      </w:r>
      <w:r w:rsidRPr="00C7597D">
        <w:t>эффективность</w:t>
      </w:r>
      <w:r w:rsidR="00C7597D" w:rsidRPr="00C7597D">
        <w:t xml:space="preserve"> </w:t>
      </w:r>
      <w:r w:rsidRPr="00C7597D">
        <w:t>проекта</w:t>
      </w:r>
      <w:bookmarkEnd w:id="22"/>
    </w:p>
    <w:p w:rsidR="00E5104E" w:rsidRPr="00C7597D" w:rsidRDefault="00E5104E" w:rsidP="00C7597D">
      <w:pPr>
        <w:pStyle w:val="a4"/>
        <w:tabs>
          <w:tab w:val="left" w:pos="726"/>
        </w:tabs>
        <w:rPr>
          <w:b/>
          <w:szCs w:val="22"/>
          <w:lang w:val="ru-RU"/>
        </w:rPr>
      </w:pPr>
    </w:p>
    <w:p w:rsidR="00C7597D" w:rsidRPr="00C7597D" w:rsidRDefault="006D3A5E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Удовлетворение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постоянно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возрастающего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спроса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населения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Спрос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мере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насыщения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рынка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товарами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усложнения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неуклонно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возрастает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проект</w:t>
      </w:r>
      <w:r w:rsidR="00C7597D" w:rsidRPr="00C7597D">
        <w:rPr>
          <w:szCs w:val="22"/>
        </w:rPr>
        <w:t xml:space="preserve"> - </w:t>
      </w:r>
      <w:r w:rsidRPr="00C7597D">
        <w:rPr>
          <w:szCs w:val="22"/>
        </w:rPr>
        <w:t>современное,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обслуживания,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будет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быстро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растущего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стороны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</w:t>
      </w:r>
      <w:r w:rsidR="00C7597D" w:rsidRPr="00C7597D">
        <w:rPr>
          <w:szCs w:val="22"/>
        </w:rPr>
        <w:t xml:space="preserve"> (</w:t>
      </w:r>
      <w:r w:rsidRPr="00C7597D">
        <w:rPr>
          <w:szCs w:val="22"/>
        </w:rPr>
        <w:t>юридических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лиц</w:t>
      </w:r>
      <w:r w:rsidR="00C7597D" w:rsidRPr="00C7597D">
        <w:rPr>
          <w:szCs w:val="22"/>
        </w:rPr>
        <w:t xml:space="preserve">),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возрастающего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спроса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tabs>
          <w:tab w:val="left" w:pos="726"/>
        </w:tabs>
        <w:rPr>
          <w:szCs w:val="22"/>
        </w:rPr>
      </w:pPr>
      <w:r w:rsidRPr="00C7597D">
        <w:rPr>
          <w:szCs w:val="22"/>
        </w:rPr>
        <w:t>Отметим,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что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вместе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повышением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уровня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жизни,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возрастают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предъявляемые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качеству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бытовых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том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числе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Использование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предприятием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самых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современных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передовых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технических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решений,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оснащенность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оборудованием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фирмы</w:t>
      </w:r>
      <w:r w:rsidR="00C7597D" w:rsidRPr="00C7597D">
        <w:rPr>
          <w:szCs w:val="22"/>
        </w:rPr>
        <w:t xml:space="preserve"> "</w:t>
      </w:r>
      <w:proofErr w:type="spellStart"/>
      <w:r w:rsidRPr="00C7597D">
        <w:rPr>
          <w:szCs w:val="22"/>
        </w:rPr>
        <w:t>Miele</w:t>
      </w:r>
      <w:proofErr w:type="spellEnd"/>
      <w:r w:rsidR="00C7597D" w:rsidRPr="00C7597D">
        <w:rPr>
          <w:szCs w:val="22"/>
        </w:rPr>
        <w:t xml:space="preserve">" - </w:t>
      </w:r>
      <w:r w:rsidRPr="00C7597D">
        <w:rPr>
          <w:szCs w:val="22"/>
        </w:rPr>
        <w:t>одной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из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лидирующих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признанных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компаний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сфере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производства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профессионального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оборудования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для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прачечных,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оказывать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эффективные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надежные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услуги,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корпоративным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клиентам,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населению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города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Ульяновска</w:t>
      </w:r>
      <w:r w:rsidR="00C7597D" w:rsidRPr="00C7597D">
        <w:rPr>
          <w:szCs w:val="22"/>
        </w:rPr>
        <w:t xml:space="preserve">. </w:t>
      </w:r>
      <w:r w:rsidRPr="00C7597D">
        <w:rPr>
          <w:szCs w:val="22"/>
        </w:rPr>
        <w:t>Качество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наших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услуг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позволит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удовлетворить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возросшие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требования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выгодные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условия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сотрудничества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будут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способствовать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созданию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лояльности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уже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существующих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клиентов,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а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также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привлечению</w:t>
      </w:r>
      <w:r w:rsidR="00C7597D" w:rsidRPr="00C7597D">
        <w:rPr>
          <w:szCs w:val="22"/>
        </w:rPr>
        <w:t xml:space="preserve"> </w:t>
      </w:r>
      <w:r w:rsidRPr="00C7597D">
        <w:rPr>
          <w:szCs w:val="22"/>
        </w:rPr>
        <w:t>новых</w:t>
      </w:r>
      <w:r w:rsidR="00C7597D" w:rsidRPr="00C7597D">
        <w:rPr>
          <w:szCs w:val="22"/>
        </w:rPr>
        <w:t>.</w:t>
      </w:r>
    </w:p>
    <w:p w:rsidR="00C7597D" w:rsidRPr="00C7597D" w:rsidRDefault="006D3A5E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Увеличение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уровни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Российской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Федерации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Отрасль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бытовых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- </w:t>
      </w:r>
      <w:r w:rsidRPr="00C7597D">
        <w:rPr>
          <w:szCs w:val="22"/>
          <w:lang w:val="ru-RU"/>
        </w:rPr>
        <w:t>формирует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пятую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часть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валового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регионального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продукта,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обеспечивает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тысячи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граждан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является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одной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из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основных</w:t>
      </w:r>
      <w:r w:rsidR="00C7597D" w:rsidRPr="00C7597D">
        <w:rPr>
          <w:szCs w:val="22"/>
          <w:lang w:val="ru-RU"/>
        </w:rPr>
        <w:t xml:space="preserve"> </w:t>
      </w:r>
      <w:proofErr w:type="spellStart"/>
      <w:r w:rsidRPr="00C7597D">
        <w:rPr>
          <w:szCs w:val="22"/>
          <w:lang w:val="ru-RU"/>
        </w:rPr>
        <w:t>бюджетообразующих</w:t>
      </w:r>
      <w:proofErr w:type="spellEnd"/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отраслей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Оказание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качественных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услуг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использованием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высокотехнологичного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оборудования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сопровождается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ростом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оборота,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имущества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предприятия,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вовлеченного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процесс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производства,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созданием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Все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это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непосредственным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образом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влияет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увеличение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Бюджетная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разницы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между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дополнительными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доходами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расходами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города,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возникающих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инвестиционного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0,62</w:t>
      </w:r>
      <w:r w:rsidR="00C7597D" w:rsidRPr="00C7597D">
        <w:rPr>
          <w:b/>
          <w:szCs w:val="22"/>
          <w:lang w:val="ru-RU"/>
        </w:rPr>
        <w:t>.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налоговых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отчислений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компании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консолидированный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Ульяновска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весь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период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составит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501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332</w:t>
      </w:r>
      <w:r w:rsidR="00C7597D" w:rsidRPr="00C7597D">
        <w:rPr>
          <w:b/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рублей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декабре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2012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года</w:t>
      </w:r>
      <w:r w:rsidR="00C7597D" w:rsidRPr="00C7597D">
        <w:rPr>
          <w:szCs w:val="22"/>
          <w:lang w:val="ru-RU"/>
        </w:rPr>
        <w:t xml:space="preserve"> (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24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месяце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начала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) </w:t>
      </w:r>
      <w:r w:rsidRPr="00C7597D">
        <w:rPr>
          <w:szCs w:val="22"/>
          <w:lang w:val="ru-RU"/>
        </w:rPr>
        <w:t>поступления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бюджетную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систему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сравняются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numPr>
          <w:ilvl w:val="0"/>
          <w:numId w:val="1"/>
        </w:numPr>
        <w:tabs>
          <w:tab w:val="clear" w:pos="720"/>
          <w:tab w:val="left" w:pos="726"/>
        </w:tabs>
        <w:ind w:left="0" w:firstLine="709"/>
        <w:rPr>
          <w:szCs w:val="22"/>
          <w:lang w:val="ru-RU"/>
        </w:rPr>
      </w:pPr>
      <w:r w:rsidRPr="00C7597D">
        <w:rPr>
          <w:szCs w:val="22"/>
          <w:lang w:val="ru-RU"/>
        </w:rPr>
        <w:t>Создание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>.</w:t>
      </w:r>
    </w:p>
    <w:p w:rsidR="00C7597D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результате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реализации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проекта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предприятии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создано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10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новых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. </w:t>
      </w:r>
      <w:r w:rsidRPr="00C7597D">
        <w:rPr>
          <w:szCs w:val="22"/>
          <w:lang w:val="ru-RU"/>
        </w:rPr>
        <w:t>Планируется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ежегодная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индексация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заработной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сотрудников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соответствии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уровнем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инфляции</w:t>
      </w:r>
      <w:r w:rsidR="00C7597D" w:rsidRPr="00C7597D">
        <w:rPr>
          <w:szCs w:val="22"/>
          <w:lang w:val="ru-RU"/>
        </w:rPr>
        <w:t>.</w:t>
      </w:r>
    </w:p>
    <w:p w:rsidR="006D3A5E" w:rsidRPr="00C7597D" w:rsidRDefault="006D3A5E" w:rsidP="00C7597D">
      <w:pPr>
        <w:pStyle w:val="a4"/>
        <w:tabs>
          <w:tab w:val="left" w:pos="726"/>
        </w:tabs>
        <w:rPr>
          <w:szCs w:val="22"/>
          <w:lang w:val="ru-RU"/>
        </w:rPr>
      </w:pPr>
      <w:r w:rsidRPr="00C7597D">
        <w:rPr>
          <w:i/>
          <w:szCs w:val="22"/>
          <w:lang w:val="ru-RU"/>
        </w:rPr>
        <w:t>Социальная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эффективность</w:t>
      </w:r>
      <w:r w:rsidR="00C7597D" w:rsidRPr="00C7597D">
        <w:rPr>
          <w:i/>
          <w:szCs w:val="22"/>
          <w:lang w:val="ru-RU"/>
        </w:rPr>
        <w:t xml:space="preserve"> </w:t>
      </w:r>
      <w:r w:rsidRPr="00C7597D">
        <w:rPr>
          <w:i/>
          <w:szCs w:val="22"/>
          <w:lang w:val="ru-RU"/>
        </w:rPr>
        <w:t>проекта</w:t>
      </w:r>
      <w:r w:rsidRPr="00C7597D">
        <w:rPr>
          <w:szCs w:val="22"/>
          <w:lang w:val="ru-RU"/>
        </w:rPr>
        <w:t>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рассчитанная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как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отношение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среднегодового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фонда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оплаты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труда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от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вновь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создаваемых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рабочих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мест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к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сумме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предоставляемой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субсидии,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szCs w:val="22"/>
          <w:lang w:val="ru-RU"/>
        </w:rPr>
        <w:t>составляет</w:t>
      </w:r>
      <w:r w:rsidR="00C7597D" w:rsidRPr="00C7597D">
        <w:rPr>
          <w:szCs w:val="22"/>
          <w:lang w:val="ru-RU"/>
        </w:rPr>
        <w:t xml:space="preserve"> </w:t>
      </w:r>
      <w:r w:rsidRPr="00C7597D">
        <w:rPr>
          <w:b/>
          <w:szCs w:val="22"/>
          <w:lang w:val="ru-RU"/>
        </w:rPr>
        <w:t>1,14</w:t>
      </w:r>
      <w:r w:rsidR="00C7597D" w:rsidRPr="00C7597D">
        <w:rPr>
          <w:szCs w:val="22"/>
          <w:lang w:val="ru-RU"/>
        </w:rPr>
        <w:t xml:space="preserve">. </w:t>
      </w:r>
    </w:p>
    <w:p w:rsidR="00E5104E" w:rsidRDefault="00E5104E" w:rsidP="00E5104E">
      <w:pPr>
        <w:pStyle w:val="1"/>
      </w:pPr>
      <w:r>
        <w:br w:type="page"/>
      </w:r>
      <w:bookmarkStart w:id="23" w:name="_Toc287602929"/>
      <w:r>
        <w:t>Приложения</w:t>
      </w:r>
      <w:bookmarkEnd w:id="23"/>
    </w:p>
    <w:p w:rsidR="00E5104E" w:rsidRDefault="00E5104E"/>
    <w:p w:rsidR="00E5104E" w:rsidRDefault="00E5104E" w:rsidP="00E5104E">
      <w:pPr>
        <w:pStyle w:val="afa"/>
      </w:pPr>
      <w:r>
        <w:t xml:space="preserve">Приложение 1 </w:t>
      </w:r>
    </w:p>
    <w:p w:rsidR="00E5104E" w:rsidRDefault="00E5104E" w:rsidP="00E5104E">
      <w:pPr>
        <w:pStyle w:val="afc"/>
      </w:pPr>
      <w:r w:rsidRPr="00C7597D">
        <w:t>СМЕТА РАСХОДОВ</w:t>
      </w:r>
    </w:p>
    <w:p w:rsidR="00E5104E" w:rsidRDefault="00E5104E" w:rsidP="00E5104E"/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837"/>
        <w:gridCol w:w="2209"/>
        <w:gridCol w:w="2422"/>
      </w:tblGrid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№ п/п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Наименование статьи расходов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Сумма субсидии, руб.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Собственные средства, руб. 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Оборудование в лизинг (первоначальный взнос)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925 204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2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Вспомогательное оборудование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324 796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3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Разрешительная документация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5 000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4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Аренда помещения (за 2 мес.)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63 600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5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Косметический ремонт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174 200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6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Спецодежда работников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8 000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7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Орг. техника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15 000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8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Офисная мебель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41 000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9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Подбор и наем персонала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10 000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10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Оплата труда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80 000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1205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11</w:t>
            </w:r>
          </w:p>
        </w:tc>
        <w:tc>
          <w:tcPr>
            <w:tcW w:w="4254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Моющие средства 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15 000</w:t>
            </w:r>
          </w:p>
        </w:tc>
      </w:tr>
      <w:tr w:rsidR="00E5104E" w:rsidRPr="00C7597D" w:rsidTr="00FC7BE9">
        <w:trPr>
          <w:trHeight w:val="300"/>
          <w:jc w:val="center"/>
        </w:trPr>
        <w:tc>
          <w:tcPr>
            <w:tcW w:w="5459" w:type="dxa"/>
            <w:gridSpan w:val="2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Итого</w:t>
            </w:r>
          </w:p>
        </w:tc>
        <w:tc>
          <w:tcPr>
            <w:tcW w:w="2439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925 204</w:t>
            </w:r>
          </w:p>
        </w:tc>
        <w:tc>
          <w:tcPr>
            <w:tcW w:w="2676" w:type="dxa"/>
            <w:shd w:val="clear" w:color="auto" w:fill="auto"/>
            <w:noWrap/>
          </w:tcPr>
          <w:p w:rsidR="00E5104E" w:rsidRPr="00C7597D" w:rsidRDefault="00E5104E" w:rsidP="00E5104E">
            <w:pPr>
              <w:pStyle w:val="afc"/>
            </w:pPr>
            <w:r w:rsidRPr="00C7597D">
              <w:t>736 596</w:t>
            </w:r>
          </w:p>
        </w:tc>
      </w:tr>
    </w:tbl>
    <w:p w:rsidR="00E5104E" w:rsidRPr="00C7597D" w:rsidRDefault="00E5104E" w:rsidP="00E5104E"/>
    <w:p w:rsidR="00E5104E" w:rsidRPr="00C7597D" w:rsidRDefault="00E5104E" w:rsidP="00E5104E">
      <w:r w:rsidRPr="00C7597D">
        <w:t xml:space="preserve">Руководитель ______________________ </w:t>
      </w:r>
      <w:proofErr w:type="spellStart"/>
      <w:r w:rsidRPr="00C7597D">
        <w:t>Аношкина</w:t>
      </w:r>
      <w:proofErr w:type="spellEnd"/>
      <w:r w:rsidRPr="00C7597D">
        <w:t xml:space="preserve"> Ж.Л. </w:t>
      </w:r>
    </w:p>
    <w:p w:rsidR="00E5104E" w:rsidRPr="00C7597D" w:rsidRDefault="00E5104E" w:rsidP="00E5104E"/>
    <w:p w:rsidR="00E5104E" w:rsidRPr="00C7597D" w:rsidRDefault="00E5104E" w:rsidP="00E5104E">
      <w:r w:rsidRPr="00C7597D">
        <w:t xml:space="preserve">М.П. </w:t>
      </w:r>
    </w:p>
    <w:p w:rsidR="00E5104E" w:rsidRPr="00C7597D" w:rsidRDefault="00E5104E" w:rsidP="00E5104E"/>
    <w:p w:rsidR="00E5104E" w:rsidRPr="00C7597D" w:rsidRDefault="00E5104E" w:rsidP="00E5104E">
      <w:pPr>
        <w:pStyle w:val="afa"/>
      </w:pPr>
      <w:r>
        <w:br w:type="page"/>
      </w:r>
      <w:r w:rsidRPr="00C7597D">
        <w:t xml:space="preserve">Приложение </w:t>
      </w:r>
      <w:r>
        <w:t>№2</w:t>
      </w:r>
    </w:p>
    <w:p w:rsidR="00A70EC5" w:rsidRPr="00C7597D" w:rsidRDefault="00A70EC5" w:rsidP="00C7597D">
      <w:pPr>
        <w:shd w:val="clear" w:color="auto" w:fill="FFFFFF"/>
        <w:tabs>
          <w:tab w:val="left" w:pos="726"/>
        </w:tabs>
        <w:rPr>
          <w:iCs/>
          <w:szCs w:val="22"/>
        </w:rPr>
      </w:pPr>
    </w:p>
    <w:tbl>
      <w:tblPr>
        <w:tblW w:w="4746" w:type="pct"/>
        <w:jc w:val="center"/>
        <w:tblLook w:val="00A0" w:firstRow="1" w:lastRow="0" w:firstColumn="1" w:lastColumn="0" w:noHBand="0" w:noVBand="0"/>
      </w:tblPr>
      <w:tblGrid>
        <w:gridCol w:w="366"/>
        <w:gridCol w:w="3013"/>
        <w:gridCol w:w="2212"/>
        <w:gridCol w:w="2557"/>
        <w:gridCol w:w="158"/>
        <w:gridCol w:w="751"/>
        <w:gridCol w:w="158"/>
      </w:tblGrid>
      <w:tr w:rsidR="001A55DC" w:rsidRPr="00C7597D" w:rsidTr="00E5104E">
        <w:trPr>
          <w:gridAfter w:val="1"/>
          <w:wAfter w:w="158" w:type="dxa"/>
          <w:trHeight w:val="300"/>
          <w:jc w:val="center"/>
        </w:trPr>
        <w:tc>
          <w:tcPr>
            <w:tcW w:w="8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АНКЕТА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индивидуального</w:t>
            </w:r>
            <w:r w:rsidR="00C7597D" w:rsidRPr="00C7597D">
              <w:t xml:space="preserve"> </w:t>
            </w:r>
            <w:r w:rsidRPr="00C7597D">
              <w:t>предпринимателя</w:t>
            </w:r>
            <w:r w:rsidR="00C7597D" w:rsidRPr="00C7597D">
              <w:t xml:space="preserve"> </w:t>
            </w:r>
            <w:r w:rsidRPr="00C7597D">
              <w:t>или</w:t>
            </w:r>
            <w:r w:rsidR="00C7597D" w:rsidRPr="00C7597D">
              <w:t xml:space="preserve"> </w:t>
            </w:r>
            <w:r w:rsidRPr="00C7597D">
              <w:t>учредителя</w:t>
            </w:r>
            <w:r w:rsidR="00C7597D" w:rsidRPr="00C7597D">
              <w:t xml:space="preserve"> (</w:t>
            </w:r>
            <w:r w:rsidRPr="00C7597D">
              <w:t>участника</w:t>
            </w:r>
            <w:r w:rsidR="00C7597D" w:rsidRPr="00C7597D">
              <w:t xml:space="preserve">) </w:t>
            </w:r>
            <w:r w:rsidRPr="00C7597D">
              <w:t>юридического</w:t>
            </w:r>
            <w:r w:rsidR="00C7597D" w:rsidRPr="00C7597D">
              <w:t xml:space="preserve"> </w:t>
            </w:r>
            <w:r w:rsidRPr="00C7597D">
              <w:t>лица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1</w:t>
            </w:r>
            <w:r w:rsidR="00C7597D" w:rsidRPr="00C7597D">
              <w:t xml:space="preserve">. </w:t>
            </w: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Полное</w:t>
            </w:r>
            <w:r w:rsidR="00C7597D" w:rsidRPr="00C7597D">
              <w:t xml:space="preserve"> </w:t>
            </w:r>
            <w:r w:rsidRPr="00C7597D">
              <w:t>наименование</w:t>
            </w:r>
            <w:r w:rsidR="00C7597D" w:rsidRPr="00C7597D">
              <w:t xml:space="preserve"> </w:t>
            </w:r>
            <w:r w:rsidRPr="00C7597D">
              <w:t>организации</w:t>
            </w:r>
            <w:r w:rsidR="00C7597D" w:rsidRPr="00C7597D">
              <w:t xml:space="preserve"> </w:t>
            </w:r>
            <w:r w:rsidRPr="00C7597D">
              <w:t>Общество</w:t>
            </w:r>
            <w:r w:rsidR="00C7597D" w:rsidRPr="00C7597D">
              <w:t xml:space="preserve"> </w:t>
            </w:r>
            <w:r w:rsidRPr="00C7597D">
              <w:t>с</w:t>
            </w:r>
            <w:r w:rsidR="00C7597D" w:rsidRPr="00C7597D">
              <w:t xml:space="preserve"> </w:t>
            </w:r>
            <w:r w:rsidRPr="00C7597D">
              <w:t>ограниченной</w:t>
            </w:r>
            <w:r w:rsidR="00C7597D" w:rsidRPr="00C7597D">
              <w:t xml:space="preserve"> </w:t>
            </w:r>
            <w:r w:rsidRPr="00C7597D">
              <w:t>ответственностью</w:t>
            </w:r>
            <w:r w:rsidR="00C7597D" w:rsidRPr="00C7597D">
              <w:t xml:space="preserve"> "</w:t>
            </w:r>
            <w:r w:rsidRPr="00C7597D">
              <w:t>Снежинка</w:t>
            </w:r>
            <w:r w:rsidR="00C7597D" w:rsidRPr="00C7597D">
              <w:t>"</w:t>
            </w: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2</w:t>
            </w:r>
            <w:r w:rsidR="00C7597D" w:rsidRPr="00C7597D">
              <w:t xml:space="preserve">. 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Индивидуальный</w:t>
            </w:r>
            <w:r w:rsidR="00C7597D" w:rsidRPr="00C7597D">
              <w:t xml:space="preserve"> </w:t>
            </w:r>
            <w:r w:rsidRPr="00C7597D">
              <w:t>предприниматель,</w:t>
            </w:r>
            <w:r w:rsidR="00C7597D" w:rsidRPr="00C7597D">
              <w:t xml:space="preserve"> </w:t>
            </w:r>
            <w:r w:rsidRPr="00C7597D">
              <w:t>учредитель</w:t>
            </w:r>
            <w:r w:rsidR="00C7597D" w:rsidRPr="00C7597D">
              <w:t xml:space="preserve"> </w:t>
            </w:r>
            <w:r w:rsidRPr="00C7597D">
              <w:t>юридического</w:t>
            </w:r>
            <w:r w:rsidR="00C7597D" w:rsidRPr="00C7597D">
              <w:t xml:space="preserve"> </w:t>
            </w:r>
            <w:r w:rsidRPr="00C7597D">
              <w:t>лица</w:t>
            </w:r>
            <w:r w:rsidR="00C7597D" w:rsidRPr="00C7597D">
              <w:t xml:space="preserve"> (</w:t>
            </w:r>
            <w:r w:rsidRPr="00C7597D">
              <w:t>участник</w:t>
            </w:r>
            <w:r w:rsidR="00C7597D" w:rsidRPr="00C7597D">
              <w:t xml:space="preserve">):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Фамилия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proofErr w:type="spellStart"/>
            <w:r w:rsidRPr="00C7597D">
              <w:t>Аношкина</w:t>
            </w:r>
            <w:proofErr w:type="spellEnd"/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Имя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Жанна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Отчество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Львовна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рождения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30</w:t>
            </w:r>
            <w:r w:rsidR="00C7597D" w:rsidRPr="00C7597D">
              <w:t xml:space="preserve"> </w:t>
            </w:r>
            <w:r w:rsidRPr="00C7597D">
              <w:t>марта</w:t>
            </w:r>
            <w:r w:rsidR="00C7597D" w:rsidRPr="00C7597D">
              <w:t xml:space="preserve"> </w:t>
            </w:r>
            <w:r w:rsidRPr="00C7597D">
              <w:t>1967г</w:t>
            </w:r>
            <w:r w:rsidR="00C7597D" w:rsidRPr="00C7597D">
              <w:t xml:space="preserve">.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Место</w:t>
            </w:r>
            <w:r w:rsidR="00C7597D" w:rsidRPr="00C7597D">
              <w:t xml:space="preserve"> </w:t>
            </w:r>
            <w:r w:rsidRPr="00C7597D">
              <w:t>рождения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г</w:t>
            </w:r>
            <w:r w:rsidR="00C7597D" w:rsidRPr="00C7597D">
              <w:t xml:space="preserve">. </w:t>
            </w:r>
            <w:r w:rsidRPr="00C7597D">
              <w:t>Веймар</w:t>
            </w:r>
            <w:r w:rsidR="00C7597D" w:rsidRPr="00C7597D">
              <w:t xml:space="preserve"> </w:t>
            </w:r>
            <w:r w:rsidRPr="00C7597D">
              <w:t>ГДР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Образование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УЛГТУ,</w:t>
            </w:r>
            <w:r w:rsidR="00C7597D" w:rsidRPr="00C7597D">
              <w:t xml:space="preserve"> </w:t>
            </w:r>
            <w:r w:rsidRPr="00C7597D">
              <w:t>радиотехнический</w:t>
            </w:r>
            <w:r w:rsidR="00C7597D" w:rsidRPr="00C7597D">
              <w:t xml:space="preserve"> </w:t>
            </w:r>
            <w:r w:rsidRPr="00C7597D">
              <w:t>факультет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№</w:t>
            </w:r>
            <w:r w:rsidR="00C7597D" w:rsidRPr="00C7597D">
              <w:t xml:space="preserve"> </w:t>
            </w:r>
            <w:r w:rsidRPr="00C7597D">
              <w:t>диплома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Дата</w:t>
            </w:r>
            <w:r w:rsidR="00C7597D" w:rsidRPr="00C7597D">
              <w:t xml:space="preserve"> </w:t>
            </w:r>
            <w:r w:rsidRPr="00C7597D">
              <w:t>выдачи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Паспорт</w:t>
            </w:r>
            <w:r w:rsidR="00C7597D" w:rsidRPr="00C7597D">
              <w:t xml:space="preserve"> </w:t>
            </w:r>
          </w:p>
        </w:tc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серия</w:t>
            </w:r>
            <w:r w:rsidR="00C7597D" w:rsidRPr="00C7597D">
              <w:t xml:space="preserve"> </w:t>
            </w:r>
            <w:r w:rsidRPr="00C7597D">
              <w:t>73</w:t>
            </w:r>
            <w:r w:rsidR="00C7597D" w:rsidRPr="00C7597D">
              <w:t xml:space="preserve"> </w:t>
            </w:r>
            <w:r w:rsidRPr="00C7597D">
              <w:t>02</w:t>
            </w:r>
            <w:r w:rsidR="00C7597D" w:rsidRPr="00C7597D">
              <w:t xml:space="preserve"> </w:t>
            </w:r>
            <w:r w:rsidRPr="00C7597D">
              <w:t>№</w:t>
            </w:r>
            <w:r w:rsidR="00C7597D" w:rsidRPr="00C7597D">
              <w:t xml:space="preserve"> </w:t>
            </w:r>
            <w:r w:rsidRPr="00C7597D">
              <w:t>687425</w:t>
            </w:r>
            <w:r w:rsidR="00C7597D" w:rsidRPr="00C7597D">
              <w:t xml:space="preserve"> </w:t>
            </w:r>
            <w:r w:rsidRPr="00C7597D">
              <w:t>кем</w:t>
            </w:r>
            <w:r w:rsidR="00C7597D" w:rsidRPr="00C7597D">
              <w:t xml:space="preserve"> </w:t>
            </w:r>
            <w:r w:rsidRPr="00C7597D">
              <w:t>выдан</w:t>
            </w:r>
            <w:r w:rsidR="00C7597D" w:rsidRPr="00C7597D">
              <w:t xml:space="preserve"> </w:t>
            </w:r>
            <w:r w:rsidRPr="00C7597D">
              <w:t>УВД</w:t>
            </w:r>
            <w:r w:rsidR="00C7597D" w:rsidRPr="00C7597D">
              <w:t xml:space="preserve"> </w:t>
            </w:r>
            <w:proofErr w:type="spellStart"/>
            <w:r w:rsidRPr="00C7597D">
              <w:t>Засвияжского</w:t>
            </w:r>
            <w:proofErr w:type="spellEnd"/>
            <w:r w:rsidR="00C7597D" w:rsidRPr="00C7597D">
              <w:t xml:space="preserve"> </w:t>
            </w:r>
            <w:r w:rsidRPr="00C7597D">
              <w:t>района</w:t>
            </w: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г</w:t>
            </w:r>
            <w:r w:rsidR="00C7597D" w:rsidRPr="00C7597D">
              <w:t xml:space="preserve">. </w:t>
            </w:r>
            <w:r w:rsidRPr="00C7597D">
              <w:t>Ульяновска</w:t>
            </w:r>
            <w:r w:rsidR="00C7597D" w:rsidRPr="00C7597D">
              <w:t xml:space="preserve"> </w:t>
            </w:r>
            <w:r w:rsidRPr="00C7597D">
              <w:t>когда</w:t>
            </w:r>
            <w:r w:rsidR="00C7597D" w:rsidRPr="00C7597D">
              <w:t xml:space="preserve"> </w:t>
            </w:r>
            <w:r w:rsidRPr="00C7597D">
              <w:t>выдан</w:t>
            </w:r>
            <w:r w:rsidR="00C7597D" w:rsidRPr="00C7597D">
              <w:t xml:space="preserve"> </w:t>
            </w:r>
            <w:r w:rsidRPr="00C7597D">
              <w:t>20</w:t>
            </w:r>
            <w:r w:rsidR="00C7597D" w:rsidRPr="00C7597D">
              <w:t>.11.20</w:t>
            </w:r>
            <w:r w:rsidRPr="00C7597D">
              <w:t>02г</w:t>
            </w:r>
            <w:r w:rsidR="00C7597D" w:rsidRPr="00C7597D">
              <w:t xml:space="preserve">.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Предыдущее</w:t>
            </w:r>
            <w:r w:rsidR="00C7597D" w:rsidRPr="00C7597D">
              <w:t xml:space="preserve"> </w:t>
            </w:r>
            <w:r w:rsidRPr="00C7597D">
              <w:t>место</w:t>
            </w:r>
            <w:r w:rsidR="00C7597D" w:rsidRPr="00C7597D">
              <w:t xml:space="preserve"> </w:t>
            </w:r>
            <w:r w:rsidRPr="00C7597D">
              <w:t>работы</w:t>
            </w:r>
            <w:r w:rsidR="00C7597D" w:rsidRPr="00C7597D">
              <w:t xml:space="preserve"> 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ООО</w:t>
            </w:r>
            <w:r w:rsidR="00C7597D" w:rsidRPr="00C7597D">
              <w:t xml:space="preserve"> "</w:t>
            </w:r>
            <w:proofErr w:type="spellStart"/>
            <w:r w:rsidRPr="00C7597D">
              <w:t>Экосам</w:t>
            </w:r>
            <w:proofErr w:type="spellEnd"/>
            <w:r w:rsidR="00C7597D" w:rsidRPr="00C7597D">
              <w:t xml:space="preserve"> </w:t>
            </w:r>
            <w:r w:rsidRPr="00C7597D">
              <w:t>4</w:t>
            </w:r>
            <w:r w:rsidR="00C7597D" w:rsidRPr="00C7597D">
              <w:t>"</w:t>
            </w:r>
            <w:r w:rsidRPr="00C7597D">
              <w:t>,</w:t>
            </w:r>
            <w:r w:rsidR="00C7597D" w:rsidRPr="00C7597D">
              <w:t xml:space="preserve"> </w:t>
            </w:r>
            <w:r w:rsidRPr="00C7597D">
              <w:t>заместитель</w:t>
            </w:r>
            <w:r w:rsidR="00C7597D" w:rsidRPr="00C7597D">
              <w:t xml:space="preserve"> </w:t>
            </w:r>
            <w:r w:rsidRPr="00C7597D">
              <w:t>директора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Место</w:t>
            </w:r>
            <w:r w:rsidR="00C7597D" w:rsidRPr="00C7597D">
              <w:t xml:space="preserve"> </w:t>
            </w:r>
            <w:r w:rsidRPr="00C7597D">
              <w:t>работы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ООО</w:t>
            </w:r>
            <w:r w:rsidR="00C7597D" w:rsidRPr="00C7597D">
              <w:t xml:space="preserve"> "</w:t>
            </w:r>
            <w:r w:rsidRPr="00C7597D">
              <w:t>Снежинка</w:t>
            </w:r>
            <w:r w:rsidR="00C7597D" w:rsidRPr="00C7597D">
              <w:t>"</w:t>
            </w:r>
            <w:r w:rsidRPr="00C7597D">
              <w:t>,</w:t>
            </w:r>
            <w:r w:rsidR="00C7597D" w:rsidRPr="00C7597D">
              <w:t xml:space="preserve"> </w:t>
            </w:r>
            <w:r w:rsidRPr="00C7597D">
              <w:t>генеральный</w:t>
            </w:r>
            <w:r w:rsidR="00C7597D" w:rsidRPr="00C7597D">
              <w:t xml:space="preserve"> </w:t>
            </w:r>
            <w:r w:rsidRPr="00C7597D">
              <w:t>директор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  <w:r w:rsidRPr="00C7597D">
              <w:t>М</w:t>
            </w:r>
            <w:r w:rsidR="00C7597D" w:rsidRPr="00C7597D">
              <w:t xml:space="preserve">.П. </w:t>
            </w:r>
            <w:r w:rsidRPr="00C7597D">
              <w:t>________________________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</w:t>
            </w:r>
            <w:proofErr w:type="spellStart"/>
            <w:r w:rsidR="001A55DC" w:rsidRPr="00C7597D">
              <w:t>Аношкина</w:t>
            </w:r>
            <w:proofErr w:type="spellEnd"/>
            <w:r w:rsidRPr="00C7597D">
              <w:t xml:space="preserve"> </w:t>
            </w:r>
            <w:r w:rsidR="001A55DC" w:rsidRPr="00C7597D">
              <w:t>Ж</w:t>
            </w:r>
            <w:r w:rsidRPr="00C7597D">
              <w:t xml:space="preserve">.Л.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(</w:t>
            </w:r>
            <w:r w:rsidR="001A55DC" w:rsidRPr="00C7597D">
              <w:t>подпись</w:t>
            </w:r>
            <w:r w:rsidRPr="00C7597D">
              <w:t xml:space="preserve">)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C7597D" w:rsidP="00E5104E">
            <w:pPr>
              <w:pStyle w:val="afc"/>
            </w:pPr>
            <w:r w:rsidRPr="00C7597D">
              <w:t xml:space="preserve"> (</w:t>
            </w:r>
            <w:r w:rsidR="001A55DC" w:rsidRPr="00C7597D">
              <w:t>расшифровка</w:t>
            </w:r>
            <w:r w:rsidRPr="00C7597D">
              <w:t xml:space="preserve"> </w:t>
            </w:r>
            <w:r w:rsidR="001A55DC" w:rsidRPr="00C7597D">
              <w:t>подписи</w:t>
            </w:r>
            <w:r w:rsidRPr="00C7597D">
              <w:t xml:space="preserve">)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  <w:tr w:rsidR="001A55DC" w:rsidRPr="00C7597D" w:rsidTr="00E5104E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5DC" w:rsidRPr="00C7597D" w:rsidRDefault="001A55DC" w:rsidP="00E5104E">
            <w:pPr>
              <w:pStyle w:val="afc"/>
            </w:pPr>
          </w:p>
        </w:tc>
      </w:tr>
    </w:tbl>
    <w:p w:rsidR="00E5104E" w:rsidRPr="00A03FD8" w:rsidRDefault="00E5104E" w:rsidP="00A03FD8">
      <w:pPr>
        <w:pStyle w:val="af9"/>
      </w:pPr>
    </w:p>
    <w:sectPr w:rsidR="00E5104E" w:rsidRPr="00A03FD8" w:rsidSect="00C7597D">
      <w:headerReference w:type="default" r:id="rId7"/>
      <w:footerReference w:type="default" r:id="rId8"/>
      <w:type w:val="continuous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E9" w:rsidRDefault="00FC7BE9" w:rsidP="001A55DC">
      <w:r>
        <w:separator/>
      </w:r>
    </w:p>
  </w:endnote>
  <w:endnote w:type="continuationSeparator" w:id="0">
    <w:p w:rsidR="00FC7BE9" w:rsidRDefault="00FC7BE9" w:rsidP="001A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D" w:rsidRDefault="00C7597D" w:rsidP="00C7597D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E9" w:rsidRDefault="00FC7BE9" w:rsidP="001A55DC">
      <w:r>
        <w:separator/>
      </w:r>
    </w:p>
  </w:footnote>
  <w:footnote w:type="continuationSeparator" w:id="0">
    <w:p w:rsidR="00FC7BE9" w:rsidRDefault="00FC7BE9" w:rsidP="001A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D" w:rsidRDefault="00C7597D" w:rsidP="00C7597D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033F"/>
    <w:multiLevelType w:val="hybridMultilevel"/>
    <w:tmpl w:val="05C81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87D91"/>
    <w:multiLevelType w:val="hybridMultilevel"/>
    <w:tmpl w:val="C98E070E"/>
    <w:lvl w:ilvl="0" w:tplc="2D9A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3B20BB"/>
    <w:multiLevelType w:val="hybridMultilevel"/>
    <w:tmpl w:val="8E9EB59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B5242C6"/>
    <w:multiLevelType w:val="hybridMultilevel"/>
    <w:tmpl w:val="EDD8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575D41"/>
    <w:multiLevelType w:val="hybridMultilevel"/>
    <w:tmpl w:val="230A9CC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5C0270"/>
    <w:multiLevelType w:val="hybridMultilevel"/>
    <w:tmpl w:val="932C65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A201B25"/>
    <w:multiLevelType w:val="hybridMultilevel"/>
    <w:tmpl w:val="DE141FFE"/>
    <w:lvl w:ilvl="0" w:tplc="2D9A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E146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3B94CAB"/>
    <w:multiLevelType w:val="hybridMultilevel"/>
    <w:tmpl w:val="5366F56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D7E22"/>
    <w:multiLevelType w:val="hybridMultilevel"/>
    <w:tmpl w:val="5CC8EB64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oNotHyphenateCaps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03"/>
    <w:rsid w:val="000B45C8"/>
    <w:rsid w:val="000C73BB"/>
    <w:rsid w:val="000F1DD6"/>
    <w:rsid w:val="00113A26"/>
    <w:rsid w:val="001A55DC"/>
    <w:rsid w:val="001E3346"/>
    <w:rsid w:val="00247609"/>
    <w:rsid w:val="002A6B1F"/>
    <w:rsid w:val="002F50D6"/>
    <w:rsid w:val="00311510"/>
    <w:rsid w:val="003B1E6C"/>
    <w:rsid w:val="003D1601"/>
    <w:rsid w:val="00477197"/>
    <w:rsid w:val="00481B08"/>
    <w:rsid w:val="00583EAB"/>
    <w:rsid w:val="00596170"/>
    <w:rsid w:val="005C526C"/>
    <w:rsid w:val="005E5958"/>
    <w:rsid w:val="005F0B42"/>
    <w:rsid w:val="006929D0"/>
    <w:rsid w:val="006D3A5E"/>
    <w:rsid w:val="00866BCB"/>
    <w:rsid w:val="00920391"/>
    <w:rsid w:val="00A02675"/>
    <w:rsid w:val="00A03FD8"/>
    <w:rsid w:val="00A453CF"/>
    <w:rsid w:val="00A70EC5"/>
    <w:rsid w:val="00BA0EB9"/>
    <w:rsid w:val="00BA5804"/>
    <w:rsid w:val="00C7597D"/>
    <w:rsid w:val="00C90F9B"/>
    <w:rsid w:val="00C92A7C"/>
    <w:rsid w:val="00CF2C8C"/>
    <w:rsid w:val="00D06303"/>
    <w:rsid w:val="00D12BA3"/>
    <w:rsid w:val="00D85F63"/>
    <w:rsid w:val="00DA092B"/>
    <w:rsid w:val="00E03952"/>
    <w:rsid w:val="00E5104E"/>
    <w:rsid w:val="00FA76FE"/>
    <w:rsid w:val="00FB295D"/>
    <w:rsid w:val="00FC7BE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01E921C-9FFE-4889-9617-AC10C4B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C7597D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C7597D"/>
    <w:pPr>
      <w:autoSpaceDE w:val="0"/>
      <w:autoSpaceDN w:val="0"/>
      <w:adjustRightInd w:val="0"/>
      <w:ind w:firstLine="0"/>
      <w:jc w:val="center"/>
      <w:outlineLvl w:val="0"/>
    </w:pPr>
    <w:rPr>
      <w:rFonts w:ascii="Times New Roman CYR" w:hAnsi="Times New Roman CYR"/>
      <w:b/>
      <w:i/>
      <w:smallCaps/>
      <w:noProof/>
      <w:color w:val="auto"/>
      <w:szCs w:val="24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C7597D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C7597D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C7597D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7597D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7597D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7597D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7597D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759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color w:val="000000"/>
    </w:rPr>
  </w:style>
  <w:style w:type="paragraph" w:styleId="a4">
    <w:name w:val="Normal (Web)"/>
    <w:basedOn w:val="a0"/>
    <w:autoRedefine/>
    <w:uiPriority w:val="99"/>
    <w:rsid w:val="00C7597D"/>
    <w:rPr>
      <w:lang w:val="uk-UA" w:eastAsia="uk-UA"/>
    </w:rPr>
  </w:style>
  <w:style w:type="paragraph" w:styleId="11">
    <w:name w:val="toc 1"/>
    <w:basedOn w:val="a0"/>
    <w:next w:val="a0"/>
    <w:autoRedefine/>
    <w:uiPriority w:val="99"/>
    <w:semiHidden/>
    <w:rsid w:val="00C7597D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a5">
    <w:name w:val="header"/>
    <w:basedOn w:val="a0"/>
    <w:next w:val="a6"/>
    <w:link w:val="a7"/>
    <w:autoRedefine/>
    <w:uiPriority w:val="99"/>
    <w:rsid w:val="00C7597D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8">
    <w:name w:val="endnote reference"/>
    <w:uiPriority w:val="99"/>
    <w:semiHidden/>
    <w:rsid w:val="00C7597D"/>
    <w:rPr>
      <w:rFonts w:cs="Times New Roman"/>
      <w:vertAlign w:val="superscript"/>
    </w:rPr>
  </w:style>
  <w:style w:type="table" w:styleId="a9">
    <w:name w:val="Table Grid"/>
    <w:basedOn w:val="a2"/>
    <w:uiPriority w:val="99"/>
    <w:rsid w:val="00D1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CF2C8C"/>
    <w:rPr>
      <w:b/>
      <w:color w:val="000080"/>
      <w:sz w:val="22"/>
    </w:rPr>
  </w:style>
  <w:style w:type="paragraph" w:styleId="a6">
    <w:name w:val="Body Text"/>
    <w:basedOn w:val="a0"/>
    <w:link w:val="ab"/>
    <w:uiPriority w:val="99"/>
    <w:rsid w:val="00C7597D"/>
  </w:style>
  <w:style w:type="character" w:customStyle="1" w:styleId="ab">
    <w:name w:val="Основной текст Знак"/>
    <w:link w:val="a6"/>
    <w:uiPriority w:val="99"/>
    <w:semiHidden/>
    <w:rPr>
      <w:color w:val="000000"/>
      <w:sz w:val="28"/>
      <w:szCs w:val="28"/>
    </w:rPr>
  </w:style>
  <w:style w:type="character" w:styleId="ac">
    <w:name w:val="Hyperlink"/>
    <w:uiPriority w:val="99"/>
    <w:rsid w:val="00C7597D"/>
    <w:rPr>
      <w:rFonts w:cs="Times New Roman"/>
      <w:color w:val="0000FF"/>
      <w:u w:val="single"/>
    </w:rPr>
  </w:style>
  <w:style w:type="paragraph" w:styleId="ad">
    <w:name w:val="footer"/>
    <w:basedOn w:val="a0"/>
    <w:link w:val="ae"/>
    <w:uiPriority w:val="99"/>
    <w:rsid w:val="00C7597D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sid w:val="006929D0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locked/>
    <w:rsid w:val="001A55DC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a7">
    <w:name w:val="Верхний колонтитул Знак"/>
    <w:link w:val="a5"/>
    <w:uiPriority w:val="99"/>
    <w:semiHidden/>
    <w:locked/>
    <w:rsid w:val="00C7597D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customStyle="1" w:styleId="af0">
    <w:name w:val="Текст выноски Знак"/>
    <w:link w:val="af"/>
    <w:uiPriority w:val="99"/>
    <w:locked/>
    <w:rsid w:val="006929D0"/>
    <w:rPr>
      <w:rFonts w:ascii="Tahoma" w:hAnsi="Tahoma" w:cs="Tahoma"/>
      <w:sz w:val="16"/>
      <w:szCs w:val="16"/>
    </w:rPr>
  </w:style>
  <w:style w:type="character" w:styleId="af1">
    <w:name w:val="footnote reference"/>
    <w:uiPriority w:val="99"/>
    <w:semiHidden/>
    <w:rsid w:val="00C7597D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C7597D"/>
    <w:pPr>
      <w:numPr>
        <w:numId w:val="10"/>
      </w:numPr>
      <w:spacing w:line="360" w:lineRule="auto"/>
      <w:jc w:val="both"/>
    </w:pPr>
    <w:rPr>
      <w:sz w:val="28"/>
      <w:szCs w:val="28"/>
    </w:rPr>
  </w:style>
  <w:style w:type="paragraph" w:customStyle="1" w:styleId="af2">
    <w:name w:val="лит+нумерация"/>
    <w:basedOn w:val="a0"/>
    <w:next w:val="a0"/>
    <w:autoRedefine/>
    <w:uiPriority w:val="99"/>
    <w:rsid w:val="00C7597D"/>
    <w:pPr>
      <w:ind w:firstLine="0"/>
    </w:pPr>
    <w:rPr>
      <w:iCs/>
    </w:rPr>
  </w:style>
  <w:style w:type="paragraph" w:styleId="af3">
    <w:name w:val="caption"/>
    <w:basedOn w:val="a0"/>
    <w:next w:val="a0"/>
    <w:uiPriority w:val="99"/>
    <w:qFormat/>
    <w:rsid w:val="00C7597D"/>
    <w:rPr>
      <w:b/>
      <w:bCs/>
      <w:sz w:val="20"/>
      <w:szCs w:val="20"/>
    </w:rPr>
  </w:style>
  <w:style w:type="character" w:styleId="af4">
    <w:name w:val="page number"/>
    <w:uiPriority w:val="99"/>
    <w:rsid w:val="00C7597D"/>
    <w:rPr>
      <w:rFonts w:ascii="Times New Roman" w:hAnsi="Times New Roman" w:cs="Times New Roman"/>
      <w:sz w:val="28"/>
      <w:szCs w:val="28"/>
    </w:rPr>
  </w:style>
  <w:style w:type="character" w:customStyle="1" w:styleId="af5">
    <w:name w:val="номер страницы"/>
    <w:uiPriority w:val="99"/>
    <w:rsid w:val="00C7597D"/>
    <w:rPr>
      <w:rFonts w:cs="Times New Roman"/>
      <w:sz w:val="28"/>
      <w:szCs w:val="28"/>
    </w:rPr>
  </w:style>
  <w:style w:type="paragraph" w:customStyle="1" w:styleId="af6">
    <w:name w:val="Обычный +"/>
    <w:basedOn w:val="a0"/>
    <w:autoRedefine/>
    <w:uiPriority w:val="99"/>
    <w:rsid w:val="00C7597D"/>
    <w:rPr>
      <w:szCs w:val="20"/>
    </w:rPr>
  </w:style>
  <w:style w:type="paragraph" w:styleId="af7">
    <w:name w:val="Body Text Indent"/>
    <w:basedOn w:val="a0"/>
    <w:link w:val="af8"/>
    <w:uiPriority w:val="99"/>
    <w:rsid w:val="00C7597D"/>
    <w:pPr>
      <w:shd w:val="clear" w:color="auto" w:fill="FFFFFF"/>
      <w:spacing w:before="192"/>
      <w:ind w:right="-5" w:firstLine="360"/>
    </w:pPr>
  </w:style>
  <w:style w:type="character" w:customStyle="1" w:styleId="af8">
    <w:name w:val="Основной текст с отступом Знак"/>
    <w:link w:val="af7"/>
    <w:uiPriority w:val="99"/>
    <w:semiHidden/>
    <w:rPr>
      <w:color w:val="000000"/>
      <w:sz w:val="28"/>
      <w:szCs w:val="28"/>
    </w:rPr>
  </w:style>
  <w:style w:type="paragraph" w:customStyle="1" w:styleId="af9">
    <w:name w:val="размещено"/>
    <w:basedOn w:val="a0"/>
    <w:autoRedefine/>
    <w:uiPriority w:val="99"/>
    <w:rsid w:val="00C7597D"/>
    <w:rPr>
      <w:color w:val="FFFFFF"/>
    </w:rPr>
  </w:style>
  <w:style w:type="paragraph" w:customStyle="1" w:styleId="afa">
    <w:name w:val="содержание"/>
    <w:uiPriority w:val="99"/>
    <w:rsid w:val="00C7597D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C7597D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autoRedefine/>
    <w:uiPriority w:val="99"/>
    <w:rsid w:val="00C7597D"/>
    <w:pPr>
      <w:jc w:val="center"/>
    </w:pPr>
  </w:style>
  <w:style w:type="paragraph" w:customStyle="1" w:styleId="afc">
    <w:name w:val="ТАБЛИЦА"/>
    <w:next w:val="a0"/>
    <w:autoRedefine/>
    <w:uiPriority w:val="99"/>
    <w:rsid w:val="00C7597D"/>
    <w:pPr>
      <w:spacing w:line="360" w:lineRule="auto"/>
    </w:pPr>
    <w:rPr>
      <w:color w:val="000000"/>
    </w:rPr>
  </w:style>
  <w:style w:type="paragraph" w:styleId="afd">
    <w:name w:val="endnote text"/>
    <w:basedOn w:val="a0"/>
    <w:link w:val="afe"/>
    <w:autoRedefine/>
    <w:uiPriority w:val="99"/>
    <w:semiHidden/>
    <w:rsid w:val="00C7597D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Pr>
      <w:color w:val="000000"/>
      <w:sz w:val="20"/>
      <w:szCs w:val="20"/>
    </w:rPr>
  </w:style>
  <w:style w:type="paragraph" w:styleId="aff">
    <w:name w:val="footnote text"/>
    <w:basedOn w:val="a0"/>
    <w:link w:val="aff0"/>
    <w:autoRedefine/>
    <w:uiPriority w:val="99"/>
    <w:semiHidden/>
    <w:rsid w:val="00C7597D"/>
    <w:rPr>
      <w:color w:val="auto"/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C7597D"/>
    <w:rPr>
      <w:rFonts w:cs="Times New Roman"/>
      <w:lang w:val="ru-RU" w:eastAsia="ru-RU" w:bidi="ar-SA"/>
    </w:rPr>
  </w:style>
  <w:style w:type="paragraph" w:customStyle="1" w:styleId="aff1">
    <w:name w:val="титут"/>
    <w:autoRedefine/>
    <w:uiPriority w:val="99"/>
    <w:rsid w:val="00C7597D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/>
  <LinksUpToDate>false</LinksUpToDate>
  <CharactersWithSpaces>50655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subject/>
  <dc:creator>finance1</dc:creator>
  <cp:keywords/>
  <dc:description/>
  <cp:lastModifiedBy>Darya</cp:lastModifiedBy>
  <cp:revision>2</cp:revision>
  <cp:lastPrinted>2010-08-25T15:32:00Z</cp:lastPrinted>
  <dcterms:created xsi:type="dcterms:W3CDTF">2023-07-20T06:42:00Z</dcterms:created>
  <dcterms:modified xsi:type="dcterms:W3CDTF">2023-07-20T06:42:00Z</dcterms:modified>
</cp:coreProperties>
</file>