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7" w:rightFromText="187" w:vertAnchor="page" w:horzAnchor="margin" w:tblpXSpec="center" w:tblpY="853"/>
        <w:tblW w:w="4774" w:type="pct"/>
        <w:tblBorders>
          <w:left w:val="single" w:sz="12" w:space="0" w:color="5B9BD5" w:themeColor="accent1"/>
        </w:tblBorders>
        <w:tblCellMar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9692"/>
      </w:tblGrid>
      <w:tr w:rsidR="003C2378" w:rsidTr="00D771BE">
        <w:trPr>
          <w:trHeight w:val="2761"/>
        </w:trPr>
        <w:tc>
          <w:tcPr>
            <w:tcW w:w="9692" w:type="dxa"/>
            <w:shd w:val="clear" w:color="auto" w:fill="auto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3C2378" w:rsidRDefault="003C2378" w:rsidP="00CA51D5">
            <w:pPr>
              <w:pStyle w:val="af3"/>
              <w:rPr>
                <w:color w:val="2E74B5" w:themeColor="accent1" w:themeShade="BF"/>
                <w:sz w:val="24"/>
              </w:rPr>
            </w:pPr>
            <w:bookmarkStart w:id="0" w:name="_GoBack"/>
            <w:bookmarkEnd w:id="0"/>
          </w:p>
        </w:tc>
      </w:tr>
      <w:tr w:rsidR="00D771BE" w:rsidRPr="00D771BE" w:rsidTr="00D771BE">
        <w:trPr>
          <w:trHeight w:val="2206"/>
        </w:trPr>
        <w:tc>
          <w:tcPr>
            <w:tcW w:w="9692" w:type="dxa"/>
            <w:shd w:val="clear" w:color="auto" w:fill="auto"/>
          </w:tcPr>
          <w:sdt>
            <w:sdtPr>
              <w:rPr>
                <w:rFonts w:ascii="Times New Roman" w:eastAsia="Times New Roman" w:hAnsi="Times New Roman" w:cs="Times New Roman"/>
                <w:smallCaps/>
                <w:sz w:val="48"/>
                <w:szCs w:val="40"/>
              </w:rPr>
              <w:alias w:val="Название"/>
              <w:id w:val="13406919"/>
              <w:placeholder>
                <w:docPart w:val="16377ECE3AEC4EA89A3EE6BB8A452331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p w:rsidR="003C2378" w:rsidRPr="00D771BE" w:rsidRDefault="0095672F" w:rsidP="00223432">
                <w:pPr>
                  <w:pStyle w:val="af3"/>
                  <w:spacing w:line="216" w:lineRule="auto"/>
                  <w:jc w:val="center"/>
                  <w:rPr>
                    <w:rFonts w:asciiTheme="majorHAnsi" w:eastAsiaTheme="majorEastAsia" w:hAnsiTheme="majorHAnsi" w:cstheme="majorBidi"/>
                    <w:sz w:val="48"/>
                    <w:szCs w:val="40"/>
                  </w:rPr>
                </w:pPr>
                <w:r w:rsidRPr="00057167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>БИЗНЕС-ПЛАН                                                          организации</w:t>
                </w:r>
                <w:r w:rsidR="00131F48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 xml:space="preserve"> заготовки </w:t>
                </w:r>
                <w:r w:rsidR="00223432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 xml:space="preserve">и переработки </w:t>
                </w:r>
                <w:r w:rsidR="00131F48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>делового леса</w:t>
                </w:r>
                <w:r w:rsidR="00CF117D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 xml:space="preserve">                         </w:t>
                </w:r>
                <w:r w:rsidRPr="00057167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 xml:space="preserve">                                                   в п. </w:t>
                </w:r>
                <w:r w:rsidR="00223432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>ХХХ ХХХ района</w:t>
                </w:r>
                <w:r w:rsidRPr="00057167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 xml:space="preserve">                                 Республики Саха (Якутия)</w:t>
                </w:r>
              </w:p>
            </w:sdtContent>
          </w:sdt>
        </w:tc>
      </w:tr>
    </w:tbl>
    <w:sdt>
      <w:sdtPr>
        <w:id w:val="2021884804"/>
        <w:docPartObj>
          <w:docPartGallery w:val="Cover Pages"/>
          <w:docPartUnique/>
        </w:docPartObj>
      </w:sdtPr>
      <w:sdtEndPr>
        <w:rPr>
          <w:b/>
          <w:bCs/>
          <w:i/>
          <w:iCs/>
        </w:rPr>
      </w:sdtEndPr>
      <w:sdtContent>
        <w:p w:rsidR="009E550B" w:rsidRDefault="00CA51D5" w:rsidP="00CA51D5">
          <w:pPr>
            <w:jc w:val="center"/>
          </w:pPr>
          <w:r w:rsidRPr="00CA51D5">
            <w:t xml:space="preserve"> </w:t>
          </w:r>
        </w:p>
        <w:p w:rsidR="009E44BE" w:rsidRDefault="009E44BE" w:rsidP="009E44BE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:rsidR="009E44BE" w:rsidRDefault="009E44BE" w:rsidP="009E44BE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:rsidR="009E44BE" w:rsidRDefault="009E44BE" w:rsidP="009E44BE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:rsidR="009E44BE" w:rsidRDefault="009E44BE" w:rsidP="009E44BE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:rsidR="009E44BE" w:rsidRDefault="009E44BE" w:rsidP="009E44BE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:rsidR="009E44BE" w:rsidRDefault="009E44BE" w:rsidP="009E44BE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:rsidR="009E44BE" w:rsidRDefault="009E44BE" w:rsidP="009E44BE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:rsidR="009E44BE" w:rsidRDefault="009E44BE" w:rsidP="009E44BE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:rsidR="009E44BE" w:rsidRDefault="009E44BE" w:rsidP="009E44BE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:rsidR="009E44BE" w:rsidRDefault="009E44BE" w:rsidP="009E44BE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:rsidR="009E44BE" w:rsidRDefault="009E44BE" w:rsidP="009E44BE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:rsidR="009E44BE" w:rsidRDefault="009E44BE" w:rsidP="009E44BE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:rsidR="009E550B" w:rsidRDefault="009E44BE" w:rsidP="009E44BE">
          <w:pPr>
            <w:jc w:val="right"/>
          </w:pPr>
          <w:r>
            <w:rPr>
              <w:rFonts w:ascii="Times New Roman" w:hAnsi="Times New Roman" w:cs="Times New Roman"/>
              <w:bCs/>
              <w:iCs/>
              <w:sz w:val="36"/>
              <w:szCs w:val="28"/>
            </w:rPr>
            <w:t>Р</w:t>
          </w:r>
          <w:r w:rsidRPr="009F5C3A">
            <w:rPr>
              <w:rFonts w:ascii="Times New Roman" w:hAnsi="Times New Roman" w:cs="Times New Roman"/>
              <w:bCs/>
              <w:iCs/>
              <w:sz w:val="36"/>
              <w:szCs w:val="28"/>
            </w:rPr>
            <w:t xml:space="preserve">азработчик: ИП Божевольная З.А. </w:t>
          </w:r>
          <w:r>
            <w:rPr>
              <w:rFonts w:ascii="Times New Roman" w:hAnsi="Times New Roman" w:cs="Times New Roman"/>
              <w:bCs/>
              <w:iCs/>
              <w:sz w:val="36"/>
              <w:szCs w:val="28"/>
            </w:rPr>
            <w:t xml:space="preserve">                                                      </w:t>
          </w:r>
          <w:r w:rsidRPr="009F5C3A">
            <w:rPr>
              <w:rFonts w:ascii="Times New Roman" w:hAnsi="Times New Roman" w:cs="Times New Roman"/>
              <w:bCs/>
              <w:iCs/>
              <w:sz w:val="36"/>
              <w:szCs w:val="28"/>
            </w:rPr>
            <w:t xml:space="preserve">по заказу </w:t>
          </w:r>
          <w:r w:rsidRPr="009F5C3A">
            <w:rPr>
              <w:rFonts w:ascii="Times New Roman" w:eastAsia="Times New Roman" w:hAnsi="Times New Roman" w:cs="Times New Roman"/>
              <w:bCs/>
              <w:sz w:val="36"/>
              <w:szCs w:val="28"/>
              <w:lang w:eastAsia="ru-RU"/>
            </w:rPr>
            <w:t xml:space="preserve">ГАУ РС(Я) «Центр Мой бизнес», г. Якутск </w:t>
          </w:r>
          <w:r w:rsidR="009E550B">
            <w:rPr>
              <w:b/>
              <w:bCs/>
              <w:i/>
              <w:iCs/>
            </w:rPr>
            <w:br w:type="page"/>
          </w:r>
        </w:p>
      </w:sdtContent>
    </w:sdt>
    <w:p w:rsidR="00712F97" w:rsidRPr="00EB37B0" w:rsidRDefault="006D2B64" w:rsidP="00712F97">
      <w:pPr>
        <w:pStyle w:val="FR3"/>
        <w:spacing w:before="0" w:line="360" w:lineRule="auto"/>
        <w:ind w:left="0"/>
        <w:jc w:val="center"/>
        <w:rPr>
          <w:rFonts w:ascii="Times New Roman" w:hAnsi="Times New Roman" w:cs="Times New Roman"/>
          <w:b w:val="0"/>
          <w:i w:val="0"/>
          <w:iCs w:val="0"/>
          <w:sz w:val="32"/>
          <w:szCs w:val="32"/>
        </w:rPr>
      </w:pPr>
      <w:r>
        <w:rPr>
          <w:rFonts w:ascii="Times New Roman" w:hAnsi="Times New Roman" w:cs="Times New Roman"/>
          <w:b w:val="0"/>
          <w:i w:val="0"/>
          <w:iCs w:val="0"/>
          <w:sz w:val="32"/>
          <w:szCs w:val="32"/>
        </w:rPr>
        <w:lastRenderedPageBreak/>
        <w:t>С</w:t>
      </w:r>
      <w:r w:rsidR="00712F97" w:rsidRPr="00EB37B0">
        <w:rPr>
          <w:rFonts w:ascii="Times New Roman" w:hAnsi="Times New Roman" w:cs="Times New Roman"/>
          <w:b w:val="0"/>
          <w:i w:val="0"/>
          <w:iCs w:val="0"/>
          <w:sz w:val="32"/>
          <w:szCs w:val="32"/>
        </w:rPr>
        <w:t>О</w:t>
      </w:r>
      <w:r>
        <w:rPr>
          <w:rFonts w:ascii="Times New Roman" w:hAnsi="Times New Roman" w:cs="Times New Roman"/>
          <w:b w:val="0"/>
          <w:i w:val="0"/>
          <w:iCs w:val="0"/>
          <w:sz w:val="32"/>
          <w:szCs w:val="32"/>
        </w:rPr>
        <w:t>ДЕРЖА</w:t>
      </w:r>
      <w:r w:rsidR="00712F97" w:rsidRPr="00EB37B0">
        <w:rPr>
          <w:rFonts w:ascii="Times New Roman" w:hAnsi="Times New Roman" w:cs="Times New Roman"/>
          <w:b w:val="0"/>
          <w:i w:val="0"/>
          <w:iCs w:val="0"/>
          <w:sz w:val="32"/>
          <w:szCs w:val="32"/>
        </w:rPr>
        <w:t>НИЕ</w:t>
      </w:r>
    </w:p>
    <w:p w:rsidR="00285087" w:rsidRPr="00285087" w:rsidRDefault="00DF60FA" w:rsidP="00285087">
      <w:pPr>
        <w:pStyle w:val="21"/>
        <w:tabs>
          <w:tab w:val="clear" w:pos="9061"/>
          <w:tab w:val="left" w:pos="440"/>
          <w:tab w:val="right" w:leader="dot" w:pos="9923"/>
        </w:tabs>
        <w:rPr>
          <w:rFonts w:asciiTheme="minorHAnsi" w:eastAsiaTheme="minorEastAsia" w:hAnsiTheme="minorHAnsi" w:cstheme="minorBidi"/>
          <w:smallCaps w:val="0"/>
        </w:rPr>
      </w:pPr>
      <w:r w:rsidRPr="00285087">
        <w:fldChar w:fldCharType="begin"/>
      </w:r>
      <w:r w:rsidR="00712F97" w:rsidRPr="00285087">
        <w:instrText xml:space="preserve"> TOC \o "1-3" \h \z \u </w:instrText>
      </w:r>
      <w:r w:rsidRPr="00285087">
        <w:fldChar w:fldCharType="separate"/>
      </w:r>
      <w:hyperlink w:anchor="_Toc18895782" w:history="1">
        <w:r w:rsidR="00285087" w:rsidRPr="00285087">
          <w:rPr>
            <w:rStyle w:val="a8"/>
            <w:caps/>
          </w:rPr>
          <w:t>1.</w:t>
        </w:r>
        <w:r w:rsidR="00285087" w:rsidRPr="00285087">
          <w:rPr>
            <w:rFonts w:asciiTheme="minorHAnsi" w:eastAsiaTheme="minorEastAsia" w:hAnsiTheme="minorHAnsi" w:cstheme="minorBidi"/>
            <w:smallCaps w:val="0"/>
          </w:rPr>
          <w:tab/>
        </w:r>
        <w:r w:rsidR="00285087" w:rsidRPr="00285087">
          <w:rPr>
            <w:rStyle w:val="a8"/>
            <w:caps/>
          </w:rPr>
          <w:t>Резюме проекта</w:t>
        </w:r>
        <w:r w:rsidR="00285087" w:rsidRPr="00285087">
          <w:rPr>
            <w:webHidden/>
          </w:rPr>
          <w:tab/>
        </w:r>
        <w:r w:rsidR="00285087" w:rsidRPr="00285087">
          <w:rPr>
            <w:webHidden/>
          </w:rPr>
          <w:fldChar w:fldCharType="begin"/>
        </w:r>
        <w:r w:rsidR="00285087" w:rsidRPr="00285087">
          <w:rPr>
            <w:webHidden/>
          </w:rPr>
          <w:instrText xml:space="preserve"> PAGEREF _Toc18895782 \h </w:instrText>
        </w:r>
        <w:r w:rsidR="00285087" w:rsidRPr="00285087">
          <w:rPr>
            <w:webHidden/>
          </w:rPr>
        </w:r>
        <w:r w:rsidR="00285087" w:rsidRPr="00285087">
          <w:rPr>
            <w:webHidden/>
          </w:rPr>
          <w:fldChar w:fldCharType="separate"/>
        </w:r>
        <w:r w:rsidR="0006314B">
          <w:rPr>
            <w:webHidden/>
          </w:rPr>
          <w:t>3</w:t>
        </w:r>
        <w:r w:rsidR="00285087" w:rsidRPr="00285087">
          <w:rPr>
            <w:webHidden/>
          </w:rPr>
          <w:fldChar w:fldCharType="end"/>
        </w:r>
      </w:hyperlink>
    </w:p>
    <w:p w:rsidR="00285087" w:rsidRPr="00285087" w:rsidRDefault="006D46C8" w:rsidP="00285087">
      <w:pPr>
        <w:pStyle w:val="21"/>
        <w:tabs>
          <w:tab w:val="clear" w:pos="9061"/>
          <w:tab w:val="right" w:leader="dot" w:pos="9923"/>
        </w:tabs>
        <w:rPr>
          <w:rFonts w:asciiTheme="minorHAnsi" w:eastAsiaTheme="minorEastAsia" w:hAnsiTheme="minorHAnsi" w:cstheme="minorBidi"/>
          <w:smallCaps w:val="0"/>
        </w:rPr>
      </w:pPr>
      <w:hyperlink w:anchor="_Toc18895783" w:history="1">
        <w:r w:rsidR="00285087" w:rsidRPr="00285087">
          <w:rPr>
            <w:rStyle w:val="a8"/>
            <w:caps/>
          </w:rPr>
          <w:t>2. Описание продукции</w:t>
        </w:r>
        <w:r w:rsidR="00285087" w:rsidRPr="00285087">
          <w:rPr>
            <w:webHidden/>
          </w:rPr>
          <w:tab/>
        </w:r>
        <w:r w:rsidR="00285087" w:rsidRPr="00285087">
          <w:rPr>
            <w:webHidden/>
          </w:rPr>
          <w:fldChar w:fldCharType="begin"/>
        </w:r>
        <w:r w:rsidR="00285087" w:rsidRPr="00285087">
          <w:rPr>
            <w:webHidden/>
          </w:rPr>
          <w:instrText xml:space="preserve"> PAGEREF _Toc18895783 \h </w:instrText>
        </w:r>
        <w:r w:rsidR="00285087" w:rsidRPr="00285087">
          <w:rPr>
            <w:webHidden/>
          </w:rPr>
        </w:r>
        <w:r w:rsidR="00285087" w:rsidRPr="00285087">
          <w:rPr>
            <w:webHidden/>
          </w:rPr>
          <w:fldChar w:fldCharType="separate"/>
        </w:r>
        <w:r w:rsidR="0006314B">
          <w:rPr>
            <w:webHidden/>
          </w:rPr>
          <w:t>5</w:t>
        </w:r>
        <w:r w:rsidR="00285087" w:rsidRPr="00285087">
          <w:rPr>
            <w:webHidden/>
          </w:rPr>
          <w:fldChar w:fldCharType="end"/>
        </w:r>
      </w:hyperlink>
    </w:p>
    <w:p w:rsidR="00285087" w:rsidRPr="00285087" w:rsidRDefault="006D46C8" w:rsidP="00285087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</w:rPr>
      </w:pPr>
      <w:hyperlink w:anchor="_Toc18895784" w:history="1">
        <w:r w:rsidR="00285087" w:rsidRPr="00285087">
          <w:rPr>
            <w:rStyle w:val="a8"/>
            <w:sz w:val="28"/>
            <w:szCs w:val="28"/>
          </w:rPr>
          <w:t>2.1. Характеристика и назначения, основные преимущества</w:t>
        </w:r>
        <w:r w:rsidR="00285087" w:rsidRPr="00285087">
          <w:rPr>
            <w:webHidden/>
          </w:rPr>
          <w:tab/>
        </w:r>
        <w:r w:rsidR="00285087" w:rsidRPr="00285087">
          <w:rPr>
            <w:webHidden/>
          </w:rPr>
          <w:fldChar w:fldCharType="begin"/>
        </w:r>
        <w:r w:rsidR="00285087" w:rsidRPr="00285087">
          <w:rPr>
            <w:webHidden/>
          </w:rPr>
          <w:instrText xml:space="preserve"> PAGEREF _Toc18895784 \h </w:instrText>
        </w:r>
        <w:r w:rsidR="00285087" w:rsidRPr="00285087">
          <w:rPr>
            <w:webHidden/>
          </w:rPr>
        </w:r>
        <w:r w:rsidR="00285087" w:rsidRPr="00285087">
          <w:rPr>
            <w:webHidden/>
          </w:rPr>
          <w:fldChar w:fldCharType="separate"/>
        </w:r>
        <w:r w:rsidR="0006314B">
          <w:rPr>
            <w:webHidden/>
          </w:rPr>
          <w:t>5</w:t>
        </w:r>
        <w:r w:rsidR="00285087" w:rsidRPr="00285087">
          <w:rPr>
            <w:webHidden/>
          </w:rPr>
          <w:fldChar w:fldCharType="end"/>
        </w:r>
      </w:hyperlink>
    </w:p>
    <w:p w:rsidR="00285087" w:rsidRPr="00285087" w:rsidRDefault="006D46C8" w:rsidP="00285087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</w:rPr>
      </w:pPr>
      <w:hyperlink w:anchor="_Toc18895785" w:history="1">
        <w:r w:rsidR="00285087" w:rsidRPr="00285087">
          <w:rPr>
            <w:rStyle w:val="a8"/>
            <w:sz w:val="28"/>
            <w:szCs w:val="28"/>
          </w:rPr>
          <w:t>2.2. Характеристика потенциальных потребителей, каналы сбыта</w:t>
        </w:r>
        <w:r w:rsidR="00285087" w:rsidRPr="00285087">
          <w:rPr>
            <w:webHidden/>
          </w:rPr>
          <w:tab/>
        </w:r>
        <w:r w:rsidR="00285087" w:rsidRPr="00285087">
          <w:rPr>
            <w:webHidden/>
          </w:rPr>
          <w:fldChar w:fldCharType="begin"/>
        </w:r>
        <w:r w:rsidR="00285087" w:rsidRPr="00285087">
          <w:rPr>
            <w:webHidden/>
          </w:rPr>
          <w:instrText xml:space="preserve"> PAGEREF _Toc18895785 \h </w:instrText>
        </w:r>
        <w:r w:rsidR="00285087" w:rsidRPr="00285087">
          <w:rPr>
            <w:webHidden/>
          </w:rPr>
        </w:r>
        <w:r w:rsidR="00285087" w:rsidRPr="00285087">
          <w:rPr>
            <w:webHidden/>
          </w:rPr>
          <w:fldChar w:fldCharType="separate"/>
        </w:r>
        <w:r w:rsidR="0006314B">
          <w:rPr>
            <w:webHidden/>
          </w:rPr>
          <w:t>6</w:t>
        </w:r>
        <w:r w:rsidR="00285087" w:rsidRPr="00285087">
          <w:rPr>
            <w:webHidden/>
          </w:rPr>
          <w:fldChar w:fldCharType="end"/>
        </w:r>
      </w:hyperlink>
    </w:p>
    <w:p w:rsidR="00285087" w:rsidRPr="00285087" w:rsidRDefault="006D46C8" w:rsidP="00285087">
      <w:pPr>
        <w:pStyle w:val="21"/>
        <w:tabs>
          <w:tab w:val="clear" w:pos="9061"/>
          <w:tab w:val="right" w:leader="dot" w:pos="9923"/>
        </w:tabs>
        <w:rPr>
          <w:rFonts w:asciiTheme="minorHAnsi" w:eastAsiaTheme="minorEastAsia" w:hAnsiTheme="minorHAnsi" w:cstheme="minorBidi"/>
          <w:smallCaps w:val="0"/>
        </w:rPr>
      </w:pPr>
      <w:hyperlink w:anchor="_Toc18895786" w:history="1">
        <w:r w:rsidR="00285087" w:rsidRPr="00285087">
          <w:rPr>
            <w:rStyle w:val="a8"/>
            <w:caps/>
          </w:rPr>
          <w:t>3. Организационный план</w:t>
        </w:r>
        <w:r w:rsidR="00285087" w:rsidRPr="00285087">
          <w:rPr>
            <w:webHidden/>
          </w:rPr>
          <w:tab/>
        </w:r>
        <w:r w:rsidR="00285087" w:rsidRPr="00285087">
          <w:rPr>
            <w:webHidden/>
          </w:rPr>
          <w:fldChar w:fldCharType="begin"/>
        </w:r>
        <w:r w:rsidR="00285087" w:rsidRPr="00285087">
          <w:rPr>
            <w:webHidden/>
          </w:rPr>
          <w:instrText xml:space="preserve"> PAGEREF _Toc18895786 \h </w:instrText>
        </w:r>
        <w:r w:rsidR="00285087" w:rsidRPr="00285087">
          <w:rPr>
            <w:webHidden/>
          </w:rPr>
        </w:r>
        <w:r w:rsidR="00285087" w:rsidRPr="00285087">
          <w:rPr>
            <w:webHidden/>
          </w:rPr>
          <w:fldChar w:fldCharType="separate"/>
        </w:r>
        <w:r w:rsidR="0006314B">
          <w:rPr>
            <w:webHidden/>
          </w:rPr>
          <w:t>6</w:t>
        </w:r>
        <w:r w:rsidR="00285087" w:rsidRPr="00285087">
          <w:rPr>
            <w:webHidden/>
          </w:rPr>
          <w:fldChar w:fldCharType="end"/>
        </w:r>
      </w:hyperlink>
    </w:p>
    <w:p w:rsidR="00285087" w:rsidRPr="00285087" w:rsidRDefault="006D46C8" w:rsidP="00285087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</w:rPr>
      </w:pPr>
      <w:hyperlink w:anchor="_Toc18895787" w:history="1">
        <w:r w:rsidR="00285087" w:rsidRPr="00285087">
          <w:rPr>
            <w:rStyle w:val="a8"/>
            <w:sz w:val="28"/>
            <w:szCs w:val="28"/>
          </w:rPr>
          <w:t>3.1. График реализации проекта</w:t>
        </w:r>
        <w:r w:rsidR="00285087" w:rsidRPr="00285087">
          <w:rPr>
            <w:webHidden/>
          </w:rPr>
          <w:tab/>
        </w:r>
        <w:r w:rsidR="00285087" w:rsidRPr="00285087">
          <w:rPr>
            <w:webHidden/>
          </w:rPr>
          <w:fldChar w:fldCharType="begin"/>
        </w:r>
        <w:r w:rsidR="00285087" w:rsidRPr="00285087">
          <w:rPr>
            <w:webHidden/>
          </w:rPr>
          <w:instrText xml:space="preserve"> PAGEREF _Toc18895787 \h </w:instrText>
        </w:r>
        <w:r w:rsidR="00285087" w:rsidRPr="00285087">
          <w:rPr>
            <w:webHidden/>
          </w:rPr>
        </w:r>
        <w:r w:rsidR="00285087" w:rsidRPr="00285087">
          <w:rPr>
            <w:webHidden/>
          </w:rPr>
          <w:fldChar w:fldCharType="separate"/>
        </w:r>
        <w:r w:rsidR="0006314B">
          <w:rPr>
            <w:webHidden/>
          </w:rPr>
          <w:t>6</w:t>
        </w:r>
        <w:r w:rsidR="00285087" w:rsidRPr="00285087">
          <w:rPr>
            <w:webHidden/>
          </w:rPr>
          <w:fldChar w:fldCharType="end"/>
        </w:r>
      </w:hyperlink>
    </w:p>
    <w:p w:rsidR="00285087" w:rsidRPr="00285087" w:rsidRDefault="006D46C8" w:rsidP="00285087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</w:rPr>
      </w:pPr>
      <w:hyperlink w:anchor="_Toc18895788" w:history="1">
        <w:r w:rsidR="00285087" w:rsidRPr="00285087">
          <w:rPr>
            <w:rStyle w:val="a8"/>
            <w:sz w:val="28"/>
            <w:szCs w:val="28"/>
          </w:rPr>
          <w:t>3.2. Перечень разрешительной документации</w:t>
        </w:r>
        <w:r w:rsidR="00285087" w:rsidRPr="00285087">
          <w:rPr>
            <w:webHidden/>
          </w:rPr>
          <w:tab/>
        </w:r>
        <w:r w:rsidR="00285087" w:rsidRPr="00285087">
          <w:rPr>
            <w:webHidden/>
          </w:rPr>
          <w:fldChar w:fldCharType="begin"/>
        </w:r>
        <w:r w:rsidR="00285087" w:rsidRPr="00285087">
          <w:rPr>
            <w:webHidden/>
          </w:rPr>
          <w:instrText xml:space="preserve"> PAGEREF _Toc18895788 \h </w:instrText>
        </w:r>
        <w:r w:rsidR="00285087" w:rsidRPr="00285087">
          <w:rPr>
            <w:webHidden/>
          </w:rPr>
        </w:r>
        <w:r w:rsidR="00285087" w:rsidRPr="00285087">
          <w:rPr>
            <w:webHidden/>
          </w:rPr>
          <w:fldChar w:fldCharType="separate"/>
        </w:r>
        <w:r w:rsidR="0006314B">
          <w:rPr>
            <w:webHidden/>
          </w:rPr>
          <w:t>7</w:t>
        </w:r>
        <w:r w:rsidR="00285087" w:rsidRPr="00285087">
          <w:rPr>
            <w:webHidden/>
          </w:rPr>
          <w:fldChar w:fldCharType="end"/>
        </w:r>
      </w:hyperlink>
    </w:p>
    <w:p w:rsidR="00285087" w:rsidRPr="00285087" w:rsidRDefault="006D46C8" w:rsidP="00285087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</w:rPr>
      </w:pPr>
      <w:hyperlink w:anchor="_Toc18895789" w:history="1">
        <w:r w:rsidR="00285087" w:rsidRPr="00285087">
          <w:rPr>
            <w:rStyle w:val="a8"/>
            <w:sz w:val="28"/>
            <w:szCs w:val="28"/>
          </w:rPr>
          <w:t>3.3. Кадровое обеспечение проекта</w:t>
        </w:r>
        <w:r w:rsidR="00285087" w:rsidRPr="00285087">
          <w:rPr>
            <w:webHidden/>
          </w:rPr>
          <w:tab/>
        </w:r>
        <w:r w:rsidR="00285087" w:rsidRPr="00285087">
          <w:rPr>
            <w:webHidden/>
          </w:rPr>
          <w:fldChar w:fldCharType="begin"/>
        </w:r>
        <w:r w:rsidR="00285087" w:rsidRPr="00285087">
          <w:rPr>
            <w:webHidden/>
          </w:rPr>
          <w:instrText xml:space="preserve"> PAGEREF _Toc18895789 \h </w:instrText>
        </w:r>
        <w:r w:rsidR="00285087" w:rsidRPr="00285087">
          <w:rPr>
            <w:webHidden/>
          </w:rPr>
        </w:r>
        <w:r w:rsidR="00285087" w:rsidRPr="00285087">
          <w:rPr>
            <w:webHidden/>
          </w:rPr>
          <w:fldChar w:fldCharType="separate"/>
        </w:r>
        <w:r w:rsidR="0006314B">
          <w:rPr>
            <w:webHidden/>
          </w:rPr>
          <w:t>7</w:t>
        </w:r>
        <w:r w:rsidR="00285087" w:rsidRPr="00285087">
          <w:rPr>
            <w:webHidden/>
          </w:rPr>
          <w:fldChar w:fldCharType="end"/>
        </w:r>
      </w:hyperlink>
    </w:p>
    <w:p w:rsidR="00285087" w:rsidRPr="00285087" w:rsidRDefault="006D46C8" w:rsidP="00285087">
      <w:pPr>
        <w:pStyle w:val="21"/>
        <w:tabs>
          <w:tab w:val="clear" w:pos="9061"/>
          <w:tab w:val="right" w:leader="dot" w:pos="9923"/>
        </w:tabs>
        <w:rPr>
          <w:rFonts w:asciiTheme="minorHAnsi" w:eastAsiaTheme="minorEastAsia" w:hAnsiTheme="minorHAnsi" w:cstheme="minorBidi"/>
          <w:smallCaps w:val="0"/>
        </w:rPr>
      </w:pPr>
      <w:hyperlink w:anchor="_Toc18895790" w:history="1">
        <w:r w:rsidR="00285087" w:rsidRPr="00285087">
          <w:rPr>
            <w:rStyle w:val="a8"/>
            <w:caps/>
          </w:rPr>
          <w:t>4. Производственный план</w:t>
        </w:r>
        <w:r w:rsidR="00285087" w:rsidRPr="00285087">
          <w:rPr>
            <w:webHidden/>
          </w:rPr>
          <w:tab/>
        </w:r>
        <w:r w:rsidR="00285087" w:rsidRPr="00285087">
          <w:rPr>
            <w:webHidden/>
          </w:rPr>
          <w:fldChar w:fldCharType="begin"/>
        </w:r>
        <w:r w:rsidR="00285087" w:rsidRPr="00285087">
          <w:rPr>
            <w:webHidden/>
          </w:rPr>
          <w:instrText xml:space="preserve"> PAGEREF _Toc18895790 \h </w:instrText>
        </w:r>
        <w:r w:rsidR="00285087" w:rsidRPr="00285087">
          <w:rPr>
            <w:webHidden/>
          </w:rPr>
        </w:r>
        <w:r w:rsidR="00285087" w:rsidRPr="00285087">
          <w:rPr>
            <w:webHidden/>
          </w:rPr>
          <w:fldChar w:fldCharType="separate"/>
        </w:r>
        <w:r w:rsidR="0006314B">
          <w:rPr>
            <w:webHidden/>
          </w:rPr>
          <w:t>8</w:t>
        </w:r>
        <w:r w:rsidR="00285087" w:rsidRPr="00285087">
          <w:rPr>
            <w:webHidden/>
          </w:rPr>
          <w:fldChar w:fldCharType="end"/>
        </w:r>
      </w:hyperlink>
    </w:p>
    <w:p w:rsidR="00285087" w:rsidRPr="00285087" w:rsidRDefault="006D46C8" w:rsidP="00285087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</w:rPr>
      </w:pPr>
      <w:hyperlink w:anchor="_Toc18895791" w:history="1">
        <w:r w:rsidR="00285087" w:rsidRPr="00285087">
          <w:rPr>
            <w:rStyle w:val="a8"/>
            <w:sz w:val="28"/>
            <w:szCs w:val="28"/>
          </w:rPr>
          <w:t>4.1. Характеристика основного производственного процесса</w:t>
        </w:r>
        <w:r w:rsidR="00285087" w:rsidRPr="00285087">
          <w:rPr>
            <w:webHidden/>
          </w:rPr>
          <w:tab/>
        </w:r>
        <w:r w:rsidR="00285087" w:rsidRPr="00285087">
          <w:rPr>
            <w:webHidden/>
          </w:rPr>
          <w:fldChar w:fldCharType="begin"/>
        </w:r>
        <w:r w:rsidR="00285087" w:rsidRPr="00285087">
          <w:rPr>
            <w:webHidden/>
          </w:rPr>
          <w:instrText xml:space="preserve"> PAGEREF _Toc18895791 \h </w:instrText>
        </w:r>
        <w:r w:rsidR="00285087" w:rsidRPr="00285087">
          <w:rPr>
            <w:webHidden/>
          </w:rPr>
        </w:r>
        <w:r w:rsidR="00285087" w:rsidRPr="00285087">
          <w:rPr>
            <w:webHidden/>
          </w:rPr>
          <w:fldChar w:fldCharType="separate"/>
        </w:r>
        <w:r w:rsidR="0006314B">
          <w:rPr>
            <w:webHidden/>
          </w:rPr>
          <w:t>8</w:t>
        </w:r>
        <w:r w:rsidR="00285087" w:rsidRPr="00285087">
          <w:rPr>
            <w:webHidden/>
          </w:rPr>
          <w:fldChar w:fldCharType="end"/>
        </w:r>
      </w:hyperlink>
    </w:p>
    <w:p w:rsidR="00285087" w:rsidRPr="00285087" w:rsidRDefault="006D46C8" w:rsidP="00285087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</w:rPr>
      </w:pPr>
      <w:hyperlink w:anchor="_Toc18895792" w:history="1">
        <w:r w:rsidR="00285087" w:rsidRPr="00285087">
          <w:rPr>
            <w:rStyle w:val="a8"/>
            <w:sz w:val="28"/>
            <w:szCs w:val="28"/>
          </w:rPr>
          <w:t>4.2. Описание производственной площадки</w:t>
        </w:r>
        <w:r w:rsidR="00285087" w:rsidRPr="00285087">
          <w:rPr>
            <w:webHidden/>
          </w:rPr>
          <w:tab/>
        </w:r>
        <w:r w:rsidR="00285087" w:rsidRPr="00285087">
          <w:rPr>
            <w:webHidden/>
          </w:rPr>
          <w:fldChar w:fldCharType="begin"/>
        </w:r>
        <w:r w:rsidR="00285087" w:rsidRPr="00285087">
          <w:rPr>
            <w:webHidden/>
          </w:rPr>
          <w:instrText xml:space="preserve"> PAGEREF _Toc18895792 \h </w:instrText>
        </w:r>
        <w:r w:rsidR="00285087" w:rsidRPr="00285087">
          <w:rPr>
            <w:webHidden/>
          </w:rPr>
        </w:r>
        <w:r w:rsidR="00285087" w:rsidRPr="00285087">
          <w:rPr>
            <w:webHidden/>
          </w:rPr>
          <w:fldChar w:fldCharType="separate"/>
        </w:r>
        <w:r w:rsidR="0006314B">
          <w:rPr>
            <w:webHidden/>
          </w:rPr>
          <w:t>8</w:t>
        </w:r>
        <w:r w:rsidR="00285087" w:rsidRPr="00285087">
          <w:rPr>
            <w:webHidden/>
          </w:rPr>
          <w:fldChar w:fldCharType="end"/>
        </w:r>
      </w:hyperlink>
    </w:p>
    <w:p w:rsidR="00285087" w:rsidRPr="00285087" w:rsidRDefault="006D46C8" w:rsidP="00285087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</w:rPr>
      </w:pPr>
      <w:hyperlink w:anchor="_Toc18895793" w:history="1">
        <w:r w:rsidR="00285087" w:rsidRPr="00285087">
          <w:rPr>
            <w:rStyle w:val="a8"/>
            <w:sz w:val="28"/>
            <w:szCs w:val="28"/>
          </w:rPr>
          <w:t>4.3. Потребность и условия поставки сырья – лесосырьевая база</w:t>
        </w:r>
        <w:r w:rsidR="00285087" w:rsidRPr="00285087">
          <w:rPr>
            <w:webHidden/>
          </w:rPr>
          <w:tab/>
        </w:r>
        <w:r w:rsidR="00285087" w:rsidRPr="00285087">
          <w:rPr>
            <w:webHidden/>
          </w:rPr>
          <w:fldChar w:fldCharType="begin"/>
        </w:r>
        <w:r w:rsidR="00285087" w:rsidRPr="00285087">
          <w:rPr>
            <w:webHidden/>
          </w:rPr>
          <w:instrText xml:space="preserve"> PAGEREF _Toc18895793 \h </w:instrText>
        </w:r>
        <w:r w:rsidR="00285087" w:rsidRPr="00285087">
          <w:rPr>
            <w:webHidden/>
          </w:rPr>
        </w:r>
        <w:r w:rsidR="00285087" w:rsidRPr="00285087">
          <w:rPr>
            <w:webHidden/>
          </w:rPr>
          <w:fldChar w:fldCharType="separate"/>
        </w:r>
        <w:r w:rsidR="0006314B">
          <w:rPr>
            <w:webHidden/>
          </w:rPr>
          <w:t>8</w:t>
        </w:r>
        <w:r w:rsidR="00285087" w:rsidRPr="00285087">
          <w:rPr>
            <w:webHidden/>
          </w:rPr>
          <w:fldChar w:fldCharType="end"/>
        </w:r>
      </w:hyperlink>
    </w:p>
    <w:p w:rsidR="00285087" w:rsidRPr="00285087" w:rsidRDefault="006D46C8" w:rsidP="00285087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</w:rPr>
      </w:pPr>
      <w:hyperlink w:anchor="_Toc18895794" w:history="1">
        <w:r w:rsidR="00285087" w:rsidRPr="00285087">
          <w:rPr>
            <w:rStyle w:val="a8"/>
            <w:sz w:val="28"/>
            <w:szCs w:val="28"/>
          </w:rPr>
          <w:t>4.4. Потребность и условия поставки основного оборудования и техники, поставщики</w:t>
        </w:r>
        <w:r w:rsidR="00285087" w:rsidRPr="00285087">
          <w:rPr>
            <w:webHidden/>
          </w:rPr>
          <w:tab/>
        </w:r>
        <w:r w:rsidR="00285087" w:rsidRPr="00285087">
          <w:rPr>
            <w:webHidden/>
          </w:rPr>
          <w:fldChar w:fldCharType="begin"/>
        </w:r>
        <w:r w:rsidR="00285087" w:rsidRPr="00285087">
          <w:rPr>
            <w:webHidden/>
          </w:rPr>
          <w:instrText xml:space="preserve"> PAGEREF _Toc18895794 \h </w:instrText>
        </w:r>
        <w:r w:rsidR="00285087" w:rsidRPr="00285087">
          <w:rPr>
            <w:webHidden/>
          </w:rPr>
        </w:r>
        <w:r w:rsidR="00285087" w:rsidRPr="00285087">
          <w:rPr>
            <w:webHidden/>
          </w:rPr>
          <w:fldChar w:fldCharType="separate"/>
        </w:r>
        <w:r w:rsidR="0006314B">
          <w:rPr>
            <w:webHidden/>
          </w:rPr>
          <w:t>9</w:t>
        </w:r>
        <w:r w:rsidR="00285087" w:rsidRPr="00285087">
          <w:rPr>
            <w:webHidden/>
          </w:rPr>
          <w:fldChar w:fldCharType="end"/>
        </w:r>
      </w:hyperlink>
    </w:p>
    <w:p w:rsidR="00285087" w:rsidRPr="00285087" w:rsidRDefault="006D46C8" w:rsidP="00285087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</w:rPr>
      </w:pPr>
      <w:hyperlink w:anchor="_Toc18895795" w:history="1">
        <w:r w:rsidR="00285087" w:rsidRPr="00285087">
          <w:rPr>
            <w:rStyle w:val="a8"/>
            <w:sz w:val="28"/>
            <w:szCs w:val="28"/>
          </w:rPr>
          <w:t>4.5. Планируемая программа производства</w:t>
        </w:r>
        <w:r w:rsidR="00285087" w:rsidRPr="00285087">
          <w:rPr>
            <w:webHidden/>
          </w:rPr>
          <w:tab/>
        </w:r>
        <w:r w:rsidR="00285087" w:rsidRPr="00285087">
          <w:rPr>
            <w:webHidden/>
          </w:rPr>
          <w:fldChar w:fldCharType="begin"/>
        </w:r>
        <w:r w:rsidR="00285087" w:rsidRPr="00285087">
          <w:rPr>
            <w:webHidden/>
          </w:rPr>
          <w:instrText xml:space="preserve"> PAGEREF _Toc18895795 \h </w:instrText>
        </w:r>
        <w:r w:rsidR="00285087" w:rsidRPr="00285087">
          <w:rPr>
            <w:webHidden/>
          </w:rPr>
        </w:r>
        <w:r w:rsidR="00285087" w:rsidRPr="00285087">
          <w:rPr>
            <w:webHidden/>
          </w:rPr>
          <w:fldChar w:fldCharType="separate"/>
        </w:r>
        <w:r w:rsidR="0006314B">
          <w:rPr>
            <w:webHidden/>
          </w:rPr>
          <w:t>10</w:t>
        </w:r>
        <w:r w:rsidR="00285087" w:rsidRPr="00285087">
          <w:rPr>
            <w:webHidden/>
          </w:rPr>
          <w:fldChar w:fldCharType="end"/>
        </w:r>
      </w:hyperlink>
    </w:p>
    <w:p w:rsidR="00285087" w:rsidRPr="00285087" w:rsidRDefault="006D46C8" w:rsidP="00285087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</w:rPr>
      </w:pPr>
      <w:hyperlink w:anchor="_Toc18895796" w:history="1">
        <w:r w:rsidR="00285087" w:rsidRPr="00285087">
          <w:rPr>
            <w:rStyle w:val="a8"/>
            <w:i/>
            <w:sz w:val="28"/>
            <w:szCs w:val="28"/>
          </w:rPr>
          <w:t>4.5.1. Лесозаготовка</w:t>
        </w:r>
        <w:r w:rsidR="00285087" w:rsidRPr="00285087">
          <w:rPr>
            <w:webHidden/>
          </w:rPr>
          <w:tab/>
        </w:r>
        <w:r w:rsidR="00285087" w:rsidRPr="00285087">
          <w:rPr>
            <w:webHidden/>
          </w:rPr>
          <w:fldChar w:fldCharType="begin"/>
        </w:r>
        <w:r w:rsidR="00285087" w:rsidRPr="00285087">
          <w:rPr>
            <w:webHidden/>
          </w:rPr>
          <w:instrText xml:space="preserve"> PAGEREF _Toc18895796 \h </w:instrText>
        </w:r>
        <w:r w:rsidR="00285087" w:rsidRPr="00285087">
          <w:rPr>
            <w:webHidden/>
          </w:rPr>
        </w:r>
        <w:r w:rsidR="00285087" w:rsidRPr="00285087">
          <w:rPr>
            <w:webHidden/>
          </w:rPr>
          <w:fldChar w:fldCharType="separate"/>
        </w:r>
        <w:r w:rsidR="0006314B">
          <w:rPr>
            <w:webHidden/>
          </w:rPr>
          <w:t>10</w:t>
        </w:r>
        <w:r w:rsidR="00285087" w:rsidRPr="00285087">
          <w:rPr>
            <w:webHidden/>
          </w:rPr>
          <w:fldChar w:fldCharType="end"/>
        </w:r>
      </w:hyperlink>
    </w:p>
    <w:p w:rsidR="00285087" w:rsidRPr="00285087" w:rsidRDefault="006D46C8" w:rsidP="00285087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</w:rPr>
      </w:pPr>
      <w:hyperlink w:anchor="_Toc18895797" w:history="1">
        <w:r w:rsidR="00285087" w:rsidRPr="00285087">
          <w:rPr>
            <w:rStyle w:val="a8"/>
            <w:i/>
            <w:sz w:val="28"/>
            <w:szCs w:val="28"/>
          </w:rPr>
          <w:t>4.5.2. Производство и сбыт готовой продукции (пиломатериалов)</w:t>
        </w:r>
        <w:r w:rsidR="00285087" w:rsidRPr="00285087">
          <w:rPr>
            <w:webHidden/>
          </w:rPr>
          <w:tab/>
        </w:r>
        <w:r w:rsidR="00285087" w:rsidRPr="00285087">
          <w:rPr>
            <w:webHidden/>
          </w:rPr>
          <w:fldChar w:fldCharType="begin"/>
        </w:r>
        <w:r w:rsidR="00285087" w:rsidRPr="00285087">
          <w:rPr>
            <w:webHidden/>
          </w:rPr>
          <w:instrText xml:space="preserve"> PAGEREF _Toc18895797 \h </w:instrText>
        </w:r>
        <w:r w:rsidR="00285087" w:rsidRPr="00285087">
          <w:rPr>
            <w:webHidden/>
          </w:rPr>
        </w:r>
        <w:r w:rsidR="00285087" w:rsidRPr="00285087">
          <w:rPr>
            <w:webHidden/>
          </w:rPr>
          <w:fldChar w:fldCharType="separate"/>
        </w:r>
        <w:r w:rsidR="0006314B">
          <w:rPr>
            <w:webHidden/>
          </w:rPr>
          <w:t>10</w:t>
        </w:r>
        <w:r w:rsidR="00285087" w:rsidRPr="00285087">
          <w:rPr>
            <w:webHidden/>
          </w:rPr>
          <w:fldChar w:fldCharType="end"/>
        </w:r>
      </w:hyperlink>
    </w:p>
    <w:p w:rsidR="00285087" w:rsidRPr="00285087" w:rsidRDefault="006D46C8" w:rsidP="00285087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</w:rPr>
      </w:pPr>
      <w:hyperlink w:anchor="_Toc18895798" w:history="1">
        <w:r w:rsidR="00285087" w:rsidRPr="00285087">
          <w:rPr>
            <w:rStyle w:val="a8"/>
            <w:sz w:val="28"/>
            <w:szCs w:val="28"/>
          </w:rPr>
          <w:t>4.6. Требования к контролю качества</w:t>
        </w:r>
        <w:r w:rsidR="00285087" w:rsidRPr="00285087">
          <w:rPr>
            <w:webHidden/>
          </w:rPr>
          <w:tab/>
        </w:r>
        <w:r w:rsidR="00285087" w:rsidRPr="00285087">
          <w:rPr>
            <w:webHidden/>
          </w:rPr>
          <w:fldChar w:fldCharType="begin"/>
        </w:r>
        <w:r w:rsidR="00285087" w:rsidRPr="00285087">
          <w:rPr>
            <w:webHidden/>
          </w:rPr>
          <w:instrText xml:space="preserve"> PAGEREF _Toc18895798 \h </w:instrText>
        </w:r>
        <w:r w:rsidR="00285087" w:rsidRPr="00285087">
          <w:rPr>
            <w:webHidden/>
          </w:rPr>
        </w:r>
        <w:r w:rsidR="00285087" w:rsidRPr="00285087">
          <w:rPr>
            <w:webHidden/>
          </w:rPr>
          <w:fldChar w:fldCharType="separate"/>
        </w:r>
        <w:r w:rsidR="0006314B">
          <w:rPr>
            <w:webHidden/>
          </w:rPr>
          <w:t>11</w:t>
        </w:r>
        <w:r w:rsidR="00285087" w:rsidRPr="00285087">
          <w:rPr>
            <w:webHidden/>
          </w:rPr>
          <w:fldChar w:fldCharType="end"/>
        </w:r>
      </w:hyperlink>
    </w:p>
    <w:p w:rsidR="00285087" w:rsidRPr="00285087" w:rsidRDefault="006D46C8" w:rsidP="00285087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</w:rPr>
      </w:pPr>
      <w:hyperlink w:anchor="_Toc18895799" w:history="1">
        <w:r w:rsidR="00285087" w:rsidRPr="00285087">
          <w:rPr>
            <w:rStyle w:val="a8"/>
            <w:sz w:val="28"/>
            <w:szCs w:val="28"/>
          </w:rPr>
          <w:t>4.7. Текущие расходы, расчет себестоимости</w:t>
        </w:r>
        <w:r w:rsidR="00285087" w:rsidRPr="00285087">
          <w:rPr>
            <w:webHidden/>
          </w:rPr>
          <w:tab/>
        </w:r>
        <w:r w:rsidR="00285087" w:rsidRPr="00285087">
          <w:rPr>
            <w:webHidden/>
          </w:rPr>
          <w:fldChar w:fldCharType="begin"/>
        </w:r>
        <w:r w:rsidR="00285087" w:rsidRPr="00285087">
          <w:rPr>
            <w:webHidden/>
          </w:rPr>
          <w:instrText xml:space="preserve"> PAGEREF _Toc18895799 \h </w:instrText>
        </w:r>
        <w:r w:rsidR="00285087" w:rsidRPr="00285087">
          <w:rPr>
            <w:webHidden/>
          </w:rPr>
        </w:r>
        <w:r w:rsidR="00285087" w:rsidRPr="00285087">
          <w:rPr>
            <w:webHidden/>
          </w:rPr>
          <w:fldChar w:fldCharType="separate"/>
        </w:r>
        <w:r w:rsidR="0006314B">
          <w:rPr>
            <w:webHidden/>
          </w:rPr>
          <w:t>12</w:t>
        </w:r>
        <w:r w:rsidR="00285087" w:rsidRPr="00285087">
          <w:rPr>
            <w:webHidden/>
          </w:rPr>
          <w:fldChar w:fldCharType="end"/>
        </w:r>
      </w:hyperlink>
    </w:p>
    <w:p w:rsidR="00285087" w:rsidRPr="00285087" w:rsidRDefault="006D46C8" w:rsidP="00285087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</w:rPr>
      </w:pPr>
      <w:hyperlink w:anchor="_Toc18895800" w:history="1">
        <w:r w:rsidR="00285087" w:rsidRPr="00285087">
          <w:rPr>
            <w:rStyle w:val="a8"/>
            <w:sz w:val="28"/>
            <w:szCs w:val="28"/>
          </w:rPr>
          <w:t>4.8. Экологические вопросы производства</w:t>
        </w:r>
        <w:r w:rsidR="00285087" w:rsidRPr="00285087">
          <w:rPr>
            <w:webHidden/>
          </w:rPr>
          <w:tab/>
        </w:r>
        <w:r w:rsidR="00285087" w:rsidRPr="00285087">
          <w:rPr>
            <w:webHidden/>
          </w:rPr>
          <w:fldChar w:fldCharType="begin"/>
        </w:r>
        <w:r w:rsidR="00285087" w:rsidRPr="00285087">
          <w:rPr>
            <w:webHidden/>
          </w:rPr>
          <w:instrText xml:space="preserve"> PAGEREF _Toc18895800 \h </w:instrText>
        </w:r>
        <w:r w:rsidR="00285087" w:rsidRPr="00285087">
          <w:rPr>
            <w:webHidden/>
          </w:rPr>
        </w:r>
        <w:r w:rsidR="00285087" w:rsidRPr="00285087">
          <w:rPr>
            <w:webHidden/>
          </w:rPr>
          <w:fldChar w:fldCharType="separate"/>
        </w:r>
        <w:r w:rsidR="0006314B">
          <w:rPr>
            <w:webHidden/>
          </w:rPr>
          <w:t>15</w:t>
        </w:r>
        <w:r w:rsidR="00285087" w:rsidRPr="00285087">
          <w:rPr>
            <w:webHidden/>
          </w:rPr>
          <w:fldChar w:fldCharType="end"/>
        </w:r>
      </w:hyperlink>
    </w:p>
    <w:p w:rsidR="00285087" w:rsidRPr="00285087" w:rsidRDefault="006D46C8" w:rsidP="00285087">
      <w:pPr>
        <w:pStyle w:val="21"/>
        <w:tabs>
          <w:tab w:val="clear" w:pos="9061"/>
          <w:tab w:val="right" w:leader="dot" w:pos="9923"/>
        </w:tabs>
        <w:rPr>
          <w:rFonts w:asciiTheme="minorHAnsi" w:eastAsiaTheme="minorEastAsia" w:hAnsiTheme="minorHAnsi" w:cstheme="minorBidi"/>
          <w:smallCaps w:val="0"/>
        </w:rPr>
      </w:pPr>
      <w:hyperlink w:anchor="_Toc18895801" w:history="1">
        <w:r w:rsidR="00285087" w:rsidRPr="00285087">
          <w:rPr>
            <w:rStyle w:val="a8"/>
            <w:caps/>
          </w:rPr>
          <w:t>5. Финансовый план</w:t>
        </w:r>
        <w:r w:rsidR="00285087" w:rsidRPr="00285087">
          <w:rPr>
            <w:webHidden/>
          </w:rPr>
          <w:tab/>
        </w:r>
        <w:r w:rsidR="00285087" w:rsidRPr="00285087">
          <w:rPr>
            <w:webHidden/>
          </w:rPr>
          <w:fldChar w:fldCharType="begin"/>
        </w:r>
        <w:r w:rsidR="00285087" w:rsidRPr="00285087">
          <w:rPr>
            <w:webHidden/>
          </w:rPr>
          <w:instrText xml:space="preserve"> PAGEREF _Toc18895801 \h </w:instrText>
        </w:r>
        <w:r w:rsidR="00285087" w:rsidRPr="00285087">
          <w:rPr>
            <w:webHidden/>
          </w:rPr>
        </w:r>
        <w:r w:rsidR="00285087" w:rsidRPr="00285087">
          <w:rPr>
            <w:webHidden/>
          </w:rPr>
          <w:fldChar w:fldCharType="separate"/>
        </w:r>
        <w:r w:rsidR="0006314B">
          <w:rPr>
            <w:webHidden/>
          </w:rPr>
          <w:t>15</w:t>
        </w:r>
        <w:r w:rsidR="00285087" w:rsidRPr="00285087">
          <w:rPr>
            <w:webHidden/>
          </w:rPr>
          <w:fldChar w:fldCharType="end"/>
        </w:r>
      </w:hyperlink>
    </w:p>
    <w:p w:rsidR="00285087" w:rsidRPr="00285087" w:rsidRDefault="006D46C8" w:rsidP="00285087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</w:rPr>
      </w:pPr>
      <w:hyperlink w:anchor="_Toc18895802" w:history="1">
        <w:r w:rsidR="00285087" w:rsidRPr="00285087">
          <w:rPr>
            <w:rStyle w:val="a8"/>
            <w:sz w:val="28"/>
            <w:szCs w:val="28"/>
          </w:rPr>
          <w:t>5.1. Налоговое окружение проекта</w:t>
        </w:r>
        <w:r w:rsidR="00285087" w:rsidRPr="00285087">
          <w:rPr>
            <w:webHidden/>
          </w:rPr>
          <w:tab/>
        </w:r>
        <w:r w:rsidR="00285087" w:rsidRPr="00285087">
          <w:rPr>
            <w:webHidden/>
          </w:rPr>
          <w:fldChar w:fldCharType="begin"/>
        </w:r>
        <w:r w:rsidR="00285087" w:rsidRPr="00285087">
          <w:rPr>
            <w:webHidden/>
          </w:rPr>
          <w:instrText xml:space="preserve"> PAGEREF _Toc18895802 \h </w:instrText>
        </w:r>
        <w:r w:rsidR="00285087" w:rsidRPr="00285087">
          <w:rPr>
            <w:webHidden/>
          </w:rPr>
        </w:r>
        <w:r w:rsidR="00285087" w:rsidRPr="00285087">
          <w:rPr>
            <w:webHidden/>
          </w:rPr>
          <w:fldChar w:fldCharType="separate"/>
        </w:r>
        <w:r w:rsidR="0006314B">
          <w:rPr>
            <w:webHidden/>
          </w:rPr>
          <w:t>15</w:t>
        </w:r>
        <w:r w:rsidR="00285087" w:rsidRPr="00285087">
          <w:rPr>
            <w:webHidden/>
          </w:rPr>
          <w:fldChar w:fldCharType="end"/>
        </w:r>
      </w:hyperlink>
    </w:p>
    <w:p w:rsidR="00285087" w:rsidRPr="00285087" w:rsidRDefault="006D46C8" w:rsidP="00285087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</w:rPr>
      </w:pPr>
      <w:hyperlink w:anchor="_Toc18895803" w:history="1">
        <w:r w:rsidR="00285087" w:rsidRPr="00285087">
          <w:rPr>
            <w:rStyle w:val="a8"/>
            <w:sz w:val="28"/>
            <w:szCs w:val="28"/>
          </w:rPr>
          <w:t>5.2. Варианты источников финансирования</w:t>
        </w:r>
        <w:r w:rsidR="00285087" w:rsidRPr="00285087">
          <w:rPr>
            <w:webHidden/>
          </w:rPr>
          <w:tab/>
        </w:r>
        <w:r w:rsidR="00285087" w:rsidRPr="00285087">
          <w:rPr>
            <w:webHidden/>
          </w:rPr>
          <w:fldChar w:fldCharType="begin"/>
        </w:r>
        <w:r w:rsidR="00285087" w:rsidRPr="00285087">
          <w:rPr>
            <w:webHidden/>
          </w:rPr>
          <w:instrText xml:space="preserve"> PAGEREF _Toc18895803 \h </w:instrText>
        </w:r>
        <w:r w:rsidR="00285087" w:rsidRPr="00285087">
          <w:rPr>
            <w:webHidden/>
          </w:rPr>
        </w:r>
        <w:r w:rsidR="00285087" w:rsidRPr="00285087">
          <w:rPr>
            <w:webHidden/>
          </w:rPr>
          <w:fldChar w:fldCharType="separate"/>
        </w:r>
        <w:r w:rsidR="0006314B">
          <w:rPr>
            <w:webHidden/>
          </w:rPr>
          <w:t>16</w:t>
        </w:r>
        <w:r w:rsidR="00285087" w:rsidRPr="00285087">
          <w:rPr>
            <w:webHidden/>
          </w:rPr>
          <w:fldChar w:fldCharType="end"/>
        </w:r>
      </w:hyperlink>
    </w:p>
    <w:p w:rsidR="00285087" w:rsidRPr="00285087" w:rsidRDefault="006D46C8" w:rsidP="00285087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</w:rPr>
      </w:pPr>
      <w:hyperlink w:anchor="_Toc18895804" w:history="1">
        <w:r w:rsidR="00285087" w:rsidRPr="00285087">
          <w:rPr>
            <w:rStyle w:val="a8"/>
            <w:sz w:val="28"/>
            <w:szCs w:val="28"/>
          </w:rPr>
          <w:t>5.3. Объемы инвестиций</w:t>
        </w:r>
        <w:r w:rsidR="00285087" w:rsidRPr="00285087">
          <w:rPr>
            <w:webHidden/>
          </w:rPr>
          <w:tab/>
        </w:r>
        <w:r w:rsidR="00285087" w:rsidRPr="00285087">
          <w:rPr>
            <w:webHidden/>
          </w:rPr>
          <w:fldChar w:fldCharType="begin"/>
        </w:r>
        <w:r w:rsidR="00285087" w:rsidRPr="00285087">
          <w:rPr>
            <w:webHidden/>
          </w:rPr>
          <w:instrText xml:space="preserve"> PAGEREF _Toc18895804 \h </w:instrText>
        </w:r>
        <w:r w:rsidR="00285087" w:rsidRPr="00285087">
          <w:rPr>
            <w:webHidden/>
          </w:rPr>
        </w:r>
        <w:r w:rsidR="00285087" w:rsidRPr="00285087">
          <w:rPr>
            <w:webHidden/>
          </w:rPr>
          <w:fldChar w:fldCharType="separate"/>
        </w:r>
        <w:r w:rsidR="0006314B">
          <w:rPr>
            <w:webHidden/>
          </w:rPr>
          <w:t>16</w:t>
        </w:r>
        <w:r w:rsidR="00285087" w:rsidRPr="00285087">
          <w:rPr>
            <w:webHidden/>
          </w:rPr>
          <w:fldChar w:fldCharType="end"/>
        </w:r>
      </w:hyperlink>
    </w:p>
    <w:p w:rsidR="00285087" w:rsidRPr="00285087" w:rsidRDefault="006D46C8" w:rsidP="00285087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</w:rPr>
      </w:pPr>
      <w:hyperlink w:anchor="_Toc18895805" w:history="1">
        <w:r w:rsidR="00285087" w:rsidRPr="00285087">
          <w:rPr>
            <w:rStyle w:val="a8"/>
            <w:sz w:val="28"/>
            <w:szCs w:val="28"/>
          </w:rPr>
          <w:t>5.4. График погашения заемных средств</w:t>
        </w:r>
        <w:r w:rsidR="00285087" w:rsidRPr="00285087">
          <w:rPr>
            <w:webHidden/>
          </w:rPr>
          <w:tab/>
        </w:r>
        <w:r w:rsidR="00285087" w:rsidRPr="00285087">
          <w:rPr>
            <w:webHidden/>
          </w:rPr>
          <w:fldChar w:fldCharType="begin"/>
        </w:r>
        <w:r w:rsidR="00285087" w:rsidRPr="00285087">
          <w:rPr>
            <w:webHidden/>
          </w:rPr>
          <w:instrText xml:space="preserve"> PAGEREF _Toc18895805 \h </w:instrText>
        </w:r>
        <w:r w:rsidR="00285087" w:rsidRPr="00285087">
          <w:rPr>
            <w:webHidden/>
          </w:rPr>
        </w:r>
        <w:r w:rsidR="00285087" w:rsidRPr="00285087">
          <w:rPr>
            <w:webHidden/>
          </w:rPr>
          <w:fldChar w:fldCharType="separate"/>
        </w:r>
        <w:r w:rsidR="0006314B">
          <w:rPr>
            <w:webHidden/>
          </w:rPr>
          <w:t>16</w:t>
        </w:r>
        <w:r w:rsidR="00285087" w:rsidRPr="00285087">
          <w:rPr>
            <w:webHidden/>
          </w:rPr>
          <w:fldChar w:fldCharType="end"/>
        </w:r>
      </w:hyperlink>
    </w:p>
    <w:p w:rsidR="00285087" w:rsidRPr="00285087" w:rsidRDefault="006D46C8" w:rsidP="00285087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</w:rPr>
      </w:pPr>
      <w:hyperlink w:anchor="_Toc18895806" w:history="1">
        <w:r w:rsidR="00285087" w:rsidRPr="00285087">
          <w:rPr>
            <w:rStyle w:val="a8"/>
            <w:sz w:val="28"/>
            <w:szCs w:val="28"/>
          </w:rPr>
          <w:t>5.5. Отчет о прибылях и убытках</w:t>
        </w:r>
        <w:r w:rsidR="00285087" w:rsidRPr="00285087">
          <w:rPr>
            <w:webHidden/>
          </w:rPr>
          <w:tab/>
        </w:r>
        <w:r w:rsidR="00285087" w:rsidRPr="00285087">
          <w:rPr>
            <w:webHidden/>
          </w:rPr>
          <w:fldChar w:fldCharType="begin"/>
        </w:r>
        <w:r w:rsidR="00285087" w:rsidRPr="00285087">
          <w:rPr>
            <w:webHidden/>
          </w:rPr>
          <w:instrText xml:space="preserve"> PAGEREF _Toc18895806 \h </w:instrText>
        </w:r>
        <w:r w:rsidR="00285087" w:rsidRPr="00285087">
          <w:rPr>
            <w:webHidden/>
          </w:rPr>
        </w:r>
        <w:r w:rsidR="00285087" w:rsidRPr="00285087">
          <w:rPr>
            <w:webHidden/>
          </w:rPr>
          <w:fldChar w:fldCharType="separate"/>
        </w:r>
        <w:r w:rsidR="0006314B">
          <w:rPr>
            <w:webHidden/>
          </w:rPr>
          <w:t>18</w:t>
        </w:r>
        <w:r w:rsidR="00285087" w:rsidRPr="00285087">
          <w:rPr>
            <w:webHidden/>
          </w:rPr>
          <w:fldChar w:fldCharType="end"/>
        </w:r>
      </w:hyperlink>
    </w:p>
    <w:p w:rsidR="00285087" w:rsidRPr="00285087" w:rsidRDefault="006D46C8" w:rsidP="00285087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</w:rPr>
      </w:pPr>
      <w:hyperlink w:anchor="_Toc18895807" w:history="1">
        <w:r w:rsidR="00285087" w:rsidRPr="00285087">
          <w:rPr>
            <w:rStyle w:val="a8"/>
            <w:sz w:val="28"/>
            <w:szCs w:val="28"/>
          </w:rPr>
          <w:t>5.6. Отчет о движении денежных средств</w:t>
        </w:r>
        <w:r w:rsidR="00285087" w:rsidRPr="00285087">
          <w:rPr>
            <w:webHidden/>
          </w:rPr>
          <w:tab/>
        </w:r>
        <w:r w:rsidR="00285087" w:rsidRPr="00285087">
          <w:rPr>
            <w:webHidden/>
          </w:rPr>
          <w:fldChar w:fldCharType="begin"/>
        </w:r>
        <w:r w:rsidR="00285087" w:rsidRPr="00285087">
          <w:rPr>
            <w:webHidden/>
          </w:rPr>
          <w:instrText xml:space="preserve"> PAGEREF _Toc18895807 \h </w:instrText>
        </w:r>
        <w:r w:rsidR="00285087" w:rsidRPr="00285087">
          <w:rPr>
            <w:webHidden/>
          </w:rPr>
        </w:r>
        <w:r w:rsidR="00285087" w:rsidRPr="00285087">
          <w:rPr>
            <w:webHidden/>
          </w:rPr>
          <w:fldChar w:fldCharType="separate"/>
        </w:r>
        <w:r w:rsidR="0006314B">
          <w:rPr>
            <w:webHidden/>
          </w:rPr>
          <w:t>18</w:t>
        </w:r>
        <w:r w:rsidR="00285087" w:rsidRPr="00285087">
          <w:rPr>
            <w:webHidden/>
          </w:rPr>
          <w:fldChar w:fldCharType="end"/>
        </w:r>
      </w:hyperlink>
    </w:p>
    <w:p w:rsidR="00285087" w:rsidRPr="00285087" w:rsidRDefault="006D46C8" w:rsidP="00285087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</w:rPr>
      </w:pPr>
      <w:hyperlink w:anchor="_Toc18895808" w:history="1">
        <w:r w:rsidR="00285087" w:rsidRPr="00285087">
          <w:rPr>
            <w:rStyle w:val="a8"/>
            <w:sz w:val="28"/>
            <w:szCs w:val="28"/>
          </w:rPr>
          <w:t>5.7. Расчет точки безубыточности</w:t>
        </w:r>
        <w:r w:rsidR="00285087" w:rsidRPr="00285087">
          <w:rPr>
            <w:webHidden/>
          </w:rPr>
          <w:tab/>
        </w:r>
        <w:r w:rsidR="00285087" w:rsidRPr="00285087">
          <w:rPr>
            <w:webHidden/>
          </w:rPr>
          <w:fldChar w:fldCharType="begin"/>
        </w:r>
        <w:r w:rsidR="00285087" w:rsidRPr="00285087">
          <w:rPr>
            <w:webHidden/>
          </w:rPr>
          <w:instrText xml:space="preserve"> PAGEREF _Toc18895808 \h </w:instrText>
        </w:r>
        <w:r w:rsidR="00285087" w:rsidRPr="00285087">
          <w:rPr>
            <w:webHidden/>
          </w:rPr>
        </w:r>
        <w:r w:rsidR="00285087" w:rsidRPr="00285087">
          <w:rPr>
            <w:webHidden/>
          </w:rPr>
          <w:fldChar w:fldCharType="separate"/>
        </w:r>
        <w:r w:rsidR="0006314B">
          <w:rPr>
            <w:webHidden/>
          </w:rPr>
          <w:t>18</w:t>
        </w:r>
        <w:r w:rsidR="00285087" w:rsidRPr="00285087">
          <w:rPr>
            <w:webHidden/>
          </w:rPr>
          <w:fldChar w:fldCharType="end"/>
        </w:r>
      </w:hyperlink>
    </w:p>
    <w:p w:rsidR="00285087" w:rsidRPr="00285087" w:rsidRDefault="006D46C8" w:rsidP="00285087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</w:rPr>
      </w:pPr>
      <w:hyperlink w:anchor="_Toc18895809" w:history="1">
        <w:r w:rsidR="00285087" w:rsidRPr="00285087">
          <w:rPr>
            <w:rStyle w:val="a8"/>
            <w:sz w:val="28"/>
            <w:szCs w:val="28"/>
          </w:rPr>
          <w:t>5.8. Основные экономические показатели</w:t>
        </w:r>
        <w:r w:rsidR="00285087" w:rsidRPr="00285087">
          <w:rPr>
            <w:webHidden/>
          </w:rPr>
          <w:tab/>
        </w:r>
        <w:r w:rsidR="00285087" w:rsidRPr="00285087">
          <w:rPr>
            <w:webHidden/>
          </w:rPr>
          <w:fldChar w:fldCharType="begin"/>
        </w:r>
        <w:r w:rsidR="00285087" w:rsidRPr="00285087">
          <w:rPr>
            <w:webHidden/>
          </w:rPr>
          <w:instrText xml:space="preserve"> PAGEREF _Toc18895809 \h </w:instrText>
        </w:r>
        <w:r w:rsidR="00285087" w:rsidRPr="00285087">
          <w:rPr>
            <w:webHidden/>
          </w:rPr>
        </w:r>
        <w:r w:rsidR="00285087" w:rsidRPr="00285087">
          <w:rPr>
            <w:webHidden/>
          </w:rPr>
          <w:fldChar w:fldCharType="separate"/>
        </w:r>
        <w:r w:rsidR="0006314B">
          <w:rPr>
            <w:webHidden/>
          </w:rPr>
          <w:t>19</w:t>
        </w:r>
        <w:r w:rsidR="00285087" w:rsidRPr="00285087">
          <w:rPr>
            <w:webHidden/>
          </w:rPr>
          <w:fldChar w:fldCharType="end"/>
        </w:r>
      </w:hyperlink>
    </w:p>
    <w:p w:rsidR="00285087" w:rsidRPr="00285087" w:rsidRDefault="006D46C8" w:rsidP="00285087">
      <w:pPr>
        <w:pStyle w:val="21"/>
        <w:tabs>
          <w:tab w:val="clear" w:pos="9061"/>
          <w:tab w:val="right" w:leader="dot" w:pos="9923"/>
        </w:tabs>
        <w:rPr>
          <w:rFonts w:asciiTheme="minorHAnsi" w:eastAsiaTheme="minorEastAsia" w:hAnsiTheme="minorHAnsi" w:cstheme="minorBidi"/>
          <w:smallCaps w:val="0"/>
        </w:rPr>
      </w:pPr>
      <w:hyperlink w:anchor="_Toc18895810" w:history="1">
        <w:r w:rsidR="00285087" w:rsidRPr="00285087">
          <w:rPr>
            <w:rStyle w:val="a8"/>
            <w:caps/>
          </w:rPr>
          <w:t>6. Оценка проектных рисков, меры по их снижению</w:t>
        </w:r>
        <w:r w:rsidR="00285087" w:rsidRPr="00285087">
          <w:rPr>
            <w:webHidden/>
          </w:rPr>
          <w:tab/>
        </w:r>
        <w:r w:rsidR="00285087" w:rsidRPr="00285087">
          <w:rPr>
            <w:webHidden/>
          </w:rPr>
          <w:fldChar w:fldCharType="begin"/>
        </w:r>
        <w:r w:rsidR="00285087" w:rsidRPr="00285087">
          <w:rPr>
            <w:webHidden/>
          </w:rPr>
          <w:instrText xml:space="preserve"> PAGEREF _Toc18895810 \h </w:instrText>
        </w:r>
        <w:r w:rsidR="00285087" w:rsidRPr="00285087">
          <w:rPr>
            <w:webHidden/>
          </w:rPr>
        </w:r>
        <w:r w:rsidR="00285087" w:rsidRPr="00285087">
          <w:rPr>
            <w:webHidden/>
          </w:rPr>
          <w:fldChar w:fldCharType="separate"/>
        </w:r>
        <w:r w:rsidR="0006314B">
          <w:rPr>
            <w:webHidden/>
          </w:rPr>
          <w:t>19</w:t>
        </w:r>
        <w:r w:rsidR="00285087" w:rsidRPr="00285087">
          <w:rPr>
            <w:webHidden/>
          </w:rPr>
          <w:fldChar w:fldCharType="end"/>
        </w:r>
      </w:hyperlink>
    </w:p>
    <w:p w:rsidR="00EF764A" w:rsidRDefault="00EF764A" w:rsidP="00285087">
      <w:pPr>
        <w:pStyle w:val="21"/>
        <w:tabs>
          <w:tab w:val="clear" w:pos="9061"/>
          <w:tab w:val="right" w:leader="dot" w:pos="9923"/>
        </w:tabs>
        <w:rPr>
          <w:rStyle w:val="a8"/>
        </w:rPr>
      </w:pPr>
    </w:p>
    <w:p w:rsidR="00285087" w:rsidRPr="00285087" w:rsidRDefault="006D46C8" w:rsidP="00285087">
      <w:pPr>
        <w:pStyle w:val="21"/>
        <w:tabs>
          <w:tab w:val="clear" w:pos="9061"/>
          <w:tab w:val="right" w:leader="dot" w:pos="9923"/>
        </w:tabs>
        <w:rPr>
          <w:rFonts w:asciiTheme="minorHAnsi" w:eastAsiaTheme="minorEastAsia" w:hAnsiTheme="minorHAnsi" w:cstheme="minorBidi"/>
          <w:smallCaps w:val="0"/>
        </w:rPr>
      </w:pPr>
      <w:hyperlink w:anchor="_Toc18895811" w:history="1">
        <w:r w:rsidR="00285087" w:rsidRPr="00285087">
          <w:rPr>
            <w:rStyle w:val="a8"/>
            <w:caps/>
          </w:rPr>
          <w:t>ПРИЛОЖЕНИЯ К ПРОЕКТУ</w:t>
        </w:r>
        <w:r w:rsidR="00285087" w:rsidRPr="00285087">
          <w:rPr>
            <w:webHidden/>
          </w:rPr>
          <w:tab/>
        </w:r>
        <w:r w:rsidR="00285087" w:rsidRPr="00285087">
          <w:rPr>
            <w:webHidden/>
          </w:rPr>
          <w:fldChar w:fldCharType="begin"/>
        </w:r>
        <w:r w:rsidR="00285087" w:rsidRPr="00285087">
          <w:rPr>
            <w:webHidden/>
          </w:rPr>
          <w:instrText xml:space="preserve"> PAGEREF _Toc18895811 \h </w:instrText>
        </w:r>
        <w:r w:rsidR="00285087" w:rsidRPr="00285087">
          <w:rPr>
            <w:webHidden/>
          </w:rPr>
        </w:r>
        <w:r w:rsidR="00285087" w:rsidRPr="00285087">
          <w:rPr>
            <w:webHidden/>
          </w:rPr>
          <w:fldChar w:fldCharType="separate"/>
        </w:r>
        <w:r w:rsidR="0006314B">
          <w:rPr>
            <w:webHidden/>
          </w:rPr>
          <w:t>22</w:t>
        </w:r>
        <w:r w:rsidR="00285087" w:rsidRPr="00285087">
          <w:rPr>
            <w:webHidden/>
          </w:rPr>
          <w:fldChar w:fldCharType="end"/>
        </w:r>
      </w:hyperlink>
    </w:p>
    <w:p w:rsidR="00CA7947" w:rsidRPr="006D2B64" w:rsidRDefault="00DF60FA" w:rsidP="00285087">
      <w:pPr>
        <w:pStyle w:val="21"/>
        <w:tabs>
          <w:tab w:val="clear" w:pos="9061"/>
          <w:tab w:val="right" w:leader="dot" w:pos="9923"/>
          <w:tab w:val="right" w:leader="dot" w:pos="10065"/>
        </w:tabs>
        <w:spacing w:line="288" w:lineRule="auto"/>
        <w:rPr>
          <w:rFonts w:cstheme="minorBidi"/>
        </w:rPr>
      </w:pPr>
      <w:r w:rsidRPr="00285087">
        <w:rPr>
          <w:b/>
          <w:bCs/>
        </w:rPr>
        <w:fldChar w:fldCharType="end"/>
      </w:r>
    </w:p>
    <w:p w:rsidR="00CA7947" w:rsidRDefault="00CA7947" w:rsidP="00CA7947">
      <w:pPr>
        <w:pStyle w:val="Default"/>
        <w:rPr>
          <w:rFonts w:ascii="Verdana" w:hAnsi="Verdana" w:cs="Verdana"/>
          <w:b/>
          <w:bCs/>
          <w:color w:val="auto"/>
          <w:sz w:val="32"/>
          <w:szCs w:val="32"/>
        </w:rPr>
      </w:pPr>
      <w:r>
        <w:rPr>
          <w:rFonts w:ascii="Verdana" w:hAnsi="Verdana" w:cs="Verdana"/>
          <w:b/>
          <w:bCs/>
          <w:color w:val="auto"/>
          <w:sz w:val="32"/>
          <w:szCs w:val="32"/>
        </w:rPr>
        <w:br w:type="page"/>
      </w:r>
    </w:p>
    <w:p w:rsidR="00CA7947" w:rsidRPr="006D2B64" w:rsidRDefault="00CA7947" w:rsidP="003035FA">
      <w:pPr>
        <w:pStyle w:val="2"/>
        <w:numPr>
          <w:ilvl w:val="0"/>
          <w:numId w:val="2"/>
        </w:numPr>
        <w:spacing w:before="0" w:after="160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bookmarkStart w:id="1" w:name="_Toc18895782"/>
      <w:r w:rsidRPr="006D2B64">
        <w:rPr>
          <w:rFonts w:ascii="Times New Roman" w:hAnsi="Times New Roman" w:cs="Times New Roman"/>
          <w:caps/>
          <w:color w:val="auto"/>
          <w:sz w:val="28"/>
          <w:szCs w:val="28"/>
        </w:rPr>
        <w:lastRenderedPageBreak/>
        <w:t xml:space="preserve">Резюме </w:t>
      </w:r>
      <w:r w:rsidR="00BF0A62" w:rsidRPr="006D2B64">
        <w:rPr>
          <w:rFonts w:ascii="Times New Roman" w:hAnsi="Times New Roman" w:cs="Times New Roman"/>
          <w:caps/>
          <w:color w:val="auto"/>
          <w:sz w:val="28"/>
          <w:szCs w:val="28"/>
        </w:rPr>
        <w:t>п</w:t>
      </w:r>
      <w:r w:rsidRPr="006D2B64">
        <w:rPr>
          <w:rFonts w:ascii="Times New Roman" w:hAnsi="Times New Roman" w:cs="Times New Roman"/>
          <w:caps/>
          <w:color w:val="auto"/>
          <w:sz w:val="28"/>
          <w:szCs w:val="28"/>
        </w:rPr>
        <w:t>роекта</w:t>
      </w:r>
      <w:bookmarkEnd w:id="1"/>
    </w:p>
    <w:p w:rsidR="00876A64" w:rsidRDefault="002239B1" w:rsidP="002239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569">
        <w:rPr>
          <w:rFonts w:ascii="Times New Roman" w:hAnsi="Times New Roman" w:cs="Times New Roman"/>
          <w:i/>
          <w:sz w:val="28"/>
          <w:szCs w:val="28"/>
        </w:rPr>
        <w:t>Наименование проекта</w:t>
      </w:r>
      <w:r w:rsidR="00876A64">
        <w:rPr>
          <w:rFonts w:ascii="Times New Roman" w:hAnsi="Times New Roman" w:cs="Times New Roman"/>
          <w:sz w:val="28"/>
          <w:szCs w:val="28"/>
        </w:rPr>
        <w:t>.</w:t>
      </w:r>
      <w:r w:rsidR="00E327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9B1" w:rsidRPr="00131F48" w:rsidRDefault="00131F48" w:rsidP="002239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производства и переработки делового леса в п. </w:t>
      </w:r>
      <w:r w:rsidR="00223432">
        <w:rPr>
          <w:rFonts w:ascii="Times New Roman" w:hAnsi="Times New Roman" w:cs="Times New Roman"/>
          <w:sz w:val="28"/>
          <w:szCs w:val="28"/>
        </w:rPr>
        <w:t>ХХХ</w:t>
      </w:r>
      <w:r w:rsidR="002C70D5">
        <w:rPr>
          <w:rFonts w:ascii="Times New Roman" w:hAnsi="Times New Roman" w:cs="Times New Roman"/>
          <w:sz w:val="28"/>
          <w:szCs w:val="28"/>
        </w:rPr>
        <w:t xml:space="preserve"> ХХХ района</w:t>
      </w:r>
      <w:r w:rsidRPr="00131F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 Саха (Якутия).</w:t>
      </w:r>
    </w:p>
    <w:p w:rsidR="00E3277E" w:rsidRDefault="002239B1" w:rsidP="00E327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569">
        <w:rPr>
          <w:rFonts w:ascii="Times New Roman" w:hAnsi="Times New Roman" w:cs="Times New Roman"/>
          <w:i/>
          <w:sz w:val="28"/>
          <w:szCs w:val="28"/>
        </w:rPr>
        <w:t>Актуальность проекта</w:t>
      </w:r>
      <w:r w:rsidR="00E3277E">
        <w:rPr>
          <w:rFonts w:ascii="Times New Roman" w:hAnsi="Times New Roman" w:cs="Times New Roman"/>
          <w:sz w:val="28"/>
          <w:szCs w:val="28"/>
        </w:rPr>
        <w:t>.</w:t>
      </w:r>
    </w:p>
    <w:p w:rsidR="00E003CC" w:rsidRDefault="00E003CC" w:rsidP="00E003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025">
        <w:rPr>
          <w:rFonts w:ascii="Times New Roman" w:hAnsi="Times New Roman" w:cs="Times New Roman"/>
          <w:color w:val="000000"/>
          <w:sz w:val="28"/>
          <w:szCs w:val="28"/>
        </w:rPr>
        <w:t>Республика Саха (Якутия) имеет значительные запасы лесных ресурсов.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4025">
        <w:rPr>
          <w:rFonts w:ascii="Times New Roman" w:hAnsi="Times New Roman" w:cs="Times New Roman"/>
          <w:sz w:val="28"/>
          <w:szCs w:val="28"/>
        </w:rPr>
        <w:t xml:space="preserve">Общий корневой запас древесины Республики Саха (Якутия) оценивается </w:t>
      </w:r>
      <w:r w:rsidR="00223432">
        <w:rPr>
          <w:rFonts w:ascii="Times New Roman" w:hAnsi="Times New Roman" w:cs="Times New Roman"/>
          <w:sz w:val="28"/>
          <w:szCs w:val="28"/>
        </w:rPr>
        <w:t xml:space="preserve">в </w:t>
      </w:r>
      <w:r w:rsidR="00876A6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F4025">
        <w:rPr>
          <w:rFonts w:ascii="Times New Roman" w:hAnsi="Times New Roman" w:cs="Times New Roman"/>
          <w:sz w:val="28"/>
          <w:szCs w:val="28"/>
        </w:rPr>
        <w:t>8,9</w:t>
      </w:r>
      <w:r w:rsidR="00223432">
        <w:rPr>
          <w:rFonts w:ascii="Times New Roman" w:hAnsi="Times New Roman" w:cs="Times New Roman"/>
          <w:sz w:val="28"/>
          <w:szCs w:val="28"/>
        </w:rPr>
        <w:t xml:space="preserve"> млрд. куб. м, что составляет </w:t>
      </w:r>
      <w:r w:rsidRPr="00FF4025">
        <w:rPr>
          <w:rFonts w:ascii="Times New Roman" w:hAnsi="Times New Roman" w:cs="Times New Roman"/>
          <w:sz w:val="28"/>
          <w:szCs w:val="28"/>
        </w:rPr>
        <w:t xml:space="preserve">около 2,5% мировых </w:t>
      </w:r>
      <w:r w:rsidR="00223432">
        <w:rPr>
          <w:rFonts w:ascii="Times New Roman" w:hAnsi="Times New Roman" w:cs="Times New Roman"/>
          <w:sz w:val="28"/>
          <w:szCs w:val="28"/>
        </w:rPr>
        <w:t xml:space="preserve">древесных запасов </w:t>
      </w:r>
      <w:r w:rsidRPr="00FF4025">
        <w:rPr>
          <w:rFonts w:ascii="Times New Roman" w:hAnsi="Times New Roman" w:cs="Times New Roman"/>
          <w:sz w:val="28"/>
          <w:szCs w:val="28"/>
        </w:rPr>
        <w:t>и около 11% древесных запасов России.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025">
        <w:rPr>
          <w:rFonts w:ascii="Times New Roman" w:hAnsi="Times New Roman" w:cs="Times New Roman"/>
          <w:sz w:val="28"/>
          <w:szCs w:val="28"/>
        </w:rPr>
        <w:t xml:space="preserve">Значительная часть запасов древесины расположена на удаленных, труднодоступных территориях с неразвитой или отсутствующей </w:t>
      </w:r>
      <w:r>
        <w:rPr>
          <w:rFonts w:ascii="Times New Roman" w:hAnsi="Times New Roman" w:cs="Times New Roman"/>
          <w:sz w:val="28"/>
          <w:szCs w:val="28"/>
        </w:rPr>
        <w:t xml:space="preserve">автодорожной </w:t>
      </w:r>
      <w:r w:rsidRPr="00FF4025">
        <w:rPr>
          <w:rFonts w:ascii="Times New Roman" w:hAnsi="Times New Roman" w:cs="Times New Roman"/>
          <w:sz w:val="28"/>
          <w:szCs w:val="28"/>
        </w:rPr>
        <w:t xml:space="preserve">инфраструктурой. Установленная расчетная годовая лесосека по рубкам главного пользования составляет 30,7 млн. </w:t>
      </w:r>
      <w:r w:rsidR="00223432">
        <w:rPr>
          <w:rFonts w:ascii="Times New Roman" w:hAnsi="Times New Roman" w:cs="Times New Roman"/>
          <w:sz w:val="28"/>
          <w:szCs w:val="28"/>
        </w:rPr>
        <w:t xml:space="preserve">куб. м, но используется только на </w:t>
      </w:r>
      <w:r w:rsidRPr="00FF4025">
        <w:rPr>
          <w:rFonts w:ascii="Times New Roman" w:hAnsi="Times New Roman" w:cs="Times New Roman"/>
          <w:sz w:val="28"/>
          <w:szCs w:val="28"/>
        </w:rPr>
        <w:t>6%.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025">
        <w:rPr>
          <w:rFonts w:ascii="Times New Roman" w:hAnsi="Times New Roman" w:cs="Times New Roman"/>
          <w:sz w:val="28"/>
          <w:szCs w:val="28"/>
        </w:rPr>
        <w:t>Недостаточное развитие инфр</w:t>
      </w:r>
      <w:r w:rsidR="009206D2">
        <w:rPr>
          <w:rFonts w:ascii="Times New Roman" w:hAnsi="Times New Roman" w:cs="Times New Roman"/>
          <w:sz w:val="28"/>
          <w:szCs w:val="28"/>
        </w:rPr>
        <w:t xml:space="preserve">аструктуры лесного комплекса </w:t>
      </w:r>
      <w:r w:rsidRPr="00FF4025">
        <w:rPr>
          <w:rFonts w:ascii="Times New Roman" w:hAnsi="Times New Roman" w:cs="Times New Roman"/>
          <w:sz w:val="28"/>
          <w:szCs w:val="28"/>
        </w:rPr>
        <w:t xml:space="preserve">приводит к тому, что </w:t>
      </w:r>
      <w:r w:rsidR="00223432" w:rsidRPr="00FF4025">
        <w:rPr>
          <w:rFonts w:ascii="Times New Roman" w:hAnsi="Times New Roman" w:cs="Times New Roman"/>
          <w:sz w:val="28"/>
          <w:szCs w:val="28"/>
        </w:rPr>
        <w:t xml:space="preserve">Республика Саха (Якутия) </w:t>
      </w:r>
      <w:r w:rsidRPr="00FF4025">
        <w:rPr>
          <w:rFonts w:ascii="Times New Roman" w:hAnsi="Times New Roman" w:cs="Times New Roman"/>
          <w:sz w:val="28"/>
          <w:szCs w:val="28"/>
        </w:rPr>
        <w:t>по объема</w:t>
      </w:r>
      <w:r w:rsidR="00223432">
        <w:rPr>
          <w:rFonts w:ascii="Times New Roman" w:hAnsi="Times New Roman" w:cs="Times New Roman"/>
          <w:sz w:val="28"/>
          <w:szCs w:val="28"/>
        </w:rPr>
        <w:t xml:space="preserve">м </w:t>
      </w:r>
      <w:r w:rsidRPr="00FF4025">
        <w:rPr>
          <w:rFonts w:ascii="Times New Roman" w:hAnsi="Times New Roman" w:cs="Times New Roman"/>
          <w:sz w:val="28"/>
          <w:szCs w:val="28"/>
        </w:rPr>
        <w:t xml:space="preserve">заготавливаемой древесины </w:t>
      </w:r>
      <w:r w:rsidR="00223432" w:rsidRPr="00FF4025">
        <w:rPr>
          <w:rFonts w:ascii="Times New Roman" w:hAnsi="Times New Roman" w:cs="Times New Roman"/>
          <w:sz w:val="28"/>
          <w:szCs w:val="28"/>
        </w:rPr>
        <w:t xml:space="preserve">занимает </w:t>
      </w:r>
      <w:r w:rsidR="00223432">
        <w:rPr>
          <w:rFonts w:ascii="Times New Roman" w:hAnsi="Times New Roman" w:cs="Times New Roman"/>
          <w:sz w:val="28"/>
          <w:szCs w:val="28"/>
        </w:rPr>
        <w:t xml:space="preserve">лишь </w:t>
      </w:r>
      <w:r w:rsidR="00223432" w:rsidRPr="00FF4025">
        <w:rPr>
          <w:rFonts w:ascii="Times New Roman" w:hAnsi="Times New Roman" w:cs="Times New Roman"/>
          <w:sz w:val="28"/>
          <w:szCs w:val="28"/>
        </w:rPr>
        <w:t xml:space="preserve">четвертое место </w:t>
      </w:r>
      <w:r w:rsidRPr="00FF4025">
        <w:rPr>
          <w:rFonts w:ascii="Times New Roman" w:hAnsi="Times New Roman" w:cs="Times New Roman"/>
          <w:sz w:val="28"/>
          <w:szCs w:val="28"/>
        </w:rPr>
        <w:t xml:space="preserve">среди регионов Дальневосточного федерального округа, уступая Приморскому и Хабаровскому краю, </w:t>
      </w:r>
      <w:r w:rsidR="00223432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FF4025">
        <w:rPr>
          <w:rFonts w:ascii="Times New Roman" w:hAnsi="Times New Roman" w:cs="Times New Roman"/>
          <w:sz w:val="28"/>
          <w:szCs w:val="28"/>
        </w:rPr>
        <w:t>Амурской области.</w:t>
      </w:r>
    </w:p>
    <w:p w:rsidR="00E003CC" w:rsidRDefault="00223432" w:rsidP="002239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003CC" w:rsidRPr="001F3C8D">
        <w:rPr>
          <w:rFonts w:ascii="Times New Roman" w:hAnsi="Times New Roman" w:cs="Times New Roman"/>
          <w:sz w:val="28"/>
          <w:szCs w:val="28"/>
        </w:rPr>
        <w:t>роизводственный потенциал лесопромышленного комплекса Республики Саха (Якутия) не используется в полном объеме</w:t>
      </w:r>
      <w:r>
        <w:rPr>
          <w:rFonts w:ascii="Times New Roman" w:hAnsi="Times New Roman" w:cs="Times New Roman"/>
          <w:sz w:val="28"/>
          <w:szCs w:val="28"/>
        </w:rPr>
        <w:t>, в связи с чем высокую актуальность имеют проекты, направленные на создание и разви</w:t>
      </w:r>
      <w:r w:rsidR="009206D2">
        <w:rPr>
          <w:rFonts w:ascii="Times New Roman" w:hAnsi="Times New Roman" w:cs="Times New Roman"/>
          <w:sz w:val="28"/>
          <w:szCs w:val="28"/>
        </w:rPr>
        <w:t>тие предприятий, осуществляющих</w:t>
      </w:r>
      <w:r>
        <w:rPr>
          <w:rFonts w:ascii="Times New Roman" w:hAnsi="Times New Roman" w:cs="Times New Roman"/>
          <w:sz w:val="28"/>
          <w:szCs w:val="28"/>
        </w:rPr>
        <w:t xml:space="preserve"> заготовк</w:t>
      </w:r>
      <w:r w:rsidR="009206D2">
        <w:rPr>
          <w:rFonts w:ascii="Times New Roman" w:hAnsi="Times New Roman" w:cs="Times New Roman"/>
          <w:sz w:val="28"/>
          <w:szCs w:val="28"/>
        </w:rPr>
        <w:t>у</w:t>
      </w:r>
      <w:r w:rsidR="007173C8">
        <w:rPr>
          <w:rFonts w:ascii="Times New Roman" w:hAnsi="Times New Roman" w:cs="Times New Roman"/>
          <w:sz w:val="28"/>
          <w:szCs w:val="28"/>
        </w:rPr>
        <w:t xml:space="preserve"> леса и его</w:t>
      </w:r>
      <w:r>
        <w:rPr>
          <w:rFonts w:ascii="Times New Roman" w:hAnsi="Times New Roman" w:cs="Times New Roman"/>
          <w:sz w:val="28"/>
          <w:szCs w:val="28"/>
        </w:rPr>
        <w:t xml:space="preserve"> переработк</w:t>
      </w:r>
      <w:r w:rsidR="009206D2">
        <w:rPr>
          <w:rFonts w:ascii="Times New Roman" w:hAnsi="Times New Roman" w:cs="Times New Roman"/>
          <w:sz w:val="28"/>
          <w:szCs w:val="28"/>
        </w:rPr>
        <w:t>у</w:t>
      </w:r>
      <w:r w:rsidR="00E003CC" w:rsidRPr="001F3C8D">
        <w:rPr>
          <w:rFonts w:ascii="Times New Roman" w:hAnsi="Times New Roman" w:cs="Times New Roman"/>
          <w:sz w:val="28"/>
          <w:szCs w:val="28"/>
        </w:rPr>
        <w:t>.</w:t>
      </w:r>
    </w:p>
    <w:p w:rsidR="002239B1" w:rsidRDefault="002239B1" w:rsidP="002239B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5569">
        <w:rPr>
          <w:rFonts w:ascii="Times New Roman" w:hAnsi="Times New Roman" w:cs="Times New Roman"/>
          <w:i/>
          <w:sz w:val="28"/>
          <w:szCs w:val="28"/>
        </w:rPr>
        <w:t>Организационно-правовая форма</w:t>
      </w:r>
    </w:p>
    <w:p w:rsidR="007173C8" w:rsidRDefault="007173C8" w:rsidP="007173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B96">
        <w:rPr>
          <w:rFonts w:ascii="Times New Roman" w:hAnsi="Times New Roman" w:cs="Times New Roman"/>
          <w:sz w:val="28"/>
          <w:szCs w:val="28"/>
        </w:rPr>
        <w:t xml:space="preserve">Для </w:t>
      </w:r>
      <w:r w:rsidR="00876A64">
        <w:rPr>
          <w:rFonts w:ascii="Times New Roman" w:hAnsi="Times New Roman" w:cs="Times New Roman"/>
          <w:sz w:val="28"/>
          <w:szCs w:val="28"/>
        </w:rPr>
        <w:t>организации деятельности проекта</w:t>
      </w:r>
      <w:r w:rsidRPr="00B36B96">
        <w:rPr>
          <w:rFonts w:ascii="Times New Roman" w:hAnsi="Times New Roman" w:cs="Times New Roman"/>
          <w:sz w:val="28"/>
          <w:szCs w:val="28"/>
        </w:rPr>
        <w:t xml:space="preserve"> в равной степени подходит как регистрация в качестве индивидуального предпринимателя (ИП), так и создание общества с ограниченной ответственностью (ООО). Регистрация в качестве ИП целесообразна, если предполагается единоличное ведение деятельности</w:t>
      </w:r>
      <w:r>
        <w:rPr>
          <w:rFonts w:ascii="Times New Roman" w:hAnsi="Times New Roman" w:cs="Times New Roman"/>
          <w:sz w:val="28"/>
          <w:szCs w:val="28"/>
        </w:rPr>
        <w:t>, небольшие объемы заготовки и переработки леса, сбыт продукции, преимущественно, частным лицам</w:t>
      </w:r>
      <w:r w:rsidRPr="00B36B96">
        <w:rPr>
          <w:rFonts w:ascii="Times New Roman" w:hAnsi="Times New Roman" w:cs="Times New Roman"/>
          <w:sz w:val="28"/>
          <w:szCs w:val="28"/>
        </w:rPr>
        <w:t xml:space="preserve">. Организация в форме общества с ограниченной ответственностью целесообразна, если предполагается участие в </w:t>
      </w:r>
      <w:r w:rsidRPr="00B36B96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нескольких владельцев, </w:t>
      </w:r>
      <w:r>
        <w:rPr>
          <w:rFonts w:ascii="Times New Roman" w:hAnsi="Times New Roman" w:cs="Times New Roman"/>
          <w:sz w:val="28"/>
          <w:szCs w:val="28"/>
        </w:rPr>
        <w:t>значительные о</w:t>
      </w:r>
      <w:r w:rsidR="00876A64">
        <w:rPr>
          <w:rFonts w:ascii="Times New Roman" w:hAnsi="Times New Roman" w:cs="Times New Roman"/>
          <w:sz w:val="28"/>
          <w:szCs w:val="28"/>
        </w:rPr>
        <w:t>бъемы производства и реализации</w:t>
      </w:r>
      <w:r>
        <w:rPr>
          <w:rFonts w:ascii="Times New Roman" w:hAnsi="Times New Roman" w:cs="Times New Roman"/>
          <w:sz w:val="28"/>
          <w:szCs w:val="28"/>
        </w:rPr>
        <w:t>, сбыт продукции, преимущественно, юридическим лицам.</w:t>
      </w:r>
    </w:p>
    <w:p w:rsidR="00533DBE" w:rsidRDefault="00533DBE" w:rsidP="00533D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настоящем проекте используется форма индивидуального предпринимательства.</w:t>
      </w:r>
    </w:p>
    <w:p w:rsidR="00057167" w:rsidRDefault="002239B1" w:rsidP="000571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569">
        <w:rPr>
          <w:rFonts w:ascii="Times New Roman" w:hAnsi="Times New Roman" w:cs="Times New Roman"/>
          <w:i/>
          <w:sz w:val="28"/>
          <w:szCs w:val="28"/>
        </w:rPr>
        <w:t>Суть проекта</w:t>
      </w:r>
      <w:r w:rsidR="000571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3432" w:rsidRPr="00223432">
        <w:rPr>
          <w:rFonts w:ascii="Times New Roman" w:hAnsi="Times New Roman" w:cs="Times New Roman"/>
          <w:sz w:val="28"/>
          <w:szCs w:val="28"/>
        </w:rPr>
        <w:t xml:space="preserve">заключается </w:t>
      </w:r>
      <w:r w:rsidR="00223432">
        <w:rPr>
          <w:rFonts w:ascii="Times New Roman" w:hAnsi="Times New Roman" w:cs="Times New Roman"/>
          <w:sz w:val="28"/>
          <w:szCs w:val="28"/>
        </w:rPr>
        <w:t xml:space="preserve">в создании предприятия, осуществляющего заготовку леса и первичную переработку лесоматериалов хвойных и лиственных пород: валка леса, раскряжевка хлыстов на сортименты, заготовка сортиментов, заготовка деревьев с кроной, производство </w:t>
      </w:r>
      <w:r w:rsidR="008C09C8">
        <w:rPr>
          <w:rFonts w:ascii="Times New Roman" w:hAnsi="Times New Roman" w:cs="Times New Roman"/>
          <w:sz w:val="28"/>
          <w:szCs w:val="28"/>
        </w:rPr>
        <w:t>пиломатериалов.</w:t>
      </w:r>
      <w:r w:rsidR="0022343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239B1" w:rsidRDefault="002239B1" w:rsidP="002239B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5569">
        <w:rPr>
          <w:rFonts w:ascii="Times New Roman" w:hAnsi="Times New Roman" w:cs="Times New Roman"/>
          <w:i/>
          <w:sz w:val="28"/>
          <w:szCs w:val="28"/>
        </w:rPr>
        <w:t>Сроки и этапы реализации</w:t>
      </w:r>
      <w:r w:rsidR="00A451DE" w:rsidRPr="00305569">
        <w:rPr>
          <w:rFonts w:ascii="Times New Roman" w:hAnsi="Times New Roman" w:cs="Times New Roman"/>
          <w:i/>
          <w:sz w:val="28"/>
          <w:szCs w:val="28"/>
        </w:rPr>
        <w:t xml:space="preserve"> проекта. </w:t>
      </w:r>
    </w:p>
    <w:p w:rsidR="00F30B2D" w:rsidRPr="00EB3928" w:rsidRDefault="00F30B2D" w:rsidP="00F30B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Жизненный цикл проекта рассчитан на пять лет и включает в себя три основных этапа: предынвестиционный этап</w:t>
      </w:r>
      <w:r w:rsidR="00876A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инвестиционный этап; э</w:t>
      </w:r>
      <w:r w:rsidRPr="00EB3928">
        <w:rPr>
          <w:rFonts w:ascii="Times New Roman" w:hAnsi="Times New Roman" w:cs="Times New Roman"/>
          <w:sz w:val="28"/>
          <w:szCs w:val="28"/>
        </w:rPr>
        <w:t>ксплуатационный этап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39B1" w:rsidRDefault="002239B1" w:rsidP="002239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569">
        <w:rPr>
          <w:rFonts w:ascii="Times New Roman" w:hAnsi="Times New Roman" w:cs="Times New Roman"/>
          <w:i/>
          <w:sz w:val="28"/>
          <w:szCs w:val="28"/>
        </w:rPr>
        <w:t>Бюджет проекта (финансовые ресурсы, необходимые для осуществления проекта)</w:t>
      </w:r>
      <w:r w:rsidR="00EB39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3DBE" w:rsidRDefault="00533DBE" w:rsidP="00533D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Потребность проекта в инвестициях составит </w:t>
      </w:r>
      <w:r w:rsidR="003637AF">
        <w:rPr>
          <w:rFonts w:ascii="Times New Roman" w:hAnsi="Times New Roman" w:cs="Times New Roman"/>
          <w:sz w:val="28"/>
          <w:szCs w:val="28"/>
        </w:rPr>
        <w:t>22 680</w:t>
      </w:r>
      <w:r>
        <w:rPr>
          <w:rFonts w:ascii="Times New Roman" w:hAnsi="Times New Roman" w:cs="Times New Roman"/>
          <w:sz w:val="28"/>
          <w:szCs w:val="28"/>
        </w:rPr>
        <w:t xml:space="preserve"> тыс. руб., из них: </w:t>
      </w:r>
      <w:r w:rsidR="00876A6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B0536">
        <w:rPr>
          <w:rFonts w:ascii="Times New Roman" w:hAnsi="Times New Roman" w:cs="Times New Roman"/>
          <w:sz w:val="28"/>
          <w:szCs w:val="28"/>
        </w:rPr>
        <w:t>22 381</w:t>
      </w:r>
      <w:r>
        <w:rPr>
          <w:rFonts w:ascii="Times New Roman" w:hAnsi="Times New Roman" w:cs="Times New Roman"/>
          <w:sz w:val="28"/>
          <w:szCs w:val="28"/>
        </w:rPr>
        <w:t xml:space="preserve"> тыс. руб. – на приобретение оборудования и техники, </w:t>
      </w:r>
      <w:r w:rsidR="005B0536">
        <w:rPr>
          <w:rFonts w:ascii="Times New Roman" w:hAnsi="Times New Roman" w:cs="Times New Roman"/>
          <w:sz w:val="28"/>
          <w:szCs w:val="28"/>
        </w:rPr>
        <w:t xml:space="preserve"> 299 </w:t>
      </w:r>
      <w:r>
        <w:rPr>
          <w:rFonts w:ascii="Times New Roman" w:hAnsi="Times New Roman" w:cs="Times New Roman"/>
          <w:sz w:val="28"/>
          <w:szCs w:val="28"/>
        </w:rPr>
        <w:t>тыс. руб. – на создание оборотных активов (приобретение горюче-смазочных материалов</w:t>
      </w:r>
      <w:r w:rsidR="005B0536">
        <w:rPr>
          <w:rFonts w:ascii="Times New Roman" w:hAnsi="Times New Roman" w:cs="Times New Roman"/>
          <w:sz w:val="28"/>
          <w:szCs w:val="28"/>
        </w:rPr>
        <w:t>, спецодежды, продуктов питания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5B0536">
        <w:rPr>
          <w:rFonts w:ascii="Times New Roman" w:hAnsi="Times New Roman" w:cs="Times New Roman"/>
          <w:sz w:val="28"/>
          <w:szCs w:val="28"/>
        </w:rPr>
        <w:t>вахтовой бригады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33DBE" w:rsidRPr="00305569" w:rsidRDefault="00533DBE" w:rsidP="00533DB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5569">
        <w:rPr>
          <w:rFonts w:ascii="Times New Roman" w:hAnsi="Times New Roman" w:cs="Times New Roman"/>
          <w:i/>
          <w:sz w:val="28"/>
          <w:szCs w:val="28"/>
        </w:rPr>
        <w:t>Схема финансирования.</w:t>
      </w:r>
    </w:p>
    <w:p w:rsidR="00533DBE" w:rsidRDefault="005B0536" w:rsidP="00533D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проектной схемы финансирования может быть выбрано: бюджетное кредитование в Фонде развития предпринимательства Республики Саха (Якутия), лизинг оборудования в Региональной лизинговой компании Республики Саха (Якутия), банковское кредитование по программе поддержки субъектов МСП или смешанная форма, включающая в себя сочетани</w:t>
      </w:r>
      <w:r w:rsidR="00876A6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указанных источников средств, а также собственных и привлеченных </w:t>
      </w:r>
      <w:r w:rsidR="00876A64">
        <w:rPr>
          <w:rFonts w:ascii="Times New Roman" w:hAnsi="Times New Roman" w:cs="Times New Roman"/>
          <w:sz w:val="28"/>
          <w:szCs w:val="28"/>
        </w:rPr>
        <w:t>ресурсов</w:t>
      </w:r>
      <w:r>
        <w:rPr>
          <w:rFonts w:ascii="Times New Roman" w:hAnsi="Times New Roman" w:cs="Times New Roman"/>
          <w:sz w:val="28"/>
          <w:szCs w:val="28"/>
        </w:rPr>
        <w:t xml:space="preserve"> (грантов</w:t>
      </w:r>
      <w:r w:rsidR="00876A64">
        <w:rPr>
          <w:rFonts w:ascii="Times New Roman" w:hAnsi="Times New Roman" w:cs="Times New Roman"/>
          <w:sz w:val="28"/>
          <w:szCs w:val="28"/>
        </w:rPr>
        <w:t xml:space="preserve"> и т.п.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533DBE">
        <w:rPr>
          <w:rFonts w:ascii="Times New Roman" w:hAnsi="Times New Roman" w:cs="Times New Roman"/>
          <w:sz w:val="28"/>
          <w:szCs w:val="28"/>
        </w:rPr>
        <w:t>В настоящем проекте рассмотрена смешанная проектная форма финансирования в виде вклада собственных средств в некапитализируемые расходы</w:t>
      </w:r>
      <w:r w:rsidR="00876A64">
        <w:rPr>
          <w:rFonts w:ascii="Times New Roman" w:hAnsi="Times New Roman" w:cs="Times New Roman"/>
          <w:sz w:val="28"/>
          <w:szCs w:val="28"/>
        </w:rPr>
        <w:t xml:space="preserve"> и долговых обязательств</w:t>
      </w:r>
      <w:r w:rsidR="00533DBE">
        <w:rPr>
          <w:rFonts w:ascii="Times New Roman" w:hAnsi="Times New Roman" w:cs="Times New Roman"/>
          <w:sz w:val="28"/>
          <w:szCs w:val="28"/>
        </w:rPr>
        <w:t xml:space="preserve"> на приобретение техники и оборудования. </w:t>
      </w:r>
    </w:p>
    <w:p w:rsidR="00E3277E" w:rsidRPr="00305569" w:rsidRDefault="00E3277E" w:rsidP="002239B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5569">
        <w:rPr>
          <w:rFonts w:ascii="Times New Roman" w:hAnsi="Times New Roman" w:cs="Times New Roman"/>
          <w:i/>
          <w:sz w:val="28"/>
          <w:szCs w:val="28"/>
        </w:rPr>
        <w:t>Оценка социально-экономической эффективности проекта</w:t>
      </w:r>
      <w:r w:rsidR="00F6517F" w:rsidRPr="00305569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E003CC" w:rsidRDefault="00F30B2D" w:rsidP="00E003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Качественный показатели эффективности проекта: рост</w:t>
      </w:r>
      <w:r w:rsidR="00E003CC">
        <w:rPr>
          <w:rFonts w:ascii="Times New Roman" w:hAnsi="Times New Roman" w:cs="Times New Roman"/>
          <w:color w:val="000000"/>
          <w:sz w:val="28"/>
          <w:szCs w:val="28"/>
        </w:rPr>
        <w:t xml:space="preserve"> объем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E003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0536">
        <w:rPr>
          <w:rFonts w:ascii="Times New Roman" w:hAnsi="Times New Roman" w:cs="Times New Roman"/>
          <w:color w:val="000000"/>
          <w:sz w:val="28"/>
          <w:szCs w:val="28"/>
        </w:rPr>
        <w:t xml:space="preserve">производства </w:t>
      </w:r>
      <w:r w:rsidR="00E003CC">
        <w:rPr>
          <w:rFonts w:ascii="Times New Roman" w:hAnsi="Times New Roman" w:cs="Times New Roman"/>
          <w:color w:val="000000"/>
          <w:sz w:val="28"/>
          <w:szCs w:val="28"/>
        </w:rPr>
        <w:t>продукции лесопромышленного комплекса</w:t>
      </w:r>
      <w:r w:rsidR="00927B5E">
        <w:rPr>
          <w:rFonts w:ascii="Times New Roman" w:hAnsi="Times New Roman" w:cs="Times New Roman"/>
          <w:color w:val="000000"/>
          <w:sz w:val="28"/>
          <w:szCs w:val="28"/>
        </w:rPr>
        <w:t xml:space="preserve"> и диверсификация экономики ХХХ района Республики Саха (Якутия), более полное удовлетворение населения в качественной и недорогой </w:t>
      </w:r>
      <w:r w:rsidR="005B0536">
        <w:rPr>
          <w:rFonts w:ascii="Times New Roman" w:hAnsi="Times New Roman" w:cs="Times New Roman"/>
          <w:color w:val="000000"/>
          <w:sz w:val="28"/>
          <w:szCs w:val="28"/>
        </w:rPr>
        <w:t xml:space="preserve">строительной </w:t>
      </w:r>
      <w:r w:rsidR="00927B5E">
        <w:rPr>
          <w:rFonts w:ascii="Times New Roman" w:hAnsi="Times New Roman" w:cs="Times New Roman"/>
          <w:color w:val="000000"/>
          <w:sz w:val="28"/>
          <w:szCs w:val="28"/>
        </w:rPr>
        <w:t>продукции местного производства, сопутствующая очистка леса от перестойных лесов с последующим восстановлением леса посадками молодняка.</w:t>
      </w:r>
      <w:r w:rsidR="00E003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27B5E" w:rsidRDefault="00927B5E" w:rsidP="00927B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Количественные показатели эффективности проекта: развитие местного производства строительных материалов из  леса в объеме </w:t>
      </w:r>
      <w:r w:rsidR="005B0536">
        <w:rPr>
          <w:rFonts w:ascii="Times New Roman" w:hAnsi="Times New Roman" w:cs="Times New Roman"/>
          <w:color w:val="000000"/>
          <w:sz w:val="28"/>
          <w:szCs w:val="28"/>
        </w:rPr>
        <w:t xml:space="preserve">2000 </w:t>
      </w:r>
      <w:r>
        <w:rPr>
          <w:rFonts w:ascii="Times New Roman" w:hAnsi="Times New Roman" w:cs="Times New Roman"/>
          <w:color w:val="000000"/>
          <w:sz w:val="28"/>
          <w:szCs w:val="28"/>
        </w:rPr>
        <w:t>куб. м. ежегодно, в</w:t>
      </w:r>
      <w:r>
        <w:rPr>
          <w:rFonts w:ascii="Times New Roman" w:hAnsi="Times New Roman" w:cs="Times New Roman"/>
          <w:bCs/>
          <w:sz w:val="28"/>
          <w:szCs w:val="28"/>
        </w:rPr>
        <w:t xml:space="preserve">аловые налоговые отчисления в бюджет в сумме </w:t>
      </w:r>
      <w:r w:rsidR="005B0536">
        <w:rPr>
          <w:rFonts w:ascii="Times New Roman" w:hAnsi="Times New Roman" w:cs="Times New Roman"/>
          <w:bCs/>
          <w:sz w:val="28"/>
          <w:szCs w:val="28"/>
        </w:rPr>
        <w:t xml:space="preserve">2 219 </w:t>
      </w:r>
      <w:r>
        <w:rPr>
          <w:rFonts w:ascii="Times New Roman" w:hAnsi="Times New Roman" w:cs="Times New Roman"/>
          <w:bCs/>
          <w:sz w:val="28"/>
          <w:szCs w:val="28"/>
        </w:rPr>
        <w:t xml:space="preserve">тыс. руб. за период жизни проекта, создание </w:t>
      </w:r>
      <w:r w:rsidR="005B0536">
        <w:rPr>
          <w:rFonts w:ascii="Times New Roman" w:hAnsi="Times New Roman" w:cs="Times New Roman"/>
          <w:bCs/>
          <w:sz w:val="28"/>
          <w:szCs w:val="28"/>
        </w:rPr>
        <w:t xml:space="preserve">новых рабочих мест в количестве 13 </w:t>
      </w:r>
      <w:r>
        <w:rPr>
          <w:rFonts w:ascii="Times New Roman" w:hAnsi="Times New Roman" w:cs="Times New Roman"/>
          <w:bCs/>
          <w:sz w:val="28"/>
          <w:szCs w:val="28"/>
        </w:rPr>
        <w:t>человек в сельской местности, ч</w:t>
      </w:r>
      <w:r w:rsidRPr="007A474E">
        <w:rPr>
          <w:rFonts w:ascii="Times New Roman" w:hAnsi="Times New Roman" w:cs="Times New Roman"/>
          <w:bCs/>
          <w:sz w:val="28"/>
          <w:szCs w:val="28"/>
        </w:rPr>
        <w:t>истый дисконтированный доход (</w:t>
      </w:r>
      <w:r w:rsidRPr="007A474E">
        <w:rPr>
          <w:rFonts w:ascii="Times New Roman" w:hAnsi="Times New Roman" w:cs="Times New Roman"/>
          <w:bCs/>
          <w:sz w:val="28"/>
          <w:szCs w:val="28"/>
          <w:lang w:val="en-US"/>
        </w:rPr>
        <w:t>NPV</w:t>
      </w:r>
      <w:r w:rsidRPr="007A474E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сумме </w:t>
      </w:r>
      <w:r w:rsidR="005B0536">
        <w:rPr>
          <w:rFonts w:ascii="Times New Roman" w:hAnsi="Times New Roman" w:cs="Times New Roman"/>
          <w:bCs/>
          <w:sz w:val="28"/>
          <w:szCs w:val="28"/>
        </w:rPr>
        <w:t xml:space="preserve">7 273 </w:t>
      </w:r>
      <w:r>
        <w:rPr>
          <w:rFonts w:ascii="Times New Roman" w:hAnsi="Times New Roman" w:cs="Times New Roman"/>
          <w:bCs/>
          <w:sz w:val="28"/>
          <w:szCs w:val="28"/>
        </w:rPr>
        <w:t>тыс. руб., и</w:t>
      </w:r>
      <w:r w:rsidRPr="007A474E">
        <w:rPr>
          <w:rFonts w:ascii="Times New Roman" w:hAnsi="Times New Roman" w:cs="Times New Roman"/>
          <w:bCs/>
          <w:sz w:val="28"/>
          <w:szCs w:val="28"/>
        </w:rPr>
        <w:t>ндекс доходности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инвестиций</w:t>
      </w:r>
      <w:r w:rsidRPr="007A474E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7A474E">
        <w:rPr>
          <w:rFonts w:ascii="Times New Roman" w:hAnsi="Times New Roman" w:cs="Times New Roman"/>
          <w:bCs/>
          <w:sz w:val="28"/>
          <w:szCs w:val="28"/>
          <w:lang w:val="en-US"/>
        </w:rPr>
        <w:t>PI</w:t>
      </w:r>
      <w:r w:rsidRPr="007A474E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размере </w:t>
      </w:r>
      <w:r w:rsidR="005B0536">
        <w:rPr>
          <w:rFonts w:ascii="Times New Roman" w:hAnsi="Times New Roman" w:cs="Times New Roman"/>
          <w:bCs/>
          <w:sz w:val="28"/>
          <w:szCs w:val="28"/>
        </w:rPr>
        <w:t>1,3</w:t>
      </w:r>
      <w:r>
        <w:rPr>
          <w:rFonts w:ascii="Times New Roman" w:hAnsi="Times New Roman" w:cs="Times New Roman"/>
          <w:bCs/>
          <w:sz w:val="28"/>
          <w:szCs w:val="28"/>
        </w:rPr>
        <w:t>, в</w:t>
      </w:r>
      <w:r w:rsidRPr="007A474E">
        <w:rPr>
          <w:rFonts w:ascii="Times New Roman" w:hAnsi="Times New Roman" w:cs="Times New Roman"/>
          <w:bCs/>
          <w:sz w:val="28"/>
          <w:szCs w:val="28"/>
        </w:rPr>
        <w:t>нутренняя норма дисконта (</w:t>
      </w:r>
      <w:r w:rsidRPr="007A474E">
        <w:rPr>
          <w:rFonts w:ascii="Times New Roman" w:hAnsi="Times New Roman" w:cs="Times New Roman"/>
          <w:bCs/>
          <w:sz w:val="28"/>
          <w:szCs w:val="28"/>
          <w:lang w:val="en-US"/>
        </w:rPr>
        <w:t>IRR</w:t>
      </w:r>
      <w:r w:rsidRPr="007A474E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размере </w:t>
      </w:r>
      <w:r w:rsidR="005B0536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>% годовых и дисконтированный период окупаемости –</w:t>
      </w:r>
      <w:r w:rsidR="005B05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6A64">
        <w:rPr>
          <w:rFonts w:ascii="Times New Roman" w:hAnsi="Times New Roman" w:cs="Times New Roman"/>
          <w:bCs/>
          <w:sz w:val="28"/>
          <w:szCs w:val="28"/>
        </w:rPr>
        <w:t>45</w:t>
      </w:r>
      <w:r w:rsidR="005B053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мес.</w:t>
      </w:r>
    </w:p>
    <w:p w:rsidR="005B0536" w:rsidRDefault="005B0536" w:rsidP="005B0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B0536" w:rsidRPr="007A474E" w:rsidRDefault="005B0536" w:rsidP="005B0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51C3" w:rsidRPr="00AF797A" w:rsidRDefault="00376A84" w:rsidP="005B0536">
      <w:pPr>
        <w:pStyle w:val="2"/>
        <w:spacing w:beforeLines="160" w:before="384" w:after="160" w:line="360" w:lineRule="auto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bookmarkStart w:id="2" w:name="_Toc18895783"/>
      <w:r w:rsidRPr="00AF797A">
        <w:rPr>
          <w:rFonts w:ascii="Times New Roman" w:hAnsi="Times New Roman" w:cs="Times New Roman"/>
          <w:caps/>
          <w:color w:val="auto"/>
          <w:sz w:val="28"/>
          <w:szCs w:val="28"/>
        </w:rPr>
        <w:t>2</w:t>
      </w:r>
      <w:r w:rsidR="004B51C3" w:rsidRPr="00AF797A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. </w:t>
      </w:r>
      <w:r w:rsidRPr="00AF797A">
        <w:rPr>
          <w:rFonts w:ascii="Times New Roman" w:hAnsi="Times New Roman" w:cs="Times New Roman"/>
          <w:caps/>
          <w:color w:val="auto"/>
          <w:sz w:val="28"/>
          <w:szCs w:val="28"/>
        </w:rPr>
        <w:t>Описание продукции</w:t>
      </w:r>
      <w:bookmarkEnd w:id="2"/>
    </w:p>
    <w:p w:rsidR="00376A84" w:rsidRPr="007E0526" w:rsidRDefault="00376A84" w:rsidP="007E0526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3" w:name="_Toc18895784"/>
      <w:r w:rsidRPr="007E0526">
        <w:rPr>
          <w:rFonts w:ascii="Times New Roman" w:hAnsi="Times New Roman" w:cs="Times New Roman"/>
          <w:smallCaps/>
          <w:color w:val="auto"/>
          <w:sz w:val="28"/>
          <w:szCs w:val="28"/>
        </w:rPr>
        <w:t>2.1. Характеристика и назначения, основные преимущества</w:t>
      </w:r>
      <w:bookmarkEnd w:id="3"/>
      <w:r w:rsidRPr="007E0526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:rsidR="004610CC" w:rsidRDefault="004610CC" w:rsidP="007E0526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Продукцией проекта будут являться пиломатериалы, полученные и</w:t>
      </w:r>
      <w:r w:rsidR="005B0536">
        <w:rPr>
          <w:rFonts w:ascii="Times New Roman" w:hAnsi="Times New Roman" w:cs="Times New Roman"/>
          <w:sz w:val="28"/>
          <w:szCs w:val="28"/>
        </w:rPr>
        <w:t>з пиловочника, а также древесное</w:t>
      </w:r>
      <w:r>
        <w:rPr>
          <w:rFonts w:ascii="Times New Roman" w:hAnsi="Times New Roman" w:cs="Times New Roman"/>
          <w:sz w:val="28"/>
          <w:szCs w:val="28"/>
        </w:rPr>
        <w:t xml:space="preserve"> топливо, полученное как отходы лесопереработки.</w:t>
      </w:r>
    </w:p>
    <w:p w:rsidR="004C08C9" w:rsidRDefault="004C08C9" w:rsidP="004C08C9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Согласно технологии производства пиломатериалов, используемой в настоящем проекте, сушка заготовленных пиломатериалов будет осуществляться в условиях естественной среды, в процессе которой в летний период влажность </w:t>
      </w:r>
      <w:r w:rsidR="00E60B52">
        <w:rPr>
          <w:rFonts w:ascii="Times New Roman" w:hAnsi="Times New Roman" w:cs="Times New Roman"/>
          <w:color w:val="auto"/>
          <w:sz w:val="28"/>
          <w:szCs w:val="28"/>
        </w:rPr>
        <w:t xml:space="preserve">пиловочника </w:t>
      </w:r>
      <w:r>
        <w:rPr>
          <w:rFonts w:ascii="Times New Roman" w:hAnsi="Times New Roman" w:cs="Times New Roman"/>
          <w:color w:val="auto"/>
          <w:sz w:val="28"/>
          <w:szCs w:val="28"/>
        </w:rPr>
        <w:t>будет составлять 20%, а в осенне-зимний – около 40-50%.</w:t>
      </w:r>
    </w:p>
    <w:p w:rsidR="004610CC" w:rsidRDefault="00E003CC" w:rsidP="00E003CC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E3BD8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Пиломатериалы </w:t>
      </w:r>
      <w:r w:rsidR="004610CC">
        <w:rPr>
          <w:rFonts w:ascii="Times New Roman" w:hAnsi="Times New Roman" w:cs="Times New Roman"/>
          <w:color w:val="auto"/>
          <w:sz w:val="28"/>
          <w:szCs w:val="28"/>
        </w:rPr>
        <w:t xml:space="preserve">представляют собой </w:t>
      </w:r>
      <w:r w:rsidRPr="003E3BD8">
        <w:rPr>
          <w:rFonts w:ascii="Times New Roman" w:hAnsi="Times New Roman" w:cs="Times New Roman"/>
          <w:color w:val="auto"/>
          <w:sz w:val="28"/>
          <w:szCs w:val="28"/>
        </w:rPr>
        <w:t>пилен</w:t>
      </w:r>
      <w:r w:rsidR="004610CC">
        <w:rPr>
          <w:rFonts w:ascii="Times New Roman" w:hAnsi="Times New Roman" w:cs="Times New Roman"/>
          <w:color w:val="auto"/>
          <w:sz w:val="28"/>
          <w:szCs w:val="28"/>
        </w:rPr>
        <w:t>ую</w:t>
      </w:r>
      <w:r w:rsidRPr="003E3BD8">
        <w:rPr>
          <w:rFonts w:ascii="Times New Roman" w:hAnsi="Times New Roman" w:cs="Times New Roman"/>
          <w:color w:val="auto"/>
          <w:sz w:val="28"/>
          <w:szCs w:val="28"/>
        </w:rPr>
        <w:t xml:space="preserve"> продукци</w:t>
      </w:r>
      <w:r w:rsidR="004610CC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3E3BD8">
        <w:rPr>
          <w:rFonts w:ascii="Times New Roman" w:hAnsi="Times New Roman" w:cs="Times New Roman"/>
          <w:color w:val="auto"/>
          <w:sz w:val="28"/>
          <w:szCs w:val="28"/>
        </w:rPr>
        <w:t>, полученн</w:t>
      </w:r>
      <w:r w:rsidR="004610CC">
        <w:rPr>
          <w:rFonts w:ascii="Times New Roman" w:hAnsi="Times New Roman" w:cs="Times New Roman"/>
          <w:color w:val="auto"/>
          <w:sz w:val="28"/>
          <w:szCs w:val="28"/>
        </w:rPr>
        <w:t>ую</w:t>
      </w:r>
      <w:r w:rsidRPr="003E3BD8">
        <w:rPr>
          <w:rFonts w:ascii="Times New Roman" w:hAnsi="Times New Roman" w:cs="Times New Roman"/>
          <w:color w:val="auto"/>
          <w:sz w:val="28"/>
          <w:szCs w:val="28"/>
        </w:rPr>
        <w:t xml:space="preserve"> при раскрое пиловочника</w:t>
      </w:r>
      <w:r w:rsidR="004610CC">
        <w:rPr>
          <w:rFonts w:ascii="Times New Roman" w:hAnsi="Times New Roman" w:cs="Times New Roman"/>
          <w:color w:val="auto"/>
          <w:sz w:val="28"/>
          <w:szCs w:val="28"/>
        </w:rPr>
        <w:t xml:space="preserve">. Пиломатериалы сортируют </w:t>
      </w:r>
      <w:r w:rsidRPr="003E3BD8">
        <w:rPr>
          <w:rFonts w:ascii="Times New Roman" w:hAnsi="Times New Roman" w:cs="Times New Roman"/>
          <w:color w:val="auto"/>
          <w:sz w:val="28"/>
          <w:szCs w:val="28"/>
        </w:rPr>
        <w:t>по размерам и качеству для</w:t>
      </w:r>
      <w:r w:rsidR="004610CC">
        <w:rPr>
          <w:rFonts w:ascii="Times New Roman" w:hAnsi="Times New Roman" w:cs="Times New Roman"/>
          <w:color w:val="auto"/>
          <w:sz w:val="28"/>
          <w:szCs w:val="28"/>
        </w:rPr>
        <w:t xml:space="preserve"> дальнейшей выработки из них </w:t>
      </w:r>
      <w:r w:rsidRPr="003E3BD8">
        <w:rPr>
          <w:rFonts w:ascii="Times New Roman" w:hAnsi="Times New Roman" w:cs="Times New Roman"/>
          <w:color w:val="auto"/>
          <w:sz w:val="28"/>
          <w:szCs w:val="28"/>
        </w:rPr>
        <w:t xml:space="preserve">пиленых деталей и заготовок. </w:t>
      </w:r>
    </w:p>
    <w:p w:rsidR="00E003CC" w:rsidRDefault="00E003CC" w:rsidP="00E003CC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526">
        <w:rPr>
          <w:rFonts w:ascii="Times New Roman" w:hAnsi="Times New Roman" w:cs="Times New Roman"/>
          <w:iCs/>
          <w:sz w:val="28"/>
          <w:szCs w:val="28"/>
        </w:rPr>
        <w:t xml:space="preserve">Горбыль, кусковые остатки и обрезки </w:t>
      </w:r>
      <w:r w:rsidRPr="007E0526">
        <w:rPr>
          <w:rFonts w:ascii="Times New Roman" w:hAnsi="Times New Roman" w:cs="Times New Roman"/>
          <w:sz w:val="28"/>
          <w:szCs w:val="28"/>
        </w:rPr>
        <w:t>можно отнести к отходам основного производства</w:t>
      </w:r>
      <w:r w:rsidR="001C6D54">
        <w:rPr>
          <w:rFonts w:ascii="Times New Roman" w:hAnsi="Times New Roman" w:cs="Times New Roman"/>
          <w:color w:val="auto"/>
          <w:sz w:val="28"/>
          <w:szCs w:val="28"/>
        </w:rPr>
        <w:t>, используемые в качестве топлива</w:t>
      </w:r>
      <w:r w:rsidRPr="007E05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4E60" w:rsidRPr="00581926" w:rsidRDefault="001B4E60" w:rsidP="001B4E6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926">
        <w:rPr>
          <w:rFonts w:ascii="Times New Roman" w:hAnsi="Times New Roman" w:cs="Times New Roman"/>
          <w:sz w:val="28"/>
          <w:szCs w:val="27"/>
        </w:rPr>
        <w:t xml:space="preserve">Основным конкурентным преимуществом изготавливаемой </w:t>
      </w:r>
      <w:r>
        <w:rPr>
          <w:rFonts w:ascii="Times New Roman" w:hAnsi="Times New Roman" w:cs="Times New Roman"/>
          <w:sz w:val="28"/>
          <w:szCs w:val="27"/>
        </w:rPr>
        <w:t>конечной продукции (пиломатериалов)</w:t>
      </w:r>
      <w:r w:rsidRPr="00581926">
        <w:rPr>
          <w:rFonts w:ascii="Times New Roman" w:hAnsi="Times New Roman" w:cs="Times New Roman"/>
          <w:sz w:val="28"/>
          <w:szCs w:val="27"/>
        </w:rPr>
        <w:t xml:space="preserve"> будет являться </w:t>
      </w:r>
      <w:r w:rsidRPr="00581926">
        <w:rPr>
          <w:rFonts w:ascii="Times New Roman" w:hAnsi="Times New Roman" w:cs="Times New Roman"/>
          <w:sz w:val="28"/>
          <w:szCs w:val="28"/>
        </w:rPr>
        <w:t>относительно высокое качество при низкой цене.</w:t>
      </w:r>
    </w:p>
    <w:p w:rsidR="00376A84" w:rsidRPr="00191A51" w:rsidRDefault="00376A84" w:rsidP="00191A51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4" w:name="_Toc18895785"/>
      <w:r w:rsidRPr="00191A51">
        <w:rPr>
          <w:rFonts w:ascii="Times New Roman" w:hAnsi="Times New Roman" w:cs="Times New Roman"/>
          <w:smallCaps/>
          <w:color w:val="auto"/>
          <w:sz w:val="28"/>
          <w:szCs w:val="28"/>
        </w:rPr>
        <w:t>2.2. Характеристика потенциальных потребителей, каналы сбыта</w:t>
      </w:r>
      <w:bookmarkEnd w:id="4"/>
      <w:r w:rsidRPr="00191A51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:rsidR="001B4E60" w:rsidRDefault="00E003CC" w:rsidP="00E003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CB2">
        <w:rPr>
          <w:rFonts w:ascii="Times New Roman" w:hAnsi="Times New Roman" w:cs="Times New Roman"/>
          <w:sz w:val="28"/>
          <w:szCs w:val="28"/>
        </w:rPr>
        <w:t xml:space="preserve">Весь объем произведенной продукции будет поставляться на внутренний рынок Республики Саха (Якутия). </w:t>
      </w:r>
    </w:p>
    <w:p w:rsidR="00927B5E" w:rsidRDefault="00927B5E" w:rsidP="00E003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Потенциальный п</w:t>
      </w:r>
      <w:r w:rsidR="00E003CC" w:rsidRPr="000E0CB2">
        <w:rPr>
          <w:rFonts w:ascii="Times New Roman" w:hAnsi="Times New Roman" w:cs="Times New Roman"/>
          <w:sz w:val="28"/>
          <w:szCs w:val="28"/>
        </w:rPr>
        <w:t xml:space="preserve">отребительский рынок проекта охватывает несколько районов Республики Саха (Якутия): </w:t>
      </w:r>
      <w:r>
        <w:rPr>
          <w:rFonts w:ascii="Times New Roman" w:hAnsi="Times New Roman" w:cs="Times New Roman"/>
          <w:sz w:val="28"/>
          <w:szCs w:val="28"/>
        </w:rPr>
        <w:t>ХХХ</w:t>
      </w:r>
      <w:r w:rsidR="00E003CC" w:rsidRPr="000E0CB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ХХХ</w:t>
      </w:r>
      <w:r w:rsidR="00E003CC" w:rsidRPr="000E0CB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ХХХ и ХХХ районы</w:t>
      </w:r>
      <w:r w:rsidR="00E003CC" w:rsidRPr="000E0C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7B5E" w:rsidRDefault="00E003CC" w:rsidP="00191A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CB2">
        <w:rPr>
          <w:rFonts w:ascii="Times New Roman" w:hAnsi="Times New Roman" w:cs="Times New Roman"/>
          <w:sz w:val="28"/>
          <w:szCs w:val="28"/>
        </w:rPr>
        <w:t xml:space="preserve">Основными потребителями </w:t>
      </w:r>
      <w:r w:rsidR="00927B5E">
        <w:rPr>
          <w:rFonts w:ascii="Times New Roman" w:hAnsi="Times New Roman" w:cs="Times New Roman"/>
          <w:sz w:val="28"/>
          <w:szCs w:val="28"/>
        </w:rPr>
        <w:t>продукции проекта будут являться:</w:t>
      </w:r>
      <w:r w:rsidRPr="000E0C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B5E" w:rsidRDefault="00927B5E" w:rsidP="001B4E60">
      <w:pPr>
        <w:pStyle w:val="a5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строительные компании;</w:t>
      </w:r>
    </w:p>
    <w:p w:rsidR="00927B5E" w:rsidRDefault="00927B5E" w:rsidP="001B4E60">
      <w:pPr>
        <w:pStyle w:val="a5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торговые оптовые компании;</w:t>
      </w:r>
    </w:p>
    <w:p w:rsidR="00927B5E" w:rsidRDefault="00927B5E" w:rsidP="001B4E60">
      <w:pPr>
        <w:pStyle w:val="a5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ХХХ для использования в строительстве социальных объектов;</w:t>
      </w:r>
    </w:p>
    <w:p w:rsidR="00927B5E" w:rsidRDefault="00927B5E" w:rsidP="001B4E60">
      <w:pPr>
        <w:pStyle w:val="a5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местное население для индивидуального строительства.</w:t>
      </w:r>
    </w:p>
    <w:p w:rsidR="00376A84" w:rsidRDefault="00581926" w:rsidP="00581926">
      <w:pPr>
        <w:tabs>
          <w:tab w:val="left" w:pos="2334"/>
        </w:tabs>
        <w:spacing w:after="0" w:line="240" w:lineRule="auto"/>
      </w:pPr>
      <w:r>
        <w:tab/>
      </w:r>
    </w:p>
    <w:p w:rsidR="00581926" w:rsidRPr="00376A84" w:rsidRDefault="00581926" w:rsidP="00581926">
      <w:pPr>
        <w:tabs>
          <w:tab w:val="left" w:pos="1276"/>
        </w:tabs>
        <w:spacing w:after="0" w:line="240" w:lineRule="auto"/>
      </w:pPr>
    </w:p>
    <w:p w:rsidR="00581926" w:rsidRPr="00273C89" w:rsidRDefault="00581926" w:rsidP="00581926">
      <w:pPr>
        <w:pStyle w:val="2"/>
        <w:spacing w:beforeLines="160" w:before="384" w:after="160" w:line="240" w:lineRule="auto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bookmarkStart w:id="5" w:name="_Toc16896543"/>
      <w:bookmarkStart w:id="6" w:name="_Toc18895786"/>
      <w:r w:rsidRPr="00273C89">
        <w:rPr>
          <w:rFonts w:ascii="Times New Roman" w:hAnsi="Times New Roman" w:cs="Times New Roman"/>
          <w:caps/>
          <w:color w:val="auto"/>
          <w:sz w:val="28"/>
          <w:szCs w:val="28"/>
        </w:rPr>
        <w:t>3. Организационный план</w:t>
      </w:r>
      <w:bookmarkEnd w:id="5"/>
      <w:bookmarkEnd w:id="6"/>
    </w:p>
    <w:p w:rsidR="00581926" w:rsidRPr="00273C89" w:rsidRDefault="00581926" w:rsidP="00581926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7" w:name="_Toc16896544"/>
      <w:bookmarkStart w:id="8" w:name="_Toc18895787"/>
      <w:r w:rsidRPr="00273C89">
        <w:rPr>
          <w:rFonts w:ascii="Times New Roman" w:hAnsi="Times New Roman" w:cs="Times New Roman"/>
          <w:smallCaps/>
          <w:color w:val="auto"/>
          <w:sz w:val="28"/>
          <w:szCs w:val="28"/>
        </w:rPr>
        <w:t>3.1. График реализации проекта</w:t>
      </w:r>
      <w:bookmarkEnd w:id="7"/>
      <w:bookmarkEnd w:id="8"/>
      <w:r w:rsidRPr="00273C89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:rsidR="00581926" w:rsidRPr="001B4E60" w:rsidRDefault="001B4E60" w:rsidP="001B4E60">
      <w:pPr>
        <w:pStyle w:val="before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Ж</w:t>
      </w:r>
      <w:r w:rsidR="00581926" w:rsidRPr="0034393B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изненный цикл проекта составляет пять лет, что соответствует сроку заимствования средств в проект</w:t>
      </w:r>
      <w:r w:rsidR="00581926" w:rsidRPr="001B4E60">
        <w:rPr>
          <w:rFonts w:ascii="Times New Roman" w:hAnsi="Times New Roman" w:cs="Times New Roman"/>
          <w:sz w:val="28"/>
          <w:szCs w:val="28"/>
          <w:lang w:val="ru-RU"/>
        </w:rPr>
        <w:t xml:space="preserve">, условно представлен тремя основными этапами: </w:t>
      </w:r>
    </w:p>
    <w:p w:rsidR="00581926" w:rsidRPr="00522944" w:rsidRDefault="00581926" w:rsidP="00AC687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B4E6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редынвестиционн</w:t>
      </w:r>
      <w:r w:rsidR="001B4E60">
        <w:rPr>
          <w:rFonts w:ascii="Times New Roman" w:hAnsi="Times New Roman" w:cs="Times New Roman"/>
          <w:sz w:val="28"/>
          <w:szCs w:val="28"/>
        </w:rPr>
        <w:t>ый этап</w:t>
      </w:r>
      <w:r>
        <w:rPr>
          <w:rFonts w:ascii="Times New Roman" w:hAnsi="Times New Roman" w:cs="Times New Roman"/>
          <w:sz w:val="28"/>
          <w:szCs w:val="28"/>
        </w:rPr>
        <w:t>.</w:t>
      </w:r>
      <w:r w:rsidR="00AC68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Основные мероприятия этапа: </w:t>
      </w:r>
      <w:r w:rsidR="002916ED">
        <w:rPr>
          <w:rFonts w:ascii="Times New Roman" w:hAnsi="Times New Roman" w:cs="Times New Roman"/>
          <w:sz w:val="28"/>
          <w:szCs w:val="28"/>
        </w:rPr>
        <w:t xml:space="preserve">поиск участка, предназначенного для лесозаготовки, </w:t>
      </w:r>
      <w:r w:rsidR="00AC687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оиск ис</w:t>
      </w:r>
      <w:r w:rsidR="00AC6877">
        <w:rPr>
          <w:rFonts w:ascii="Times New Roman" w:hAnsi="Times New Roman" w:cs="Times New Roman"/>
          <w:sz w:val="28"/>
          <w:szCs w:val="28"/>
        </w:rPr>
        <w:t xml:space="preserve">точников финансирования проекта, </w:t>
      </w:r>
      <w:r>
        <w:rPr>
          <w:rFonts w:ascii="Times New Roman" w:hAnsi="Times New Roman" w:cs="Times New Roman"/>
          <w:sz w:val="28"/>
          <w:szCs w:val="28"/>
        </w:rPr>
        <w:t>поиск производственного помещения, предназначенного для производства готово</w:t>
      </w:r>
      <w:r w:rsidR="00AC6877">
        <w:rPr>
          <w:rFonts w:ascii="Times New Roman" w:hAnsi="Times New Roman" w:cs="Times New Roman"/>
          <w:sz w:val="28"/>
          <w:szCs w:val="28"/>
        </w:rPr>
        <w:t>й продукции.</w:t>
      </w:r>
    </w:p>
    <w:p w:rsidR="00581926" w:rsidRDefault="00AC6877" w:rsidP="00AC68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Инвестиционный этап. Основные мероприятия этапа</w:t>
      </w:r>
      <w:r w:rsidR="002916ED">
        <w:rPr>
          <w:rFonts w:ascii="Times New Roman" w:hAnsi="Times New Roman" w:cs="Times New Roman"/>
          <w:sz w:val="28"/>
          <w:szCs w:val="28"/>
        </w:rPr>
        <w:t>:</w:t>
      </w:r>
      <w:r w:rsidR="002916ED" w:rsidRPr="002916ED">
        <w:rPr>
          <w:rFonts w:ascii="Times New Roman" w:hAnsi="Times New Roman" w:cs="Times New Roman"/>
          <w:sz w:val="28"/>
          <w:szCs w:val="28"/>
        </w:rPr>
        <w:t xml:space="preserve"> </w:t>
      </w:r>
      <w:r w:rsidR="002916ED">
        <w:rPr>
          <w:rFonts w:ascii="Times New Roman" w:hAnsi="Times New Roman" w:cs="Times New Roman"/>
          <w:sz w:val="28"/>
          <w:szCs w:val="28"/>
        </w:rPr>
        <w:t xml:space="preserve">финансирование проекта, </w:t>
      </w:r>
      <w:r>
        <w:rPr>
          <w:rFonts w:ascii="Times New Roman" w:hAnsi="Times New Roman" w:cs="Times New Roman"/>
          <w:sz w:val="28"/>
          <w:szCs w:val="28"/>
        </w:rPr>
        <w:t xml:space="preserve">участие в аукционе на получение лесного участка, предназначенного для лесозаготовки, </w:t>
      </w:r>
      <w:r w:rsidR="00581926">
        <w:rPr>
          <w:rFonts w:ascii="Times New Roman" w:hAnsi="Times New Roman" w:cs="Times New Roman"/>
          <w:sz w:val="28"/>
          <w:szCs w:val="28"/>
        </w:rPr>
        <w:t>получение разрешительных документов на освоения лесов</w:t>
      </w:r>
      <w:r w:rsidR="002916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16ED">
        <w:rPr>
          <w:rFonts w:ascii="Times New Roman" w:hAnsi="Times New Roman" w:cs="Times New Roman"/>
          <w:sz w:val="28"/>
          <w:szCs w:val="28"/>
        </w:rPr>
        <w:t xml:space="preserve">поставка </w:t>
      </w:r>
      <w:r w:rsidR="002916ED" w:rsidRPr="00522944">
        <w:rPr>
          <w:rFonts w:ascii="Times New Roman" w:hAnsi="Times New Roman" w:cs="Times New Roman"/>
          <w:sz w:val="28"/>
          <w:szCs w:val="28"/>
        </w:rPr>
        <w:t>оборудования</w:t>
      </w:r>
      <w:r w:rsidR="002916ED">
        <w:rPr>
          <w:rFonts w:ascii="Times New Roman" w:hAnsi="Times New Roman" w:cs="Times New Roman"/>
          <w:sz w:val="28"/>
          <w:szCs w:val="28"/>
        </w:rPr>
        <w:t xml:space="preserve"> и спецавтотехники, </w:t>
      </w:r>
      <w:r w:rsidR="00581926">
        <w:rPr>
          <w:rFonts w:ascii="Times New Roman" w:hAnsi="Times New Roman" w:cs="Times New Roman"/>
          <w:sz w:val="28"/>
          <w:szCs w:val="28"/>
        </w:rPr>
        <w:t>формировани</w:t>
      </w:r>
      <w:r w:rsidR="00E60B52">
        <w:rPr>
          <w:rFonts w:ascii="Times New Roman" w:hAnsi="Times New Roman" w:cs="Times New Roman"/>
          <w:sz w:val="28"/>
          <w:szCs w:val="28"/>
        </w:rPr>
        <w:t>е</w:t>
      </w:r>
      <w:r w:rsidR="00581926">
        <w:rPr>
          <w:rFonts w:ascii="Times New Roman" w:hAnsi="Times New Roman" w:cs="Times New Roman"/>
          <w:sz w:val="28"/>
          <w:szCs w:val="28"/>
        </w:rPr>
        <w:t xml:space="preserve"> оборотных активов для начала производства</w:t>
      </w:r>
      <w:r w:rsidR="00E60B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наем</w:t>
      </w:r>
      <w:r w:rsidR="00581926">
        <w:rPr>
          <w:rFonts w:ascii="Times New Roman" w:hAnsi="Times New Roman" w:cs="Times New Roman"/>
          <w:sz w:val="28"/>
          <w:szCs w:val="28"/>
        </w:rPr>
        <w:t xml:space="preserve"> персонала. </w:t>
      </w:r>
    </w:p>
    <w:p w:rsidR="00581926" w:rsidRDefault="00AC6877" w:rsidP="00581926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81926">
        <w:rPr>
          <w:rFonts w:ascii="Times New Roman" w:hAnsi="Times New Roman" w:cs="Times New Roman"/>
          <w:sz w:val="28"/>
          <w:szCs w:val="28"/>
        </w:rPr>
        <w:t xml:space="preserve">. </w:t>
      </w:r>
      <w:r w:rsidR="00D85390">
        <w:rPr>
          <w:rFonts w:ascii="Times New Roman" w:hAnsi="Times New Roman" w:cs="Times New Roman"/>
          <w:sz w:val="28"/>
          <w:szCs w:val="28"/>
        </w:rPr>
        <w:t>Эксплуатационный</w:t>
      </w:r>
      <w:r w:rsidR="00581926">
        <w:rPr>
          <w:rFonts w:ascii="Times New Roman" w:hAnsi="Times New Roman" w:cs="Times New Roman"/>
          <w:sz w:val="28"/>
          <w:szCs w:val="28"/>
        </w:rPr>
        <w:t xml:space="preserve"> этап</w:t>
      </w:r>
      <w:r w:rsidR="00D8539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 данном этапе о</w:t>
      </w:r>
      <w:r w:rsidR="00D85390">
        <w:rPr>
          <w:rFonts w:ascii="Times New Roman" w:hAnsi="Times New Roman" w:cs="Times New Roman"/>
          <w:sz w:val="28"/>
          <w:szCs w:val="28"/>
        </w:rPr>
        <w:t xml:space="preserve">существляется заготовка леса и производство пиломатериалов, сбытовая деятельность, </w:t>
      </w:r>
      <w:r w:rsidR="00581926">
        <w:rPr>
          <w:rFonts w:ascii="Times New Roman" w:hAnsi="Times New Roman" w:cs="Times New Roman"/>
          <w:sz w:val="28"/>
          <w:szCs w:val="28"/>
        </w:rPr>
        <w:t xml:space="preserve">формирование пула постоянных клиентов из числа </w:t>
      </w:r>
      <w:r w:rsidR="00D85390">
        <w:rPr>
          <w:rFonts w:ascii="Times New Roman" w:hAnsi="Times New Roman" w:cs="Times New Roman"/>
          <w:sz w:val="28"/>
          <w:szCs w:val="28"/>
        </w:rPr>
        <w:t>строительных</w:t>
      </w:r>
      <w:r w:rsidR="00581926">
        <w:rPr>
          <w:rFonts w:ascii="Times New Roman" w:hAnsi="Times New Roman" w:cs="Times New Roman"/>
          <w:sz w:val="28"/>
          <w:szCs w:val="28"/>
        </w:rPr>
        <w:t xml:space="preserve"> </w:t>
      </w:r>
      <w:r w:rsidR="00D85390">
        <w:rPr>
          <w:rFonts w:ascii="Times New Roman" w:hAnsi="Times New Roman" w:cs="Times New Roman"/>
          <w:sz w:val="28"/>
          <w:szCs w:val="28"/>
        </w:rPr>
        <w:t xml:space="preserve">организаций и торговых </w:t>
      </w:r>
      <w:r>
        <w:rPr>
          <w:rFonts w:ascii="Times New Roman" w:hAnsi="Times New Roman" w:cs="Times New Roman"/>
          <w:sz w:val="28"/>
          <w:szCs w:val="28"/>
        </w:rPr>
        <w:t>предприятий, п</w:t>
      </w:r>
      <w:r w:rsidR="00581926">
        <w:rPr>
          <w:rFonts w:ascii="Times New Roman" w:hAnsi="Times New Roman" w:cs="Times New Roman"/>
          <w:sz w:val="28"/>
          <w:szCs w:val="28"/>
        </w:rPr>
        <w:t xml:space="preserve">роводится текущий мониторинг результатов, вносятся необходимые корректировки. </w:t>
      </w:r>
      <w:r>
        <w:rPr>
          <w:rFonts w:ascii="Times New Roman" w:hAnsi="Times New Roman" w:cs="Times New Roman"/>
          <w:sz w:val="28"/>
          <w:szCs w:val="28"/>
        </w:rPr>
        <w:t xml:space="preserve">Эксплуатационный этап планируется начать с 9 месяца от </w:t>
      </w:r>
      <w:r w:rsidR="002916ED">
        <w:rPr>
          <w:rFonts w:ascii="Times New Roman" w:hAnsi="Times New Roman" w:cs="Times New Roman"/>
          <w:sz w:val="28"/>
          <w:szCs w:val="28"/>
        </w:rPr>
        <w:t xml:space="preserve">момента </w:t>
      </w:r>
      <w:r>
        <w:rPr>
          <w:rFonts w:ascii="Times New Roman" w:hAnsi="Times New Roman" w:cs="Times New Roman"/>
          <w:sz w:val="28"/>
          <w:szCs w:val="28"/>
        </w:rPr>
        <w:t>финансирования средств в проект.</w:t>
      </w:r>
    </w:p>
    <w:p w:rsidR="00376A84" w:rsidRPr="00D85390" w:rsidRDefault="00376A84" w:rsidP="00D85390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9" w:name="_Toc18895788"/>
      <w:r w:rsidRPr="00D85390">
        <w:rPr>
          <w:rFonts w:ascii="Times New Roman" w:hAnsi="Times New Roman" w:cs="Times New Roman"/>
          <w:smallCaps/>
          <w:color w:val="auto"/>
          <w:sz w:val="28"/>
          <w:szCs w:val="28"/>
        </w:rPr>
        <w:t>3.2. Перечень разрешительной документации</w:t>
      </w:r>
      <w:bookmarkEnd w:id="9"/>
      <w:r w:rsidRPr="00D85390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:rsidR="00E72F94" w:rsidRPr="00E72F94" w:rsidRDefault="00793F41" w:rsidP="00793F41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FBF">
        <w:rPr>
          <w:rFonts w:ascii="Times New Roman" w:hAnsi="Times New Roman" w:cs="Times New Roman"/>
          <w:iCs/>
          <w:sz w:val="28"/>
          <w:szCs w:val="28"/>
        </w:rPr>
        <w:t>Заготовка древесины</w:t>
      </w:r>
      <w:r w:rsidRPr="00C44FB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должна</w:t>
      </w:r>
      <w:r w:rsidRPr="00C44FB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44FBF">
        <w:rPr>
          <w:rFonts w:ascii="Times New Roman" w:hAnsi="Times New Roman" w:cs="Times New Roman"/>
          <w:sz w:val="28"/>
          <w:szCs w:val="28"/>
        </w:rPr>
        <w:t xml:space="preserve">осуществляться в соответствии с законодательными и нормативно-правовыми актами, действующими в Российской Федерации и в Республике Саха (Якутия), а также Лесным </w:t>
      </w:r>
      <w:r w:rsidRPr="00C44FBF">
        <w:rPr>
          <w:rFonts w:ascii="Times New Roman" w:hAnsi="Times New Roman" w:cs="Times New Roman"/>
          <w:color w:val="auto"/>
          <w:sz w:val="28"/>
          <w:szCs w:val="28"/>
        </w:rPr>
        <w:t xml:space="preserve">планом </w:t>
      </w:r>
      <w:r>
        <w:rPr>
          <w:rFonts w:ascii="Times New Roman" w:hAnsi="Times New Roman" w:cs="Times New Roman"/>
          <w:color w:val="auto"/>
          <w:sz w:val="28"/>
          <w:szCs w:val="28"/>
        </w:rPr>
        <w:t>ХХХ района</w:t>
      </w:r>
      <w:r w:rsidRPr="00C44FBF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007625">
        <w:rPr>
          <w:rFonts w:ascii="Times New Roman" w:hAnsi="Times New Roman" w:cs="Times New Roman"/>
          <w:sz w:val="28"/>
          <w:szCs w:val="28"/>
        </w:rPr>
        <w:t>Согласно законодательству, п</w:t>
      </w:r>
      <w:r w:rsidR="00E72F94" w:rsidRPr="00E72F94">
        <w:rPr>
          <w:rFonts w:ascii="Times New Roman" w:hAnsi="Times New Roman" w:cs="Times New Roman"/>
          <w:sz w:val="28"/>
          <w:szCs w:val="28"/>
        </w:rPr>
        <w:t>редприниматель имеет право приобрести лесной участок на аукционе для эксплуатации его в качестве источника получения древесины. </w:t>
      </w:r>
    </w:p>
    <w:p w:rsidR="00376A84" w:rsidRPr="00DA28B5" w:rsidRDefault="00376A84" w:rsidP="00DA28B5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10" w:name="_Toc18895789"/>
      <w:r w:rsidRPr="00DA28B5">
        <w:rPr>
          <w:rFonts w:ascii="Times New Roman" w:hAnsi="Times New Roman" w:cs="Times New Roman"/>
          <w:smallCaps/>
          <w:color w:val="auto"/>
          <w:sz w:val="28"/>
          <w:szCs w:val="28"/>
        </w:rPr>
        <w:t>3.3. Кадровое обеспечение проекта</w:t>
      </w:r>
      <w:bookmarkEnd w:id="10"/>
      <w:r w:rsidRPr="00DA28B5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:rsidR="00721D70" w:rsidRDefault="00007625" w:rsidP="00511AB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Персонал проекта будет представлен </w:t>
      </w:r>
      <w:r w:rsidR="00511AB3" w:rsidRPr="00511A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13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единицами</w:t>
      </w:r>
      <w:r w:rsidR="009F7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511AB3" w:rsidRDefault="00511AB3" w:rsidP="00511AB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1A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Штатное расписание </w:t>
      </w:r>
      <w:r w:rsidR="00DA28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персонала </w:t>
      </w:r>
      <w:r w:rsidRPr="00511A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представлено в таблице </w:t>
      </w:r>
      <w:r w:rsidR="00DA28B5">
        <w:rPr>
          <w:rFonts w:ascii="Times New Roman" w:hAnsi="Times New Roman" w:cs="Times New Roman"/>
          <w:sz w:val="28"/>
          <w:szCs w:val="28"/>
          <w:shd w:val="clear" w:color="auto" w:fill="FFFFFF"/>
        </w:rPr>
        <w:t>3-</w:t>
      </w:r>
      <w:r w:rsidRPr="00511AB3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</w:p>
    <w:p w:rsidR="00511AB3" w:rsidRPr="00511AB3" w:rsidRDefault="00511AB3" w:rsidP="00DA28B5">
      <w:pPr>
        <w:pStyle w:val="Default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1A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Таблица </w:t>
      </w:r>
      <w:r w:rsidR="00DA28B5">
        <w:rPr>
          <w:rFonts w:ascii="Times New Roman" w:hAnsi="Times New Roman" w:cs="Times New Roman"/>
          <w:sz w:val="28"/>
          <w:szCs w:val="28"/>
          <w:shd w:val="clear" w:color="auto" w:fill="FFFFFF"/>
        </w:rPr>
        <w:t>3-</w:t>
      </w:r>
      <w:r w:rsidRPr="00511AB3">
        <w:rPr>
          <w:rFonts w:ascii="Times New Roman" w:hAnsi="Times New Roman" w:cs="Times New Roman"/>
          <w:sz w:val="28"/>
          <w:szCs w:val="28"/>
          <w:shd w:val="clear" w:color="auto" w:fill="FFFFFF"/>
        </w:rPr>
        <w:t>1. Штатное расписание предприятия</w:t>
      </w:r>
    </w:p>
    <w:tbl>
      <w:tblPr>
        <w:tblW w:w="10114" w:type="dxa"/>
        <w:tblInd w:w="103" w:type="dxa"/>
        <w:tblLook w:val="04A0" w:firstRow="1" w:lastRow="0" w:firstColumn="1" w:lastColumn="0" w:noHBand="0" w:noVBand="1"/>
      </w:tblPr>
      <w:tblGrid>
        <w:gridCol w:w="3124"/>
        <w:gridCol w:w="1417"/>
        <w:gridCol w:w="1185"/>
        <w:gridCol w:w="1130"/>
        <w:gridCol w:w="1731"/>
        <w:gridCol w:w="1527"/>
      </w:tblGrid>
      <w:tr w:rsidR="00511AB3" w:rsidRPr="00DA28B5" w:rsidTr="00721D70">
        <w:trPr>
          <w:trHeight w:val="711"/>
          <w:tblHeader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27D" w:rsidRDefault="00511AB3" w:rsidP="008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  <w:p w:rsidR="00511AB3" w:rsidRPr="0091227D" w:rsidRDefault="00511AB3" w:rsidP="009122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AB3" w:rsidRPr="00DA28B5" w:rsidRDefault="00511AB3" w:rsidP="008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AB3" w:rsidRPr="00DA28B5" w:rsidRDefault="00511AB3" w:rsidP="008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</w:t>
            </w:r>
            <w:r w:rsidRPr="00DA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руб./ед.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AB3" w:rsidRPr="00DA28B5" w:rsidRDefault="00511AB3" w:rsidP="008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ФОТ, руб./мес.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AB3" w:rsidRPr="00DA28B5" w:rsidRDefault="00511AB3" w:rsidP="008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 с отчислениями, руб./мес.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AB3" w:rsidRPr="00DA28B5" w:rsidRDefault="00511AB3" w:rsidP="008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привлечения</w:t>
            </w:r>
          </w:p>
        </w:tc>
      </w:tr>
      <w:tr w:rsidR="00511AB3" w:rsidRPr="00DA28B5" w:rsidTr="00DA28B5">
        <w:trPr>
          <w:trHeight w:val="259"/>
        </w:trPr>
        <w:tc>
          <w:tcPr>
            <w:tcW w:w="10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1AB3" w:rsidRPr="00DA28B5" w:rsidRDefault="00511AB3" w:rsidP="008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АУП</w:t>
            </w:r>
          </w:p>
        </w:tc>
      </w:tr>
      <w:tr w:rsidR="00511AB3" w:rsidRPr="00DA28B5" w:rsidTr="00DA28B5">
        <w:trPr>
          <w:trHeight w:val="259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AB3" w:rsidRPr="00DA28B5" w:rsidRDefault="00511AB3" w:rsidP="00863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AB3" w:rsidRPr="00DA28B5" w:rsidRDefault="00511AB3" w:rsidP="008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AB3" w:rsidRPr="00DA28B5" w:rsidRDefault="00511AB3" w:rsidP="008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AB3" w:rsidRPr="00DA28B5" w:rsidRDefault="00511AB3" w:rsidP="008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AB3" w:rsidRPr="00DA28B5" w:rsidRDefault="00511AB3" w:rsidP="008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65 100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AB3" w:rsidRPr="00DA28B5" w:rsidRDefault="00511AB3" w:rsidP="008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Постоянные</w:t>
            </w:r>
          </w:p>
        </w:tc>
      </w:tr>
      <w:tr w:rsidR="00511AB3" w:rsidRPr="00DA28B5" w:rsidTr="00DA28B5">
        <w:trPr>
          <w:trHeight w:val="259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AB3" w:rsidRPr="00DA28B5" w:rsidRDefault="00511AB3" w:rsidP="00863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AB3" w:rsidRPr="00DA28B5" w:rsidRDefault="00511AB3" w:rsidP="008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AB3" w:rsidRPr="00DA28B5" w:rsidRDefault="00511AB3" w:rsidP="008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AB3" w:rsidRPr="00DA28B5" w:rsidRDefault="00511AB3" w:rsidP="008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AB3" w:rsidRPr="00DA28B5" w:rsidRDefault="00511AB3" w:rsidP="008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32 550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AB3" w:rsidRPr="00DA28B5" w:rsidRDefault="00511AB3" w:rsidP="008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Постоянные</w:t>
            </w:r>
          </w:p>
        </w:tc>
      </w:tr>
      <w:tr w:rsidR="00511AB3" w:rsidRPr="00DA28B5" w:rsidTr="00DA28B5">
        <w:trPr>
          <w:trHeight w:val="259"/>
        </w:trPr>
        <w:tc>
          <w:tcPr>
            <w:tcW w:w="10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1AB3" w:rsidRPr="00DA28B5" w:rsidRDefault="00511AB3" w:rsidP="008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основного производства</w:t>
            </w:r>
          </w:p>
        </w:tc>
      </w:tr>
      <w:tr w:rsidR="00511AB3" w:rsidRPr="00DA28B5" w:rsidTr="00DA28B5">
        <w:trPr>
          <w:trHeight w:val="259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AB3" w:rsidRPr="00DA28B5" w:rsidRDefault="00511AB3" w:rsidP="00863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лесосеки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AB3" w:rsidRPr="00DA28B5" w:rsidRDefault="00511AB3" w:rsidP="008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AB3" w:rsidRPr="00DA28B5" w:rsidRDefault="00511AB3" w:rsidP="008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AB3" w:rsidRPr="00DA28B5" w:rsidRDefault="00511AB3" w:rsidP="008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AB3" w:rsidRPr="00DA28B5" w:rsidRDefault="00511AB3" w:rsidP="008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234 360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AB3" w:rsidRPr="00DA28B5" w:rsidRDefault="00511AB3" w:rsidP="008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Сезонные</w:t>
            </w:r>
          </w:p>
        </w:tc>
      </w:tr>
      <w:tr w:rsidR="00511AB3" w:rsidRPr="00DA28B5" w:rsidTr="00DA28B5">
        <w:trPr>
          <w:trHeight w:val="259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1AB3" w:rsidRPr="00DA28B5" w:rsidRDefault="00511AB3" w:rsidP="00863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(лесосека)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AB3" w:rsidRPr="00DA28B5" w:rsidRDefault="00511AB3" w:rsidP="008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AB3" w:rsidRPr="00DA28B5" w:rsidRDefault="00511AB3" w:rsidP="008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AB3" w:rsidRPr="00DA28B5" w:rsidRDefault="00511AB3" w:rsidP="008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AB3" w:rsidRPr="00DA28B5" w:rsidRDefault="00511AB3" w:rsidP="008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117 180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AB3" w:rsidRPr="00DA28B5" w:rsidRDefault="00511AB3" w:rsidP="008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Сезонные</w:t>
            </w:r>
          </w:p>
        </w:tc>
      </w:tr>
      <w:tr w:rsidR="00511AB3" w:rsidRPr="00DA28B5" w:rsidTr="00DA28B5">
        <w:trPr>
          <w:trHeight w:val="259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AB3" w:rsidRPr="00DA28B5" w:rsidRDefault="00511AB3" w:rsidP="00863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 пилорамы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AB3" w:rsidRPr="00DA28B5" w:rsidRDefault="00511AB3" w:rsidP="008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AB3" w:rsidRPr="00DA28B5" w:rsidRDefault="00511AB3" w:rsidP="008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AB3" w:rsidRPr="00DA28B5" w:rsidRDefault="00511AB3" w:rsidP="008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160 000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AB3" w:rsidRPr="00DA28B5" w:rsidRDefault="00511AB3" w:rsidP="008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208 320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AB3" w:rsidRPr="00DA28B5" w:rsidRDefault="00511AB3" w:rsidP="008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Сезонные</w:t>
            </w:r>
          </w:p>
        </w:tc>
      </w:tr>
      <w:tr w:rsidR="00511AB3" w:rsidRPr="00DA28B5" w:rsidTr="00DA28B5">
        <w:trPr>
          <w:trHeight w:val="259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AB3" w:rsidRPr="00DA28B5" w:rsidRDefault="00511AB3" w:rsidP="00863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погрузчика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AB3" w:rsidRPr="00DA28B5" w:rsidRDefault="00511AB3" w:rsidP="008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AB3" w:rsidRPr="00DA28B5" w:rsidRDefault="00511AB3" w:rsidP="008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AB3" w:rsidRPr="00DA28B5" w:rsidRDefault="00511AB3" w:rsidP="008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AB3" w:rsidRPr="00DA28B5" w:rsidRDefault="00511AB3" w:rsidP="008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52 080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AB3" w:rsidRPr="00DA28B5" w:rsidRDefault="00511AB3" w:rsidP="008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Сезонные</w:t>
            </w:r>
          </w:p>
        </w:tc>
      </w:tr>
      <w:tr w:rsidR="00511AB3" w:rsidRPr="00DA28B5" w:rsidTr="00DA28B5">
        <w:trPr>
          <w:trHeight w:val="259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AB3" w:rsidRPr="00DA28B5" w:rsidRDefault="00511AB3" w:rsidP="008630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A28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AB3" w:rsidRPr="00DA28B5" w:rsidRDefault="00511AB3" w:rsidP="008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A28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AB3" w:rsidRPr="00DA28B5" w:rsidRDefault="00511AB3" w:rsidP="008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A28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245 000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AB3" w:rsidRPr="00DA28B5" w:rsidRDefault="00511AB3" w:rsidP="008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A28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545 000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AB3" w:rsidRPr="00DA28B5" w:rsidRDefault="00511AB3" w:rsidP="008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A28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709 590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AB3" w:rsidRPr="00DA28B5" w:rsidRDefault="00007625" w:rsidP="00007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х</w:t>
            </w:r>
          </w:p>
        </w:tc>
      </w:tr>
    </w:tbl>
    <w:p w:rsidR="00376A84" w:rsidRDefault="00376A84" w:rsidP="00376A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6A84" w:rsidRPr="00E945B8" w:rsidRDefault="00376A84" w:rsidP="00376A8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76A84" w:rsidRPr="00DA28B5" w:rsidRDefault="00376A84" w:rsidP="00DA28B5">
      <w:pPr>
        <w:pStyle w:val="2"/>
        <w:spacing w:beforeLines="160" w:before="384" w:after="160" w:line="240" w:lineRule="auto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bookmarkStart w:id="11" w:name="_Toc18895790"/>
      <w:r w:rsidRPr="00DA28B5">
        <w:rPr>
          <w:rFonts w:ascii="Times New Roman" w:hAnsi="Times New Roman" w:cs="Times New Roman"/>
          <w:caps/>
          <w:color w:val="auto"/>
          <w:sz w:val="28"/>
          <w:szCs w:val="28"/>
        </w:rPr>
        <w:t>4. Производственный план</w:t>
      </w:r>
      <w:bookmarkEnd w:id="11"/>
    </w:p>
    <w:p w:rsidR="00376A84" w:rsidRPr="00DA28B5" w:rsidRDefault="00376A84" w:rsidP="00DA28B5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12" w:name="_Toc18895791"/>
      <w:r w:rsidRPr="00DA28B5">
        <w:rPr>
          <w:rFonts w:ascii="Times New Roman" w:hAnsi="Times New Roman" w:cs="Times New Roman"/>
          <w:smallCaps/>
          <w:color w:val="auto"/>
          <w:sz w:val="28"/>
          <w:szCs w:val="28"/>
        </w:rPr>
        <w:t>4.1. Характеристика основного производственного процесса</w:t>
      </w:r>
      <w:bookmarkEnd w:id="12"/>
    </w:p>
    <w:p w:rsidR="00E003CC" w:rsidRDefault="00E003CC" w:rsidP="00721D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Toc428814924"/>
      <w:r>
        <w:rPr>
          <w:rFonts w:ascii="Times New Roman" w:hAnsi="Times New Roman" w:cs="Times New Roman"/>
          <w:sz w:val="28"/>
          <w:szCs w:val="28"/>
        </w:rPr>
        <w:t>Система движения материального потока проекта включает в себя следующие этапы:</w:t>
      </w:r>
    </w:p>
    <w:p w:rsidR="00E003CC" w:rsidRPr="000E0CB2" w:rsidRDefault="00E003CC" w:rsidP="00721D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CB2">
        <w:rPr>
          <w:rFonts w:ascii="Times New Roman" w:hAnsi="Times New Roman" w:cs="Times New Roman"/>
          <w:sz w:val="28"/>
          <w:szCs w:val="28"/>
        </w:rPr>
        <w:t xml:space="preserve">1. Вывоз леса (хлыстов) с лесосеки до верхнего склада. </w:t>
      </w:r>
    </w:p>
    <w:p w:rsidR="00E003CC" w:rsidRDefault="00E003CC" w:rsidP="00721D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CB2">
        <w:rPr>
          <w:rFonts w:ascii="Times New Roman" w:hAnsi="Times New Roman" w:cs="Times New Roman"/>
          <w:sz w:val="28"/>
          <w:szCs w:val="28"/>
        </w:rPr>
        <w:t xml:space="preserve">2. Погрузка леса (хлыстов) на верхнем складе, его транспортировка до нижнего склада и выгрузка по схеме «авто-штабель». </w:t>
      </w:r>
    </w:p>
    <w:p w:rsidR="00E003CC" w:rsidRPr="000E0CB2" w:rsidRDefault="00E003CC" w:rsidP="00721D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CB2">
        <w:rPr>
          <w:rFonts w:ascii="Times New Roman" w:hAnsi="Times New Roman" w:cs="Times New Roman"/>
          <w:sz w:val="28"/>
          <w:szCs w:val="28"/>
        </w:rPr>
        <w:t>3. Выгрузка леса в производство лесопильных рам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CB2">
        <w:rPr>
          <w:rFonts w:ascii="Times New Roman" w:hAnsi="Times New Roman" w:cs="Times New Roman"/>
          <w:sz w:val="28"/>
          <w:szCs w:val="28"/>
        </w:rPr>
        <w:t>переработка леса – выгрузка пиломатериалов на склад хранения готовой продукции.</w:t>
      </w:r>
    </w:p>
    <w:p w:rsidR="00E003CC" w:rsidRDefault="00E003CC" w:rsidP="00721D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CB2">
        <w:rPr>
          <w:rFonts w:ascii="Times New Roman" w:hAnsi="Times New Roman" w:cs="Times New Roman"/>
          <w:sz w:val="28"/>
          <w:szCs w:val="28"/>
        </w:rPr>
        <w:t>4. Транспортировка готовой продукции (пиломатериалов).</w:t>
      </w:r>
    </w:p>
    <w:p w:rsidR="00376A84" w:rsidRPr="00B0037C" w:rsidRDefault="00376A84" w:rsidP="00376A84">
      <w:pPr>
        <w:pStyle w:val="1"/>
        <w:spacing w:beforeLines="160" w:before="384" w:after="160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14" w:name="_Toc18895792"/>
      <w:bookmarkEnd w:id="13"/>
      <w:r w:rsidRPr="00B0037C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4.2. </w:t>
      </w:r>
      <w:r w:rsidR="003004C7" w:rsidRPr="00B0037C">
        <w:rPr>
          <w:rFonts w:ascii="Times New Roman" w:hAnsi="Times New Roman" w:cs="Times New Roman"/>
          <w:smallCaps/>
          <w:color w:val="auto"/>
          <w:sz w:val="28"/>
          <w:szCs w:val="28"/>
        </w:rPr>
        <w:t>Описание производственной площадки</w:t>
      </w:r>
      <w:bookmarkEnd w:id="14"/>
      <w:r w:rsidRPr="00B0037C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:rsidR="00B0037C" w:rsidRDefault="00131F48" w:rsidP="00B0037C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Лесной участок, на котором планируется заготовка леса для его дальнейшей переработки, находится на территории </w:t>
      </w:r>
      <w:r w:rsidR="00B0037C">
        <w:rPr>
          <w:rFonts w:ascii="Times New Roman" w:hAnsi="Times New Roman" w:cs="Times New Roman"/>
          <w:sz w:val="28"/>
          <w:szCs w:val="28"/>
        </w:rPr>
        <w:t>ХХХ района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Саха (Якутия). </w:t>
      </w:r>
    </w:p>
    <w:p w:rsidR="00E003CC" w:rsidRDefault="003D17FC" w:rsidP="00E003CC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Для организации круглогодичного процесса переработки леса планируется арендовать</w:t>
      </w:r>
      <w:r w:rsidR="00E003CC">
        <w:rPr>
          <w:sz w:val="28"/>
          <w:szCs w:val="28"/>
        </w:rPr>
        <w:t xml:space="preserve"> теплое производственное помещение, </w:t>
      </w:r>
      <w:r>
        <w:rPr>
          <w:sz w:val="28"/>
          <w:szCs w:val="28"/>
        </w:rPr>
        <w:t xml:space="preserve">находящееся по адресу п. ХХХ, ул. ХХХ, д. ХХХ. </w:t>
      </w:r>
    </w:p>
    <w:p w:rsidR="00376A84" w:rsidRPr="006C3FA6" w:rsidRDefault="003004C7" w:rsidP="006C3FA6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15" w:name="_Toc18895793"/>
      <w:r w:rsidRPr="006C3FA6">
        <w:rPr>
          <w:rFonts w:ascii="Times New Roman" w:hAnsi="Times New Roman" w:cs="Times New Roman"/>
          <w:smallCaps/>
          <w:color w:val="auto"/>
          <w:sz w:val="28"/>
          <w:szCs w:val="28"/>
        </w:rPr>
        <w:t>4</w:t>
      </w:r>
      <w:r w:rsidR="00376A84" w:rsidRPr="006C3FA6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.3. </w:t>
      </w:r>
      <w:r w:rsidRPr="006C3FA6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Потребность и условия поставки сырья </w:t>
      </w:r>
      <w:r w:rsidR="006C3FA6">
        <w:rPr>
          <w:rFonts w:ascii="Times New Roman" w:hAnsi="Times New Roman" w:cs="Times New Roman"/>
          <w:smallCaps/>
          <w:color w:val="auto"/>
          <w:sz w:val="28"/>
          <w:szCs w:val="28"/>
        </w:rPr>
        <w:t>– лесосырьевая база</w:t>
      </w:r>
      <w:bookmarkEnd w:id="15"/>
    </w:p>
    <w:p w:rsidR="003E3BD8" w:rsidRDefault="003E3BD8" w:rsidP="003E3BD8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 ХХХ района Республики Саха (Якутия) составляет ХХХ тыс. га, из которых ХХХ тыс. га (ХХХ%) земель покрыто лесной растительностью. Площадь лесов пригодных для эксплуатации, составляет ХХХ тыс. га. Все остальные леса являются резервными и недоступными к эксплуатации. Расчетная лесосека по всем видам рубок составляет ХХХ тыс. куб. м. </w:t>
      </w:r>
    </w:p>
    <w:p w:rsidR="003E3BD8" w:rsidRDefault="003E3BD8" w:rsidP="003E3BD8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Породы лесов ХХХ района Якутии богаты по своему составу: сосна, ель, лиственница, береза, осина. Более ХХХ% лесных земель занято основными лесообразующими породами – лиственницей и сосной.</w:t>
      </w:r>
      <w:r w:rsidRPr="003E3B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BD8" w:rsidRPr="007E0526" w:rsidRDefault="003E3BD8" w:rsidP="003E3BD8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526">
        <w:rPr>
          <w:rFonts w:ascii="Times New Roman" w:hAnsi="Times New Roman" w:cs="Times New Roman"/>
          <w:iCs/>
          <w:sz w:val="28"/>
          <w:szCs w:val="28"/>
        </w:rPr>
        <w:t xml:space="preserve">Поскольку потенциальная лесосырьевая база представлена преимущественно лиственницей, то и сырьем для выпускаемой продукции является древесина </w:t>
      </w:r>
      <w:r>
        <w:rPr>
          <w:rFonts w:ascii="Times New Roman" w:hAnsi="Times New Roman" w:cs="Times New Roman"/>
          <w:iCs/>
          <w:sz w:val="28"/>
          <w:szCs w:val="28"/>
        </w:rPr>
        <w:t xml:space="preserve">указанной </w:t>
      </w:r>
      <w:r w:rsidRPr="007E0526">
        <w:rPr>
          <w:rFonts w:ascii="Times New Roman" w:hAnsi="Times New Roman" w:cs="Times New Roman"/>
          <w:iCs/>
          <w:sz w:val="28"/>
          <w:szCs w:val="28"/>
        </w:rPr>
        <w:t>хвойной породы.</w:t>
      </w:r>
      <w:r w:rsidRPr="007E052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3004C7" w:rsidRPr="003D17FC" w:rsidRDefault="003004C7" w:rsidP="003004C7">
      <w:pPr>
        <w:pStyle w:val="1"/>
        <w:spacing w:beforeLines="160" w:before="384" w:after="160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16" w:name="_Toc18895794"/>
      <w:r w:rsidRPr="003D17FC">
        <w:rPr>
          <w:rFonts w:ascii="Times New Roman" w:hAnsi="Times New Roman" w:cs="Times New Roman"/>
          <w:smallCaps/>
          <w:color w:val="auto"/>
          <w:sz w:val="28"/>
          <w:szCs w:val="28"/>
        </w:rPr>
        <w:t>4.4. Потребность и условия поставки основного оборудования</w:t>
      </w:r>
      <w:r w:rsidR="003D17FC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и техники</w:t>
      </w:r>
      <w:r w:rsidRPr="003D17FC">
        <w:rPr>
          <w:rFonts w:ascii="Times New Roman" w:hAnsi="Times New Roman" w:cs="Times New Roman"/>
          <w:smallCaps/>
          <w:color w:val="auto"/>
          <w:sz w:val="28"/>
          <w:szCs w:val="28"/>
        </w:rPr>
        <w:t>, поставщики</w:t>
      </w:r>
      <w:bookmarkEnd w:id="16"/>
      <w:r w:rsidRPr="003D17FC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:rsidR="00E623F0" w:rsidRDefault="00E623F0" w:rsidP="00E623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полной комплектации предприятия по заготовке древесины и переработке леса планируется приобретение оборудования и т</w:t>
      </w:r>
      <w:r w:rsidR="00793F41">
        <w:rPr>
          <w:rFonts w:ascii="Times New Roman" w:hAnsi="Times New Roman"/>
          <w:sz w:val="28"/>
          <w:szCs w:val="28"/>
        </w:rPr>
        <w:t xml:space="preserve">ехники, </w:t>
      </w:r>
      <w:r w:rsidR="00C835B1">
        <w:rPr>
          <w:rFonts w:ascii="Times New Roman" w:hAnsi="Times New Roman"/>
          <w:sz w:val="28"/>
          <w:szCs w:val="28"/>
        </w:rPr>
        <w:t>характеристики которых представлены</w:t>
      </w:r>
      <w:r>
        <w:rPr>
          <w:rFonts w:ascii="Times New Roman" w:hAnsi="Times New Roman"/>
          <w:sz w:val="28"/>
          <w:szCs w:val="28"/>
        </w:rPr>
        <w:t xml:space="preserve"> в таблице 4-</w:t>
      </w:r>
      <w:r w:rsidR="0000762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793F41">
        <w:rPr>
          <w:rFonts w:ascii="Times New Roman" w:hAnsi="Times New Roman"/>
          <w:sz w:val="28"/>
          <w:szCs w:val="28"/>
        </w:rPr>
        <w:t>Кроме этого планируется закупка комплекта спецодежды для вахтовых рабочих на сумму 36 тыс. руб.</w:t>
      </w:r>
    </w:p>
    <w:p w:rsidR="00E623F0" w:rsidRDefault="00E623F0" w:rsidP="00E623F0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4-</w:t>
      </w:r>
      <w:r w:rsidR="0000762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Оборудование и техника проекта  </w:t>
      </w:r>
    </w:p>
    <w:tbl>
      <w:tblPr>
        <w:tblStyle w:val="a4"/>
        <w:tblW w:w="10034" w:type="dxa"/>
        <w:tblLayout w:type="fixed"/>
        <w:tblLook w:val="04A0" w:firstRow="1" w:lastRow="0" w:firstColumn="1" w:lastColumn="0" w:noHBand="0" w:noVBand="1"/>
      </w:tblPr>
      <w:tblGrid>
        <w:gridCol w:w="4258"/>
        <w:gridCol w:w="1355"/>
        <w:gridCol w:w="1055"/>
        <w:gridCol w:w="1417"/>
        <w:gridCol w:w="1949"/>
      </w:tblGrid>
      <w:tr w:rsidR="00E623F0" w:rsidRPr="006C3FA6" w:rsidTr="00F736D4">
        <w:trPr>
          <w:trHeight w:val="254"/>
          <w:tblHeader/>
        </w:trPr>
        <w:tc>
          <w:tcPr>
            <w:tcW w:w="4258" w:type="dxa"/>
            <w:hideMark/>
          </w:tcPr>
          <w:p w:rsidR="00E623F0" w:rsidRPr="006C3FA6" w:rsidRDefault="00E623F0" w:rsidP="00E623F0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C3FA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Показатели</w:t>
            </w:r>
          </w:p>
        </w:tc>
        <w:tc>
          <w:tcPr>
            <w:tcW w:w="1355" w:type="dxa"/>
          </w:tcPr>
          <w:p w:rsidR="00E623F0" w:rsidRDefault="00E623F0" w:rsidP="00E623F0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Цена, руб.</w:t>
            </w:r>
          </w:p>
        </w:tc>
        <w:tc>
          <w:tcPr>
            <w:tcW w:w="1055" w:type="dxa"/>
          </w:tcPr>
          <w:p w:rsidR="00E623F0" w:rsidRPr="006C3FA6" w:rsidRDefault="00E623F0" w:rsidP="00E623F0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</w:t>
            </w:r>
          </w:p>
        </w:tc>
        <w:tc>
          <w:tcPr>
            <w:tcW w:w="1417" w:type="dxa"/>
            <w:hideMark/>
          </w:tcPr>
          <w:p w:rsidR="00E623F0" w:rsidRPr="006C3FA6" w:rsidRDefault="00E623F0" w:rsidP="00E623F0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Сумма, руб.</w:t>
            </w:r>
          </w:p>
        </w:tc>
        <w:tc>
          <w:tcPr>
            <w:tcW w:w="1949" w:type="dxa"/>
          </w:tcPr>
          <w:p w:rsidR="00E623F0" w:rsidRPr="006C3FA6" w:rsidRDefault="00E623F0" w:rsidP="00E623F0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Поставщик</w:t>
            </w:r>
          </w:p>
        </w:tc>
      </w:tr>
      <w:tr w:rsidR="00E623F0" w:rsidRPr="006C3FA6" w:rsidTr="00784DAC">
        <w:trPr>
          <w:trHeight w:val="260"/>
        </w:trPr>
        <w:tc>
          <w:tcPr>
            <w:tcW w:w="10034" w:type="dxa"/>
            <w:gridSpan w:val="5"/>
            <w:hideMark/>
          </w:tcPr>
          <w:p w:rsidR="00E623F0" w:rsidRPr="006C3FA6" w:rsidRDefault="00E623F0" w:rsidP="00E623F0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Оборудование для валки леса</w:t>
            </w:r>
          </w:p>
        </w:tc>
      </w:tr>
      <w:tr w:rsidR="00E623F0" w:rsidRPr="006C3FA6" w:rsidTr="00E623F0">
        <w:trPr>
          <w:trHeight w:val="260"/>
        </w:trPr>
        <w:tc>
          <w:tcPr>
            <w:tcW w:w="4258" w:type="dxa"/>
          </w:tcPr>
          <w:p w:rsidR="00E623F0" w:rsidRDefault="00E623F0" w:rsidP="00E623F0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Бензомоторная пила с двигателем</w:t>
            </w:r>
          </w:p>
          <w:p w:rsidR="00E623F0" w:rsidRPr="006C3FA6" w:rsidRDefault="00E623F0" w:rsidP="00E623F0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55" w:type="dxa"/>
          </w:tcPr>
          <w:p w:rsidR="00E623F0" w:rsidRDefault="00F736D4" w:rsidP="002F7FD4">
            <w:pPr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56 000</w:t>
            </w:r>
          </w:p>
        </w:tc>
        <w:tc>
          <w:tcPr>
            <w:tcW w:w="1055" w:type="dxa"/>
          </w:tcPr>
          <w:p w:rsidR="00E623F0" w:rsidRPr="006C3FA6" w:rsidRDefault="00E623F0" w:rsidP="002F7FD4">
            <w:pPr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E623F0" w:rsidRPr="006C3FA6" w:rsidRDefault="00F736D4" w:rsidP="002F7FD4">
            <w:pPr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224</w:t>
            </w:r>
            <w:r w:rsidR="00E623F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000</w:t>
            </w:r>
          </w:p>
        </w:tc>
        <w:tc>
          <w:tcPr>
            <w:tcW w:w="1949" w:type="dxa"/>
          </w:tcPr>
          <w:p w:rsidR="00E623F0" w:rsidRPr="006C3FA6" w:rsidRDefault="00F736D4" w:rsidP="00E623F0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Магазины г. Якутска</w:t>
            </w:r>
          </w:p>
        </w:tc>
      </w:tr>
      <w:tr w:rsidR="00E623F0" w:rsidRPr="006C3FA6" w:rsidTr="00E623F0">
        <w:trPr>
          <w:trHeight w:val="260"/>
        </w:trPr>
        <w:tc>
          <w:tcPr>
            <w:tcW w:w="4258" w:type="dxa"/>
          </w:tcPr>
          <w:p w:rsidR="00E623F0" w:rsidRDefault="00E623F0" w:rsidP="003F0DE9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Трелевочный трактор (</w:t>
            </w:r>
            <w:r w:rsidR="00F736D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ТДТ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  <w:r w:rsidR="00F736D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55А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</w:t>
            </w:r>
          </w:p>
          <w:p w:rsidR="00E623F0" w:rsidRPr="006C3FA6" w:rsidRDefault="00E623F0" w:rsidP="00F736D4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55" w:type="dxa"/>
          </w:tcPr>
          <w:p w:rsidR="00E623F0" w:rsidRDefault="00F736D4" w:rsidP="002F7FD4">
            <w:pPr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2 800 000</w:t>
            </w:r>
          </w:p>
        </w:tc>
        <w:tc>
          <w:tcPr>
            <w:tcW w:w="1055" w:type="dxa"/>
          </w:tcPr>
          <w:p w:rsidR="00E623F0" w:rsidRPr="006C3FA6" w:rsidRDefault="00E623F0" w:rsidP="002F7FD4">
            <w:pPr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E623F0" w:rsidRPr="006C3FA6" w:rsidRDefault="00E623F0" w:rsidP="002F7FD4">
            <w:pPr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2 800 000</w:t>
            </w:r>
          </w:p>
        </w:tc>
        <w:tc>
          <w:tcPr>
            <w:tcW w:w="1949" w:type="dxa"/>
          </w:tcPr>
          <w:p w:rsidR="00E623F0" w:rsidRPr="006C3FA6" w:rsidRDefault="00E623F0" w:rsidP="00E623F0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ООО «Сибмаш», </w:t>
            </w:r>
            <w:r w:rsidR="00F736D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Барнаул</w:t>
            </w:r>
          </w:p>
        </w:tc>
      </w:tr>
      <w:tr w:rsidR="00E623F0" w:rsidRPr="006C3FA6" w:rsidTr="00C835B1">
        <w:trPr>
          <w:trHeight w:val="809"/>
        </w:trPr>
        <w:tc>
          <w:tcPr>
            <w:tcW w:w="4258" w:type="dxa"/>
            <w:hideMark/>
          </w:tcPr>
          <w:p w:rsidR="00E623F0" w:rsidRPr="006C3FA6" w:rsidRDefault="00E623F0" w:rsidP="00E623F0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C3FA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Фронтальный погрузчик Shantui SL30W</w:t>
            </w:r>
          </w:p>
        </w:tc>
        <w:tc>
          <w:tcPr>
            <w:tcW w:w="1355" w:type="dxa"/>
          </w:tcPr>
          <w:p w:rsidR="00E623F0" w:rsidRPr="006C3FA6" w:rsidRDefault="00F736D4" w:rsidP="002F7FD4">
            <w:pPr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2 145 000</w:t>
            </w:r>
          </w:p>
        </w:tc>
        <w:tc>
          <w:tcPr>
            <w:tcW w:w="1055" w:type="dxa"/>
          </w:tcPr>
          <w:p w:rsidR="00E623F0" w:rsidRPr="006C3FA6" w:rsidRDefault="00F736D4" w:rsidP="002F7FD4">
            <w:pPr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623F0" w:rsidRPr="006C3FA6" w:rsidRDefault="00E623F0" w:rsidP="002F7FD4">
            <w:pPr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C3FA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2 145 000</w:t>
            </w:r>
          </w:p>
        </w:tc>
        <w:tc>
          <w:tcPr>
            <w:tcW w:w="1949" w:type="dxa"/>
          </w:tcPr>
          <w:p w:rsidR="00E623F0" w:rsidRPr="006C3FA6" w:rsidRDefault="00E623F0" w:rsidP="00F736D4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ООО «Росимпорт», Благовещенск</w:t>
            </w:r>
          </w:p>
        </w:tc>
      </w:tr>
      <w:tr w:rsidR="00E623F0" w:rsidRPr="006C3FA6" w:rsidTr="00E623F0">
        <w:trPr>
          <w:trHeight w:val="260"/>
        </w:trPr>
        <w:tc>
          <w:tcPr>
            <w:tcW w:w="4258" w:type="dxa"/>
          </w:tcPr>
          <w:p w:rsidR="00E623F0" w:rsidRDefault="00E623F0" w:rsidP="00E623F0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Грузовой автомобиль марки УРАЛ (самосвал)</w:t>
            </w:r>
          </w:p>
          <w:p w:rsidR="00E623F0" w:rsidRDefault="00E623F0" w:rsidP="00E623F0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E623F0" w:rsidRPr="006C3FA6" w:rsidRDefault="00E623F0" w:rsidP="00E623F0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55" w:type="dxa"/>
          </w:tcPr>
          <w:p w:rsidR="00E623F0" w:rsidRPr="006C3FA6" w:rsidRDefault="00F736D4" w:rsidP="002F7FD4">
            <w:pPr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3 900 000</w:t>
            </w:r>
          </w:p>
        </w:tc>
        <w:tc>
          <w:tcPr>
            <w:tcW w:w="1055" w:type="dxa"/>
          </w:tcPr>
          <w:p w:rsidR="00E623F0" w:rsidRPr="006C3FA6" w:rsidRDefault="00F736D4" w:rsidP="002F7FD4">
            <w:pPr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E623F0" w:rsidRPr="006C3FA6" w:rsidRDefault="00E623F0" w:rsidP="002F7FD4">
            <w:pPr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3 900 000</w:t>
            </w:r>
          </w:p>
        </w:tc>
        <w:tc>
          <w:tcPr>
            <w:tcW w:w="1949" w:type="dxa"/>
          </w:tcPr>
          <w:p w:rsidR="00E623F0" w:rsidRPr="006C3FA6" w:rsidRDefault="00E623F0" w:rsidP="00E623F0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АО «Автомобильный завод «УРАЛ»», г. Миасс</w:t>
            </w:r>
          </w:p>
        </w:tc>
      </w:tr>
      <w:tr w:rsidR="00E623F0" w:rsidRPr="006C3FA6" w:rsidTr="00F4421A">
        <w:trPr>
          <w:trHeight w:val="807"/>
        </w:trPr>
        <w:tc>
          <w:tcPr>
            <w:tcW w:w="4258" w:type="dxa"/>
            <w:hideMark/>
          </w:tcPr>
          <w:p w:rsidR="00F736D4" w:rsidRPr="006C3FA6" w:rsidRDefault="00E623F0" w:rsidP="00F4421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C3FA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Генератор дизельный (электростанция) SKAT УГД-100ЕК Industrial Cummins</w:t>
            </w:r>
          </w:p>
        </w:tc>
        <w:tc>
          <w:tcPr>
            <w:tcW w:w="1355" w:type="dxa"/>
          </w:tcPr>
          <w:p w:rsidR="00E623F0" w:rsidRPr="006C3FA6" w:rsidRDefault="00F736D4" w:rsidP="002F7FD4">
            <w:pPr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945 000</w:t>
            </w:r>
          </w:p>
        </w:tc>
        <w:tc>
          <w:tcPr>
            <w:tcW w:w="1055" w:type="dxa"/>
          </w:tcPr>
          <w:p w:rsidR="00E623F0" w:rsidRPr="006C3FA6" w:rsidRDefault="00F736D4" w:rsidP="002F7FD4">
            <w:pPr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623F0" w:rsidRPr="006C3FA6" w:rsidRDefault="00E623F0" w:rsidP="002F7FD4">
            <w:pPr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C3FA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945 000</w:t>
            </w:r>
          </w:p>
        </w:tc>
        <w:tc>
          <w:tcPr>
            <w:tcW w:w="1949" w:type="dxa"/>
          </w:tcPr>
          <w:p w:rsidR="00E623F0" w:rsidRPr="006C3FA6" w:rsidRDefault="00E623F0" w:rsidP="00E623F0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ООО «Мегаоптторг», г. Владивосток</w:t>
            </w:r>
          </w:p>
        </w:tc>
      </w:tr>
      <w:tr w:rsidR="00F736D4" w:rsidRPr="006C3FA6" w:rsidTr="00784DAC">
        <w:trPr>
          <w:trHeight w:val="260"/>
        </w:trPr>
        <w:tc>
          <w:tcPr>
            <w:tcW w:w="10034" w:type="dxa"/>
            <w:gridSpan w:val="5"/>
          </w:tcPr>
          <w:p w:rsidR="00F736D4" w:rsidRPr="006C3FA6" w:rsidRDefault="00F736D4" w:rsidP="00E623F0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Оборудование для переработки древесины</w:t>
            </w:r>
          </w:p>
        </w:tc>
      </w:tr>
      <w:tr w:rsidR="00E623F0" w:rsidRPr="006C3FA6" w:rsidTr="00043F3B">
        <w:trPr>
          <w:trHeight w:val="478"/>
        </w:trPr>
        <w:tc>
          <w:tcPr>
            <w:tcW w:w="4258" w:type="dxa"/>
            <w:hideMark/>
          </w:tcPr>
          <w:p w:rsidR="00E623F0" w:rsidRPr="006C3FA6" w:rsidRDefault="00E623F0" w:rsidP="00043F3B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C3FA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Пилорама рамная Р63-4Б</w:t>
            </w:r>
          </w:p>
        </w:tc>
        <w:tc>
          <w:tcPr>
            <w:tcW w:w="1355" w:type="dxa"/>
          </w:tcPr>
          <w:p w:rsidR="00E623F0" w:rsidRPr="006C3FA6" w:rsidRDefault="00F736D4" w:rsidP="002F7FD4">
            <w:pPr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1 180 000</w:t>
            </w:r>
          </w:p>
        </w:tc>
        <w:tc>
          <w:tcPr>
            <w:tcW w:w="1055" w:type="dxa"/>
          </w:tcPr>
          <w:p w:rsidR="00E623F0" w:rsidRPr="006C3FA6" w:rsidRDefault="00F736D4" w:rsidP="002F7FD4">
            <w:pPr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623F0" w:rsidRPr="006C3FA6" w:rsidRDefault="00E623F0" w:rsidP="002F7FD4">
            <w:pPr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C3FA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1 180 000</w:t>
            </w:r>
          </w:p>
        </w:tc>
        <w:tc>
          <w:tcPr>
            <w:tcW w:w="1949" w:type="dxa"/>
          </w:tcPr>
          <w:p w:rsidR="00E623F0" w:rsidRPr="006C3FA6" w:rsidRDefault="00E623F0" w:rsidP="00E623F0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ООО «РуСтан», г. Красноярск</w:t>
            </w:r>
          </w:p>
        </w:tc>
      </w:tr>
      <w:tr w:rsidR="00F736D4" w:rsidRPr="006C3FA6" w:rsidTr="00784DAC">
        <w:trPr>
          <w:trHeight w:val="291"/>
        </w:trPr>
        <w:tc>
          <w:tcPr>
            <w:tcW w:w="6668" w:type="dxa"/>
            <w:gridSpan w:val="3"/>
            <w:hideMark/>
          </w:tcPr>
          <w:p w:rsidR="00F736D4" w:rsidRPr="006C3FA6" w:rsidRDefault="00F736D4" w:rsidP="00F736D4">
            <w:pPr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Доставка оборудования и техники</w:t>
            </w:r>
          </w:p>
        </w:tc>
        <w:tc>
          <w:tcPr>
            <w:tcW w:w="1417" w:type="dxa"/>
            <w:hideMark/>
          </w:tcPr>
          <w:p w:rsidR="00F736D4" w:rsidRPr="006C3FA6" w:rsidRDefault="002F7FD4" w:rsidP="002F7FD4">
            <w:pPr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567</w:t>
            </w:r>
          </w:p>
        </w:tc>
        <w:tc>
          <w:tcPr>
            <w:tcW w:w="1949" w:type="dxa"/>
          </w:tcPr>
          <w:p w:rsidR="00F736D4" w:rsidRPr="006C3FA6" w:rsidRDefault="00F736D4" w:rsidP="00E623F0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736D4" w:rsidRPr="006C3FA6" w:rsidTr="00784DAC">
        <w:trPr>
          <w:trHeight w:val="260"/>
        </w:trPr>
        <w:tc>
          <w:tcPr>
            <w:tcW w:w="6668" w:type="dxa"/>
            <w:gridSpan w:val="3"/>
            <w:hideMark/>
          </w:tcPr>
          <w:p w:rsidR="00F736D4" w:rsidRPr="006C3FA6" w:rsidRDefault="00F736D4" w:rsidP="00F736D4">
            <w:pPr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hideMark/>
          </w:tcPr>
          <w:p w:rsidR="00F736D4" w:rsidRPr="006C3FA6" w:rsidRDefault="002F7FD4" w:rsidP="002F7FD4">
            <w:pPr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22 381</w:t>
            </w:r>
          </w:p>
        </w:tc>
        <w:tc>
          <w:tcPr>
            <w:tcW w:w="1949" w:type="dxa"/>
          </w:tcPr>
          <w:p w:rsidR="00F736D4" w:rsidRPr="006C3FA6" w:rsidRDefault="00F736D4" w:rsidP="00E623F0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3004C7" w:rsidRPr="00F736D4" w:rsidRDefault="003004C7" w:rsidP="00F736D4">
      <w:pPr>
        <w:pStyle w:val="1"/>
        <w:spacing w:beforeLines="160" w:before="384" w:after="160" w:line="24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17" w:name="_Toc18895795"/>
      <w:r w:rsidRPr="00F736D4">
        <w:rPr>
          <w:rFonts w:ascii="Times New Roman" w:hAnsi="Times New Roman" w:cs="Times New Roman"/>
          <w:smallCaps/>
          <w:color w:val="auto"/>
          <w:sz w:val="28"/>
          <w:szCs w:val="28"/>
        </w:rPr>
        <w:t>4.5. Планируемая программа производства</w:t>
      </w:r>
      <w:bookmarkEnd w:id="17"/>
      <w:r w:rsidRPr="00F736D4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:rsidR="00E003CC" w:rsidRPr="00F736D4" w:rsidRDefault="00CE6B15" w:rsidP="00F736D4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18" w:name="_Toc428814938"/>
      <w:bookmarkStart w:id="19" w:name="_Toc18895796"/>
      <w:r>
        <w:rPr>
          <w:rFonts w:ascii="Times New Roman" w:hAnsi="Times New Roman" w:cs="Times New Roman"/>
          <w:i/>
          <w:color w:val="auto"/>
          <w:sz w:val="28"/>
          <w:szCs w:val="28"/>
        </w:rPr>
        <w:t>4.5</w:t>
      </w:r>
      <w:r w:rsidR="00E003CC" w:rsidRPr="00F736D4">
        <w:rPr>
          <w:rFonts w:ascii="Times New Roman" w:hAnsi="Times New Roman" w:cs="Times New Roman"/>
          <w:i/>
          <w:color w:val="auto"/>
          <w:sz w:val="28"/>
          <w:szCs w:val="28"/>
        </w:rPr>
        <w:t>.1. Лесозаготовка</w:t>
      </w:r>
      <w:bookmarkEnd w:id="18"/>
      <w:bookmarkEnd w:id="19"/>
    </w:p>
    <w:p w:rsidR="00F4421A" w:rsidRDefault="00B0037C" w:rsidP="009A3C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C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Лесосечные работы будут организовываться вахтовым методом </w:t>
      </w:r>
      <w:r w:rsidR="00E003CC" w:rsidRPr="009A3C31">
        <w:rPr>
          <w:rFonts w:ascii="Times New Roman" w:hAnsi="Times New Roman" w:cs="Times New Roman"/>
          <w:sz w:val="28"/>
          <w:szCs w:val="28"/>
        </w:rPr>
        <w:t xml:space="preserve">посредством ежегодного найма рабочих. </w:t>
      </w:r>
    </w:p>
    <w:p w:rsidR="00E003CC" w:rsidRPr="009A3C31" w:rsidRDefault="00793F41" w:rsidP="009A3C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003CC" w:rsidRPr="009A3C31">
        <w:rPr>
          <w:rFonts w:ascii="Times New Roman" w:hAnsi="Times New Roman" w:cs="Times New Roman"/>
          <w:sz w:val="28"/>
          <w:szCs w:val="28"/>
        </w:rPr>
        <w:t xml:space="preserve">ланируется заготавливать </w:t>
      </w:r>
      <w:r w:rsidR="009A3C31">
        <w:rPr>
          <w:rFonts w:ascii="Times New Roman" w:hAnsi="Times New Roman" w:cs="Times New Roman"/>
          <w:sz w:val="28"/>
          <w:szCs w:val="28"/>
        </w:rPr>
        <w:t>4 000</w:t>
      </w:r>
      <w:r w:rsidR="00E003CC" w:rsidRPr="009A3C31">
        <w:rPr>
          <w:rFonts w:ascii="Times New Roman" w:hAnsi="Times New Roman" w:cs="Times New Roman"/>
          <w:sz w:val="28"/>
          <w:szCs w:val="28"/>
        </w:rPr>
        <w:t xml:space="preserve"> куб. м </w:t>
      </w:r>
      <w:r w:rsidR="00F4421A">
        <w:rPr>
          <w:rFonts w:ascii="Times New Roman" w:hAnsi="Times New Roman" w:cs="Times New Roman"/>
          <w:sz w:val="28"/>
          <w:szCs w:val="28"/>
        </w:rPr>
        <w:t>в год</w:t>
      </w:r>
      <w:r w:rsidR="00E003CC" w:rsidRPr="009A3C31">
        <w:rPr>
          <w:rFonts w:ascii="Times New Roman" w:hAnsi="Times New Roman" w:cs="Times New Roman"/>
          <w:sz w:val="28"/>
          <w:szCs w:val="28"/>
        </w:rPr>
        <w:t xml:space="preserve">. </w:t>
      </w:r>
      <w:r w:rsidR="008543DC">
        <w:rPr>
          <w:rFonts w:ascii="Times New Roman" w:hAnsi="Times New Roman" w:cs="Times New Roman"/>
          <w:sz w:val="28"/>
          <w:szCs w:val="28"/>
        </w:rPr>
        <w:t>К</w:t>
      </w:r>
      <w:r w:rsidR="00E003CC" w:rsidRPr="009A3C31">
        <w:rPr>
          <w:rFonts w:ascii="Times New Roman" w:hAnsi="Times New Roman" w:cs="Times New Roman"/>
          <w:sz w:val="28"/>
          <w:szCs w:val="28"/>
        </w:rPr>
        <w:t xml:space="preserve">алендарный план </w:t>
      </w:r>
      <w:r w:rsidR="008543DC">
        <w:rPr>
          <w:rFonts w:ascii="Times New Roman" w:hAnsi="Times New Roman" w:cs="Times New Roman"/>
          <w:sz w:val="28"/>
          <w:szCs w:val="28"/>
        </w:rPr>
        <w:t>заготовки леса</w:t>
      </w:r>
      <w:r w:rsidR="00E003CC" w:rsidRPr="009A3C31">
        <w:rPr>
          <w:rFonts w:ascii="Times New Roman" w:hAnsi="Times New Roman" w:cs="Times New Roman"/>
          <w:sz w:val="28"/>
          <w:szCs w:val="28"/>
        </w:rPr>
        <w:t xml:space="preserve"> представлен в таблице </w:t>
      </w:r>
      <w:r w:rsidR="008543DC">
        <w:rPr>
          <w:rFonts w:ascii="Times New Roman" w:hAnsi="Times New Roman" w:cs="Times New Roman"/>
          <w:sz w:val="28"/>
          <w:szCs w:val="28"/>
        </w:rPr>
        <w:t>4-</w:t>
      </w:r>
      <w:r>
        <w:rPr>
          <w:rFonts w:ascii="Times New Roman" w:hAnsi="Times New Roman" w:cs="Times New Roman"/>
          <w:sz w:val="28"/>
          <w:szCs w:val="28"/>
        </w:rPr>
        <w:t>2</w:t>
      </w:r>
      <w:r w:rsidR="00E003CC" w:rsidRPr="009A3C31">
        <w:rPr>
          <w:rFonts w:ascii="Times New Roman" w:hAnsi="Times New Roman" w:cs="Times New Roman"/>
          <w:sz w:val="28"/>
          <w:szCs w:val="28"/>
        </w:rPr>
        <w:t>.</w:t>
      </w:r>
    </w:p>
    <w:p w:rsidR="00E003CC" w:rsidRDefault="008543DC" w:rsidP="008543DC">
      <w:pPr>
        <w:pStyle w:val="Default"/>
        <w:spacing w:line="360" w:lineRule="auto"/>
        <w:ind w:firstLine="709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Таблица 4-</w:t>
      </w:r>
      <w:r w:rsidR="00793F41">
        <w:rPr>
          <w:rFonts w:ascii="Times New Roman" w:hAnsi="Times New Roman" w:cs="Times New Roman"/>
          <w:color w:val="auto"/>
          <w:sz w:val="28"/>
          <w:szCs w:val="28"/>
        </w:rPr>
        <w:t>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E003CC" w:rsidRPr="008543DC">
        <w:rPr>
          <w:rFonts w:ascii="Times New Roman" w:hAnsi="Times New Roman" w:cs="Times New Roman"/>
          <w:color w:val="auto"/>
          <w:sz w:val="28"/>
          <w:szCs w:val="28"/>
        </w:rPr>
        <w:t>Календарный план заготовки леса</w:t>
      </w:r>
    </w:p>
    <w:tbl>
      <w:tblPr>
        <w:tblStyle w:val="a4"/>
        <w:tblW w:w="10209" w:type="dxa"/>
        <w:tblLayout w:type="fixed"/>
        <w:tblLook w:val="04A0" w:firstRow="1" w:lastRow="0" w:firstColumn="1" w:lastColumn="0" w:noHBand="0" w:noVBand="1"/>
      </w:tblPr>
      <w:tblGrid>
        <w:gridCol w:w="2698"/>
        <w:gridCol w:w="635"/>
        <w:gridCol w:w="635"/>
        <w:gridCol w:w="683"/>
        <w:gridCol w:w="635"/>
        <w:gridCol w:w="416"/>
        <w:gridCol w:w="450"/>
        <w:gridCol w:w="451"/>
        <w:gridCol w:w="450"/>
        <w:gridCol w:w="566"/>
        <w:gridCol w:w="635"/>
        <w:gridCol w:w="566"/>
        <w:gridCol w:w="635"/>
        <w:gridCol w:w="754"/>
      </w:tblGrid>
      <w:tr w:rsidR="008543DC" w:rsidRPr="0034393B" w:rsidTr="00F4421A">
        <w:trPr>
          <w:trHeight w:val="1002"/>
        </w:trPr>
        <w:tc>
          <w:tcPr>
            <w:tcW w:w="2698" w:type="dxa"/>
            <w:hideMark/>
          </w:tcPr>
          <w:p w:rsidR="008543DC" w:rsidRPr="0034393B" w:rsidRDefault="008543DC" w:rsidP="00784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3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</w:t>
            </w:r>
          </w:p>
          <w:p w:rsidR="008543DC" w:rsidRPr="0034393B" w:rsidRDefault="008543DC" w:rsidP="00784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5" w:type="dxa"/>
            <w:textDirection w:val="btLr"/>
            <w:hideMark/>
          </w:tcPr>
          <w:p w:rsidR="008543DC" w:rsidRPr="0034393B" w:rsidRDefault="008543DC" w:rsidP="00784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3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635" w:type="dxa"/>
            <w:textDirection w:val="btLr"/>
            <w:hideMark/>
          </w:tcPr>
          <w:p w:rsidR="008543DC" w:rsidRPr="0034393B" w:rsidRDefault="008543DC" w:rsidP="00784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3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683" w:type="dxa"/>
            <w:textDirection w:val="btLr"/>
            <w:hideMark/>
          </w:tcPr>
          <w:p w:rsidR="008543DC" w:rsidRPr="0034393B" w:rsidRDefault="008543DC" w:rsidP="00784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3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635" w:type="dxa"/>
            <w:textDirection w:val="btLr"/>
            <w:hideMark/>
          </w:tcPr>
          <w:p w:rsidR="008543DC" w:rsidRPr="0034393B" w:rsidRDefault="008543DC" w:rsidP="00784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3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416" w:type="dxa"/>
            <w:textDirection w:val="btLr"/>
            <w:hideMark/>
          </w:tcPr>
          <w:p w:rsidR="008543DC" w:rsidRPr="0034393B" w:rsidRDefault="008543DC" w:rsidP="00784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3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50" w:type="dxa"/>
            <w:textDirection w:val="btLr"/>
            <w:hideMark/>
          </w:tcPr>
          <w:p w:rsidR="008543DC" w:rsidRPr="0034393B" w:rsidRDefault="008543DC" w:rsidP="00784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3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451" w:type="dxa"/>
            <w:textDirection w:val="btLr"/>
            <w:hideMark/>
          </w:tcPr>
          <w:p w:rsidR="008543DC" w:rsidRPr="0034393B" w:rsidRDefault="008543DC" w:rsidP="00784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3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450" w:type="dxa"/>
            <w:textDirection w:val="btLr"/>
            <w:hideMark/>
          </w:tcPr>
          <w:p w:rsidR="008543DC" w:rsidRPr="0034393B" w:rsidRDefault="008543DC" w:rsidP="00784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3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566" w:type="dxa"/>
            <w:textDirection w:val="btLr"/>
            <w:hideMark/>
          </w:tcPr>
          <w:p w:rsidR="008543DC" w:rsidRPr="0034393B" w:rsidRDefault="008543DC" w:rsidP="00784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3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635" w:type="dxa"/>
            <w:textDirection w:val="btLr"/>
            <w:hideMark/>
          </w:tcPr>
          <w:p w:rsidR="008543DC" w:rsidRPr="0034393B" w:rsidRDefault="008543DC" w:rsidP="00784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3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66" w:type="dxa"/>
            <w:textDirection w:val="btLr"/>
            <w:hideMark/>
          </w:tcPr>
          <w:p w:rsidR="008543DC" w:rsidRPr="0034393B" w:rsidRDefault="008543DC" w:rsidP="00784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3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635" w:type="dxa"/>
            <w:textDirection w:val="btLr"/>
            <w:hideMark/>
          </w:tcPr>
          <w:p w:rsidR="008543DC" w:rsidRPr="0034393B" w:rsidRDefault="008543DC" w:rsidP="00784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3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754" w:type="dxa"/>
            <w:noWrap/>
            <w:textDirection w:val="btLr"/>
            <w:hideMark/>
          </w:tcPr>
          <w:p w:rsidR="008543DC" w:rsidRPr="0034393B" w:rsidRDefault="008543DC" w:rsidP="00784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3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Всего </w:t>
            </w:r>
          </w:p>
        </w:tc>
      </w:tr>
      <w:tr w:rsidR="008543DC" w:rsidRPr="0034393B" w:rsidTr="00F4421A">
        <w:trPr>
          <w:trHeight w:val="421"/>
        </w:trPr>
        <w:tc>
          <w:tcPr>
            <w:tcW w:w="2698" w:type="dxa"/>
            <w:hideMark/>
          </w:tcPr>
          <w:p w:rsidR="008543DC" w:rsidRPr="0034393B" w:rsidRDefault="008543DC" w:rsidP="00784DA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Эффективный фонд рабочего времени</w:t>
            </w:r>
          </w:p>
        </w:tc>
        <w:tc>
          <w:tcPr>
            <w:tcW w:w="635" w:type="dxa"/>
            <w:hideMark/>
          </w:tcPr>
          <w:p w:rsidR="008543DC" w:rsidRPr="0034393B" w:rsidRDefault="008543DC" w:rsidP="00784DAC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635" w:type="dxa"/>
            <w:hideMark/>
          </w:tcPr>
          <w:p w:rsidR="008543DC" w:rsidRPr="0034393B" w:rsidRDefault="008543DC" w:rsidP="00784DAC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683" w:type="dxa"/>
            <w:hideMark/>
          </w:tcPr>
          <w:p w:rsidR="008543DC" w:rsidRPr="0034393B" w:rsidRDefault="008543DC" w:rsidP="00784DAC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4393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635" w:type="dxa"/>
            <w:hideMark/>
          </w:tcPr>
          <w:p w:rsidR="008543DC" w:rsidRPr="0034393B" w:rsidRDefault="008543DC" w:rsidP="00784DAC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4393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416" w:type="dxa"/>
            <w:hideMark/>
          </w:tcPr>
          <w:p w:rsidR="008543DC" w:rsidRPr="0034393B" w:rsidRDefault="008543DC" w:rsidP="00784DAC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50" w:type="dxa"/>
            <w:hideMark/>
          </w:tcPr>
          <w:p w:rsidR="008543DC" w:rsidRPr="0034393B" w:rsidRDefault="008543DC" w:rsidP="00784DAC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51" w:type="dxa"/>
            <w:hideMark/>
          </w:tcPr>
          <w:p w:rsidR="008543DC" w:rsidRPr="0034393B" w:rsidRDefault="008543DC" w:rsidP="00784DAC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50" w:type="dxa"/>
            <w:hideMark/>
          </w:tcPr>
          <w:p w:rsidR="008543DC" w:rsidRPr="0034393B" w:rsidRDefault="008543DC" w:rsidP="00784DAC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6" w:type="dxa"/>
            <w:hideMark/>
          </w:tcPr>
          <w:p w:rsidR="008543DC" w:rsidRPr="0034393B" w:rsidRDefault="008543DC" w:rsidP="00784DAC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35" w:type="dxa"/>
            <w:hideMark/>
          </w:tcPr>
          <w:p w:rsidR="008543DC" w:rsidRPr="0034393B" w:rsidRDefault="008543DC" w:rsidP="00784DAC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566" w:type="dxa"/>
            <w:hideMark/>
          </w:tcPr>
          <w:p w:rsidR="008543DC" w:rsidRPr="0034393B" w:rsidRDefault="008543DC" w:rsidP="00784DAC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635" w:type="dxa"/>
            <w:hideMark/>
          </w:tcPr>
          <w:p w:rsidR="008543DC" w:rsidRPr="0034393B" w:rsidRDefault="008543DC" w:rsidP="00784DAC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754" w:type="dxa"/>
            <w:noWrap/>
            <w:hideMark/>
          </w:tcPr>
          <w:p w:rsidR="008543DC" w:rsidRPr="0034393B" w:rsidRDefault="008543DC" w:rsidP="00784DAC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173</w:t>
            </w:r>
          </w:p>
        </w:tc>
      </w:tr>
      <w:tr w:rsidR="008543DC" w:rsidRPr="0034393B" w:rsidTr="00F4421A">
        <w:trPr>
          <w:trHeight w:val="80"/>
        </w:trPr>
        <w:tc>
          <w:tcPr>
            <w:tcW w:w="2698" w:type="dxa"/>
            <w:hideMark/>
          </w:tcPr>
          <w:p w:rsidR="008543DC" w:rsidRPr="0034393B" w:rsidRDefault="008543DC" w:rsidP="00784DA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Структура заготовки, в процентах к итогу</w:t>
            </w:r>
          </w:p>
        </w:tc>
        <w:tc>
          <w:tcPr>
            <w:tcW w:w="635" w:type="dxa"/>
          </w:tcPr>
          <w:p w:rsidR="008543DC" w:rsidRPr="0034393B" w:rsidRDefault="008543DC" w:rsidP="00784DAC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35" w:type="dxa"/>
          </w:tcPr>
          <w:p w:rsidR="008543DC" w:rsidRPr="0034393B" w:rsidRDefault="008543DC" w:rsidP="008543DC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83" w:type="dxa"/>
          </w:tcPr>
          <w:p w:rsidR="008543DC" w:rsidRPr="0034393B" w:rsidRDefault="008543DC" w:rsidP="008543DC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635" w:type="dxa"/>
          </w:tcPr>
          <w:p w:rsidR="008543DC" w:rsidRPr="0034393B" w:rsidRDefault="008543DC" w:rsidP="008543DC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16" w:type="dxa"/>
          </w:tcPr>
          <w:p w:rsidR="008543DC" w:rsidRPr="0034393B" w:rsidRDefault="008543DC" w:rsidP="00784DAC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50" w:type="dxa"/>
          </w:tcPr>
          <w:p w:rsidR="008543DC" w:rsidRPr="0034393B" w:rsidRDefault="008543DC" w:rsidP="00784DAC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51" w:type="dxa"/>
          </w:tcPr>
          <w:p w:rsidR="008543DC" w:rsidRPr="0034393B" w:rsidRDefault="008543DC" w:rsidP="00784DAC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50" w:type="dxa"/>
          </w:tcPr>
          <w:p w:rsidR="008543DC" w:rsidRPr="0034393B" w:rsidRDefault="008543DC" w:rsidP="00784DAC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66" w:type="dxa"/>
          </w:tcPr>
          <w:p w:rsidR="008543DC" w:rsidRPr="0034393B" w:rsidRDefault="008543DC" w:rsidP="00784DAC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35" w:type="dxa"/>
          </w:tcPr>
          <w:p w:rsidR="008543DC" w:rsidRPr="0034393B" w:rsidRDefault="008543DC" w:rsidP="00784DAC">
            <w:pPr>
              <w:tabs>
                <w:tab w:val="right" w:pos="383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566" w:type="dxa"/>
          </w:tcPr>
          <w:p w:rsidR="008543DC" w:rsidRPr="0034393B" w:rsidRDefault="008543DC" w:rsidP="00784DAC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635" w:type="dxa"/>
          </w:tcPr>
          <w:p w:rsidR="008543DC" w:rsidRPr="0034393B" w:rsidRDefault="008543DC" w:rsidP="008543DC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54" w:type="dxa"/>
            <w:noWrap/>
            <w:hideMark/>
          </w:tcPr>
          <w:p w:rsidR="008543DC" w:rsidRPr="0034393B" w:rsidRDefault="008543DC" w:rsidP="00784DAC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100</w:t>
            </w:r>
          </w:p>
        </w:tc>
      </w:tr>
      <w:tr w:rsidR="00B045A8" w:rsidRPr="00B045A8" w:rsidTr="00F4421A">
        <w:trPr>
          <w:trHeight w:val="206"/>
        </w:trPr>
        <w:tc>
          <w:tcPr>
            <w:tcW w:w="2698" w:type="dxa"/>
          </w:tcPr>
          <w:p w:rsidR="00B045A8" w:rsidRPr="00B045A8" w:rsidRDefault="00B045A8" w:rsidP="00784DAC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045A8">
              <w:rPr>
                <w:rFonts w:ascii="Times New Roman" w:hAnsi="Times New Roman" w:cs="Times New Roman"/>
                <w:bCs/>
                <w:color w:val="000000" w:themeColor="text1"/>
              </w:rPr>
              <w:t>Объем, куб. м</w:t>
            </w:r>
          </w:p>
        </w:tc>
        <w:tc>
          <w:tcPr>
            <w:tcW w:w="635" w:type="dxa"/>
          </w:tcPr>
          <w:p w:rsidR="00B045A8" w:rsidRPr="00B045A8" w:rsidRDefault="00B045A8">
            <w:pPr>
              <w:jc w:val="right"/>
              <w:rPr>
                <w:rFonts w:ascii="Times New Roman" w:hAnsi="Times New Roman" w:cs="Times New Roman"/>
              </w:rPr>
            </w:pPr>
            <w:r w:rsidRPr="00B045A8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635" w:type="dxa"/>
          </w:tcPr>
          <w:p w:rsidR="00B045A8" w:rsidRPr="00B045A8" w:rsidRDefault="00B045A8">
            <w:pPr>
              <w:jc w:val="right"/>
              <w:rPr>
                <w:rFonts w:ascii="Times New Roman" w:hAnsi="Times New Roman" w:cs="Times New Roman"/>
              </w:rPr>
            </w:pPr>
            <w:r w:rsidRPr="00B045A8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683" w:type="dxa"/>
          </w:tcPr>
          <w:p w:rsidR="00B045A8" w:rsidRPr="00B045A8" w:rsidRDefault="00B045A8">
            <w:pPr>
              <w:jc w:val="right"/>
              <w:rPr>
                <w:rFonts w:ascii="Times New Roman" w:hAnsi="Times New Roman" w:cs="Times New Roman"/>
              </w:rPr>
            </w:pPr>
            <w:r w:rsidRPr="00B045A8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635" w:type="dxa"/>
          </w:tcPr>
          <w:p w:rsidR="00B045A8" w:rsidRPr="00B045A8" w:rsidRDefault="00B045A8">
            <w:pPr>
              <w:jc w:val="right"/>
              <w:rPr>
                <w:rFonts w:ascii="Times New Roman" w:hAnsi="Times New Roman" w:cs="Times New Roman"/>
              </w:rPr>
            </w:pPr>
            <w:r w:rsidRPr="00B045A8">
              <w:rPr>
                <w:rFonts w:ascii="Times New Roman" w:hAnsi="Times New Roman" w:cs="Times New Roman"/>
              </w:rPr>
              <w:t>680</w:t>
            </w:r>
          </w:p>
        </w:tc>
        <w:tc>
          <w:tcPr>
            <w:tcW w:w="416" w:type="dxa"/>
          </w:tcPr>
          <w:p w:rsidR="00B045A8" w:rsidRPr="00B045A8" w:rsidRDefault="00B045A8">
            <w:pPr>
              <w:jc w:val="right"/>
              <w:rPr>
                <w:rFonts w:ascii="Times New Roman" w:hAnsi="Times New Roman" w:cs="Times New Roman"/>
              </w:rPr>
            </w:pPr>
            <w:r w:rsidRPr="00B045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0" w:type="dxa"/>
          </w:tcPr>
          <w:p w:rsidR="00B045A8" w:rsidRPr="00B045A8" w:rsidRDefault="00B045A8">
            <w:pPr>
              <w:jc w:val="right"/>
              <w:rPr>
                <w:rFonts w:ascii="Times New Roman" w:hAnsi="Times New Roman" w:cs="Times New Roman"/>
              </w:rPr>
            </w:pPr>
            <w:r w:rsidRPr="00B045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1" w:type="dxa"/>
          </w:tcPr>
          <w:p w:rsidR="00B045A8" w:rsidRPr="00B045A8" w:rsidRDefault="00B045A8">
            <w:pPr>
              <w:jc w:val="right"/>
              <w:rPr>
                <w:rFonts w:ascii="Times New Roman" w:hAnsi="Times New Roman" w:cs="Times New Roman"/>
              </w:rPr>
            </w:pPr>
            <w:r w:rsidRPr="00B045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0" w:type="dxa"/>
          </w:tcPr>
          <w:p w:rsidR="00B045A8" w:rsidRPr="00B045A8" w:rsidRDefault="00B045A8">
            <w:pPr>
              <w:jc w:val="right"/>
              <w:rPr>
                <w:rFonts w:ascii="Times New Roman" w:hAnsi="Times New Roman" w:cs="Times New Roman"/>
              </w:rPr>
            </w:pPr>
            <w:r w:rsidRPr="00B045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6" w:type="dxa"/>
          </w:tcPr>
          <w:p w:rsidR="00B045A8" w:rsidRPr="00B045A8" w:rsidRDefault="00B045A8">
            <w:pPr>
              <w:jc w:val="right"/>
              <w:rPr>
                <w:rFonts w:ascii="Times New Roman" w:hAnsi="Times New Roman" w:cs="Times New Roman"/>
              </w:rPr>
            </w:pPr>
            <w:r w:rsidRPr="00B045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5" w:type="dxa"/>
          </w:tcPr>
          <w:p w:rsidR="00B045A8" w:rsidRPr="00B045A8" w:rsidRDefault="00B045A8">
            <w:pPr>
              <w:jc w:val="right"/>
              <w:rPr>
                <w:rFonts w:ascii="Times New Roman" w:hAnsi="Times New Roman" w:cs="Times New Roman"/>
              </w:rPr>
            </w:pPr>
            <w:r w:rsidRPr="00B045A8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566" w:type="dxa"/>
          </w:tcPr>
          <w:p w:rsidR="00B045A8" w:rsidRPr="00B045A8" w:rsidRDefault="00B045A8">
            <w:pPr>
              <w:jc w:val="right"/>
              <w:rPr>
                <w:rFonts w:ascii="Times New Roman" w:hAnsi="Times New Roman" w:cs="Times New Roman"/>
              </w:rPr>
            </w:pPr>
            <w:r w:rsidRPr="00B045A8">
              <w:rPr>
                <w:rFonts w:ascii="Times New Roman" w:hAnsi="Times New Roman" w:cs="Times New Roman"/>
              </w:rPr>
              <w:t>680</w:t>
            </w:r>
          </w:p>
        </w:tc>
        <w:tc>
          <w:tcPr>
            <w:tcW w:w="635" w:type="dxa"/>
          </w:tcPr>
          <w:p w:rsidR="00B045A8" w:rsidRPr="00B045A8" w:rsidRDefault="00B045A8">
            <w:pPr>
              <w:jc w:val="right"/>
              <w:rPr>
                <w:rFonts w:ascii="Times New Roman" w:hAnsi="Times New Roman" w:cs="Times New Roman"/>
              </w:rPr>
            </w:pPr>
            <w:r w:rsidRPr="00B045A8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754" w:type="dxa"/>
            <w:noWrap/>
          </w:tcPr>
          <w:p w:rsidR="00B045A8" w:rsidRPr="00B045A8" w:rsidRDefault="00B045A8">
            <w:pPr>
              <w:jc w:val="right"/>
              <w:rPr>
                <w:rFonts w:ascii="Times New Roman" w:hAnsi="Times New Roman" w:cs="Times New Roman"/>
              </w:rPr>
            </w:pPr>
            <w:r w:rsidRPr="00B045A8">
              <w:rPr>
                <w:rFonts w:ascii="Times New Roman" w:hAnsi="Times New Roman" w:cs="Times New Roman"/>
              </w:rPr>
              <w:t>4000</w:t>
            </w:r>
          </w:p>
        </w:tc>
      </w:tr>
    </w:tbl>
    <w:p w:rsidR="00E003CC" w:rsidRDefault="00E003CC" w:rsidP="00450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003CC" w:rsidRPr="00273F24" w:rsidRDefault="00450F4B" w:rsidP="00273F24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20" w:name="_Toc428814939"/>
      <w:bookmarkStart w:id="21" w:name="_Toc18895797"/>
      <w:r>
        <w:rPr>
          <w:rFonts w:ascii="Times New Roman" w:hAnsi="Times New Roman" w:cs="Times New Roman"/>
          <w:i/>
          <w:color w:val="auto"/>
          <w:sz w:val="28"/>
          <w:szCs w:val="28"/>
        </w:rPr>
        <w:t>4.5</w:t>
      </w:r>
      <w:r w:rsidR="00E003CC" w:rsidRPr="00273F24">
        <w:rPr>
          <w:rFonts w:ascii="Times New Roman" w:hAnsi="Times New Roman" w:cs="Times New Roman"/>
          <w:i/>
          <w:color w:val="auto"/>
          <w:sz w:val="28"/>
          <w:szCs w:val="28"/>
        </w:rPr>
        <w:t>.2. Производство и сбыт готовой продукции (пиломатериалов)</w:t>
      </w:r>
      <w:bookmarkEnd w:id="20"/>
      <w:bookmarkEnd w:id="21"/>
    </w:p>
    <w:p w:rsidR="00E003CC" w:rsidRPr="0049597D" w:rsidRDefault="00E003CC" w:rsidP="00793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97D">
        <w:rPr>
          <w:rFonts w:ascii="Times New Roman" w:hAnsi="Times New Roman" w:cs="Times New Roman"/>
          <w:sz w:val="28"/>
          <w:szCs w:val="28"/>
        </w:rPr>
        <w:t xml:space="preserve">Программа производства сформирована с учетом следующих показателей: </w:t>
      </w:r>
    </w:p>
    <w:p w:rsidR="00E003CC" w:rsidRPr="0049597D" w:rsidRDefault="00450F4B" w:rsidP="00793F41">
      <w:pPr>
        <w:pStyle w:val="a5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010D2">
        <w:rPr>
          <w:rFonts w:ascii="Times New Roman" w:hAnsi="Times New Roman" w:cs="Times New Roman"/>
          <w:sz w:val="28"/>
          <w:szCs w:val="28"/>
        </w:rPr>
        <w:t>эффективный фонд рабочего времени</w:t>
      </w:r>
      <w:r w:rsidR="00E003CC" w:rsidRPr="0049597D">
        <w:rPr>
          <w:rFonts w:ascii="Times New Roman" w:hAnsi="Times New Roman" w:cs="Times New Roman"/>
          <w:sz w:val="28"/>
          <w:szCs w:val="28"/>
        </w:rPr>
        <w:t xml:space="preserve"> – </w:t>
      </w:r>
      <w:r w:rsidR="00282C0C">
        <w:rPr>
          <w:rFonts w:ascii="Times New Roman" w:hAnsi="Times New Roman" w:cs="Times New Roman"/>
          <w:sz w:val="28"/>
          <w:szCs w:val="28"/>
        </w:rPr>
        <w:t>247</w:t>
      </w:r>
      <w:r w:rsidR="00E003CC" w:rsidRPr="0049597D">
        <w:rPr>
          <w:rFonts w:ascii="Times New Roman" w:hAnsi="Times New Roman" w:cs="Times New Roman"/>
          <w:sz w:val="28"/>
          <w:szCs w:val="28"/>
        </w:rPr>
        <w:t xml:space="preserve"> дн., режим работы – </w:t>
      </w:r>
      <w:r>
        <w:rPr>
          <w:rFonts w:ascii="Times New Roman" w:hAnsi="Times New Roman" w:cs="Times New Roman"/>
          <w:sz w:val="28"/>
          <w:szCs w:val="28"/>
        </w:rPr>
        <w:t>12 час.;</w:t>
      </w:r>
      <w:r w:rsidR="00E003CC" w:rsidRPr="004959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3CC" w:rsidRPr="0049597D" w:rsidRDefault="00E003CC" w:rsidP="00793F41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97D">
        <w:rPr>
          <w:rFonts w:ascii="Times New Roman" w:hAnsi="Times New Roman" w:cs="Times New Roman"/>
          <w:sz w:val="28"/>
          <w:szCs w:val="28"/>
        </w:rPr>
        <w:t xml:space="preserve">количество смен – </w:t>
      </w:r>
      <w:r w:rsidR="00450F4B">
        <w:rPr>
          <w:rFonts w:ascii="Times New Roman" w:hAnsi="Times New Roman" w:cs="Times New Roman"/>
          <w:sz w:val="28"/>
          <w:szCs w:val="28"/>
        </w:rPr>
        <w:t>1</w:t>
      </w:r>
      <w:r w:rsidRPr="0049597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003CC" w:rsidRPr="0049597D" w:rsidRDefault="00E003CC" w:rsidP="00793F41">
      <w:pPr>
        <w:pStyle w:val="a5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97D">
        <w:rPr>
          <w:rFonts w:ascii="Times New Roman" w:hAnsi="Times New Roman" w:cs="Times New Roman"/>
          <w:sz w:val="28"/>
          <w:szCs w:val="28"/>
        </w:rPr>
        <w:t>производственным планом предусмотрен равномерный выпуск пиломатериалов</w:t>
      </w:r>
      <w:r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450F4B">
        <w:rPr>
          <w:rFonts w:ascii="Times New Roman" w:hAnsi="Times New Roman" w:cs="Times New Roman"/>
          <w:sz w:val="28"/>
          <w:szCs w:val="28"/>
        </w:rPr>
        <w:t>2 000</w:t>
      </w:r>
      <w:r>
        <w:rPr>
          <w:rFonts w:ascii="Times New Roman" w:hAnsi="Times New Roman" w:cs="Times New Roman"/>
          <w:sz w:val="28"/>
          <w:szCs w:val="28"/>
        </w:rPr>
        <w:t xml:space="preserve"> куб. м в год;</w:t>
      </w:r>
      <w:r w:rsidRPr="0049597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003CC" w:rsidRDefault="00E003CC" w:rsidP="00793F41">
      <w:pPr>
        <w:pStyle w:val="a5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97D">
        <w:rPr>
          <w:rFonts w:ascii="Times New Roman" w:hAnsi="Times New Roman" w:cs="Times New Roman"/>
          <w:sz w:val="28"/>
          <w:szCs w:val="28"/>
        </w:rPr>
        <w:t xml:space="preserve">полезный выход пиломатериала –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49597D">
        <w:rPr>
          <w:rFonts w:ascii="Times New Roman" w:hAnsi="Times New Roman" w:cs="Times New Roman"/>
          <w:sz w:val="28"/>
          <w:szCs w:val="28"/>
        </w:rPr>
        <w:t>%</w:t>
      </w:r>
      <w:r w:rsidR="00450F4B">
        <w:rPr>
          <w:rFonts w:ascii="Times New Roman" w:hAnsi="Times New Roman" w:cs="Times New Roman"/>
          <w:sz w:val="28"/>
          <w:szCs w:val="28"/>
        </w:rPr>
        <w:t>, отходы – 50%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10D2" w:rsidRDefault="00450F4B" w:rsidP="00793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F4B">
        <w:rPr>
          <w:rFonts w:ascii="Times New Roman" w:hAnsi="Times New Roman" w:cs="Times New Roman"/>
          <w:sz w:val="28"/>
          <w:szCs w:val="28"/>
        </w:rPr>
        <w:t xml:space="preserve">Поскольку спрос на продукцию проекта является эластичным по цене, то ценообразование будет строиться с учетом среднерыночных цен. </w:t>
      </w:r>
    </w:p>
    <w:p w:rsidR="00450F4B" w:rsidRPr="00450F4B" w:rsidRDefault="00450F4B" w:rsidP="00793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F4B">
        <w:rPr>
          <w:rFonts w:ascii="Times New Roman" w:hAnsi="Times New Roman" w:cs="Times New Roman"/>
          <w:sz w:val="28"/>
          <w:szCs w:val="28"/>
        </w:rPr>
        <w:t xml:space="preserve">Для стимулирования сбыта цены приняты ниже цен основных конкурентов.    </w:t>
      </w:r>
    </w:p>
    <w:p w:rsidR="00450F4B" w:rsidRPr="0049597D" w:rsidRDefault="00282C0C" w:rsidP="00793F41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Среднегодовая валовая выручка проекта составит 18 800 тыс. руб.</w:t>
      </w:r>
      <w:r w:rsidR="00450F4B">
        <w:rPr>
          <w:rFonts w:ascii="Times New Roman" w:hAnsi="Times New Roman" w:cs="Times New Roman"/>
          <w:sz w:val="28"/>
          <w:szCs w:val="28"/>
        </w:rPr>
        <w:t xml:space="preserve"> (см. табл. 4-</w:t>
      </w:r>
      <w:r w:rsidR="00793F41">
        <w:rPr>
          <w:rFonts w:ascii="Times New Roman" w:hAnsi="Times New Roman" w:cs="Times New Roman"/>
          <w:sz w:val="28"/>
          <w:szCs w:val="28"/>
        </w:rPr>
        <w:t>3</w:t>
      </w:r>
      <w:r w:rsidR="00450F4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010D2" w:rsidRDefault="005010D2" w:rsidP="00E003C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010D2" w:rsidRDefault="005010D2" w:rsidP="00E003C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010D2" w:rsidRDefault="005010D2" w:rsidP="00E003C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003CC" w:rsidRDefault="00E003CC" w:rsidP="00E003C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E842D2">
        <w:rPr>
          <w:rFonts w:ascii="Times New Roman" w:hAnsi="Times New Roman" w:cs="Times New Roman"/>
          <w:sz w:val="28"/>
          <w:szCs w:val="28"/>
        </w:rPr>
        <w:t>4-</w:t>
      </w:r>
      <w:r w:rsidR="00793F41">
        <w:rPr>
          <w:rFonts w:ascii="Times New Roman" w:hAnsi="Times New Roman" w:cs="Times New Roman"/>
          <w:sz w:val="28"/>
          <w:szCs w:val="28"/>
        </w:rPr>
        <w:t>3</w:t>
      </w:r>
      <w:r w:rsidR="00450F4B">
        <w:rPr>
          <w:rFonts w:ascii="Times New Roman" w:hAnsi="Times New Roman" w:cs="Times New Roman"/>
          <w:sz w:val="28"/>
          <w:szCs w:val="28"/>
        </w:rPr>
        <w:t>. Производственно-сбытовой план</w:t>
      </w:r>
    </w:p>
    <w:tbl>
      <w:tblPr>
        <w:tblStyle w:val="a4"/>
        <w:tblW w:w="10273" w:type="dxa"/>
        <w:tblLayout w:type="fixed"/>
        <w:tblLook w:val="04A0" w:firstRow="1" w:lastRow="0" w:firstColumn="1" w:lastColumn="0" w:noHBand="0" w:noVBand="1"/>
      </w:tblPr>
      <w:tblGrid>
        <w:gridCol w:w="1526"/>
        <w:gridCol w:w="709"/>
        <w:gridCol w:w="708"/>
        <w:gridCol w:w="670"/>
        <w:gridCol w:w="694"/>
        <w:gridCol w:w="603"/>
        <w:gridCol w:w="646"/>
        <w:gridCol w:w="603"/>
        <w:gridCol w:w="645"/>
        <w:gridCol w:w="694"/>
        <w:gridCol w:w="690"/>
        <w:gridCol w:w="709"/>
        <w:gridCol w:w="709"/>
        <w:gridCol w:w="667"/>
      </w:tblGrid>
      <w:tr w:rsidR="00282C0C" w:rsidRPr="000C3FC2" w:rsidTr="00846AA2">
        <w:trPr>
          <w:trHeight w:val="1072"/>
        </w:trPr>
        <w:tc>
          <w:tcPr>
            <w:tcW w:w="1526" w:type="dxa"/>
            <w:hideMark/>
          </w:tcPr>
          <w:p w:rsidR="00282C0C" w:rsidRPr="00282C0C" w:rsidRDefault="00282C0C" w:rsidP="00282C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Показатель</w:t>
            </w:r>
          </w:p>
        </w:tc>
        <w:tc>
          <w:tcPr>
            <w:tcW w:w="709" w:type="dxa"/>
            <w:textDirection w:val="btLr"/>
            <w:hideMark/>
          </w:tcPr>
          <w:p w:rsidR="00282C0C" w:rsidRPr="00282C0C" w:rsidRDefault="00282C0C" w:rsidP="00282C0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708" w:type="dxa"/>
            <w:textDirection w:val="btLr"/>
            <w:hideMark/>
          </w:tcPr>
          <w:p w:rsidR="00282C0C" w:rsidRPr="00282C0C" w:rsidRDefault="00282C0C" w:rsidP="00282C0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670" w:type="dxa"/>
            <w:textDirection w:val="btLr"/>
            <w:hideMark/>
          </w:tcPr>
          <w:p w:rsidR="00282C0C" w:rsidRPr="00282C0C" w:rsidRDefault="00282C0C" w:rsidP="00282C0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694" w:type="dxa"/>
            <w:textDirection w:val="btLr"/>
            <w:hideMark/>
          </w:tcPr>
          <w:p w:rsidR="00282C0C" w:rsidRPr="00282C0C" w:rsidRDefault="00282C0C" w:rsidP="00282C0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603" w:type="dxa"/>
            <w:textDirection w:val="btLr"/>
            <w:hideMark/>
          </w:tcPr>
          <w:p w:rsidR="00282C0C" w:rsidRPr="00282C0C" w:rsidRDefault="00282C0C" w:rsidP="00282C0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646" w:type="dxa"/>
            <w:textDirection w:val="btLr"/>
            <w:hideMark/>
          </w:tcPr>
          <w:p w:rsidR="00282C0C" w:rsidRPr="00282C0C" w:rsidRDefault="00282C0C" w:rsidP="00282C0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603" w:type="dxa"/>
            <w:textDirection w:val="btLr"/>
            <w:hideMark/>
          </w:tcPr>
          <w:p w:rsidR="00282C0C" w:rsidRPr="00282C0C" w:rsidRDefault="00282C0C" w:rsidP="00282C0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645" w:type="dxa"/>
            <w:textDirection w:val="btLr"/>
            <w:hideMark/>
          </w:tcPr>
          <w:p w:rsidR="00282C0C" w:rsidRPr="00282C0C" w:rsidRDefault="00282C0C" w:rsidP="00282C0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694" w:type="dxa"/>
            <w:textDirection w:val="btLr"/>
            <w:hideMark/>
          </w:tcPr>
          <w:p w:rsidR="00282C0C" w:rsidRPr="00282C0C" w:rsidRDefault="00282C0C" w:rsidP="00282C0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690" w:type="dxa"/>
            <w:textDirection w:val="btLr"/>
            <w:hideMark/>
          </w:tcPr>
          <w:p w:rsidR="00282C0C" w:rsidRPr="00282C0C" w:rsidRDefault="00282C0C" w:rsidP="00282C0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709" w:type="dxa"/>
            <w:textDirection w:val="btLr"/>
            <w:hideMark/>
          </w:tcPr>
          <w:p w:rsidR="00282C0C" w:rsidRPr="00282C0C" w:rsidRDefault="00282C0C" w:rsidP="00282C0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709" w:type="dxa"/>
            <w:textDirection w:val="btLr"/>
            <w:hideMark/>
          </w:tcPr>
          <w:p w:rsidR="00282C0C" w:rsidRPr="00282C0C" w:rsidRDefault="00282C0C" w:rsidP="00282C0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667" w:type="dxa"/>
            <w:noWrap/>
            <w:textDirection w:val="btLr"/>
            <w:hideMark/>
          </w:tcPr>
          <w:p w:rsidR="00282C0C" w:rsidRPr="00282C0C" w:rsidRDefault="00282C0C" w:rsidP="00282C0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 </w:t>
            </w:r>
          </w:p>
        </w:tc>
      </w:tr>
      <w:tr w:rsidR="00282C0C" w:rsidRPr="000C3FC2" w:rsidTr="00846AA2">
        <w:trPr>
          <w:trHeight w:val="521"/>
        </w:trPr>
        <w:tc>
          <w:tcPr>
            <w:tcW w:w="1526" w:type="dxa"/>
            <w:hideMark/>
          </w:tcPr>
          <w:p w:rsidR="00282C0C" w:rsidRPr="00282C0C" w:rsidRDefault="00282C0C" w:rsidP="00282C0C">
            <w:pP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Количество рабочих дней в периоде</w:t>
            </w:r>
          </w:p>
        </w:tc>
        <w:tc>
          <w:tcPr>
            <w:tcW w:w="709" w:type="dxa"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08" w:type="dxa"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670" w:type="dxa"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94" w:type="dxa"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03" w:type="dxa"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646" w:type="dxa"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03" w:type="dxa"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645" w:type="dxa"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694" w:type="dxa"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90" w:type="dxa"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09" w:type="dxa"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09" w:type="dxa"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67" w:type="dxa"/>
            <w:noWrap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</w:t>
            </w:r>
          </w:p>
        </w:tc>
      </w:tr>
      <w:tr w:rsidR="00282C0C" w:rsidRPr="000C3FC2" w:rsidTr="00846AA2">
        <w:trPr>
          <w:trHeight w:val="260"/>
        </w:trPr>
        <w:tc>
          <w:tcPr>
            <w:tcW w:w="10273" w:type="dxa"/>
            <w:gridSpan w:val="14"/>
            <w:hideMark/>
          </w:tcPr>
          <w:p w:rsidR="00282C0C" w:rsidRPr="00282C0C" w:rsidRDefault="00282C0C" w:rsidP="00282C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Лесозаготовка</w:t>
            </w:r>
          </w:p>
        </w:tc>
      </w:tr>
      <w:tr w:rsidR="00282C0C" w:rsidRPr="000C3FC2" w:rsidTr="00846AA2">
        <w:trPr>
          <w:trHeight w:val="536"/>
        </w:trPr>
        <w:tc>
          <w:tcPr>
            <w:tcW w:w="1526" w:type="dxa"/>
            <w:hideMark/>
          </w:tcPr>
          <w:p w:rsidR="00282C0C" w:rsidRPr="00282C0C" w:rsidRDefault="00282C0C" w:rsidP="00282C0C">
            <w:pP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Эффективный фонд рабочего времени</w:t>
            </w:r>
          </w:p>
        </w:tc>
        <w:tc>
          <w:tcPr>
            <w:tcW w:w="709" w:type="dxa"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8" w:type="dxa"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70" w:type="dxa"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694" w:type="dxa"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03" w:type="dxa"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3" w:type="dxa"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5" w:type="dxa"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4" w:type="dxa"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0" w:type="dxa"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09" w:type="dxa"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09" w:type="dxa"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67" w:type="dxa"/>
            <w:noWrap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</w:t>
            </w:r>
          </w:p>
        </w:tc>
      </w:tr>
      <w:tr w:rsidR="00282C0C" w:rsidRPr="000C3FC2" w:rsidTr="00846AA2">
        <w:trPr>
          <w:trHeight w:val="567"/>
        </w:trPr>
        <w:tc>
          <w:tcPr>
            <w:tcW w:w="1526" w:type="dxa"/>
            <w:hideMark/>
          </w:tcPr>
          <w:p w:rsidR="00282C0C" w:rsidRPr="00282C0C" w:rsidRDefault="00282C0C" w:rsidP="00282C0C">
            <w:pP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Структура заготовки, в процентах к итогу</w:t>
            </w:r>
          </w:p>
        </w:tc>
        <w:tc>
          <w:tcPr>
            <w:tcW w:w="709" w:type="dxa"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8" w:type="dxa"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70" w:type="dxa"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94" w:type="dxa"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03" w:type="dxa"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3" w:type="dxa"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5" w:type="dxa"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4" w:type="dxa"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0" w:type="dxa"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09" w:type="dxa"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67" w:type="dxa"/>
            <w:noWrap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</w:tr>
      <w:tr w:rsidR="00EC64CA" w:rsidRPr="000C3FC2" w:rsidTr="00846AA2">
        <w:trPr>
          <w:trHeight w:val="260"/>
        </w:trPr>
        <w:tc>
          <w:tcPr>
            <w:tcW w:w="1526" w:type="dxa"/>
            <w:hideMark/>
          </w:tcPr>
          <w:p w:rsidR="00282C0C" w:rsidRPr="00282C0C" w:rsidRDefault="00282C0C" w:rsidP="00282C0C">
            <w:pP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Объем лезозаготовки, куб. м</w:t>
            </w:r>
          </w:p>
        </w:tc>
        <w:tc>
          <w:tcPr>
            <w:tcW w:w="709" w:type="dxa"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708" w:type="dxa"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670" w:type="dxa"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694" w:type="dxa"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</w:t>
            </w:r>
          </w:p>
        </w:tc>
        <w:tc>
          <w:tcPr>
            <w:tcW w:w="603" w:type="dxa"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3" w:type="dxa"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5" w:type="dxa"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4" w:type="dxa"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0" w:type="dxa"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709" w:type="dxa"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</w:t>
            </w:r>
          </w:p>
        </w:tc>
        <w:tc>
          <w:tcPr>
            <w:tcW w:w="709" w:type="dxa"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667" w:type="dxa"/>
            <w:noWrap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</w:t>
            </w:r>
          </w:p>
        </w:tc>
      </w:tr>
      <w:tr w:rsidR="00282C0C" w:rsidRPr="000C3FC2" w:rsidTr="00846AA2">
        <w:trPr>
          <w:trHeight w:val="260"/>
        </w:trPr>
        <w:tc>
          <w:tcPr>
            <w:tcW w:w="10273" w:type="dxa"/>
            <w:gridSpan w:val="14"/>
            <w:hideMark/>
          </w:tcPr>
          <w:p w:rsidR="00282C0C" w:rsidRPr="00282C0C" w:rsidRDefault="00282C0C" w:rsidP="00282C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Производство пиломатериалов</w:t>
            </w:r>
          </w:p>
        </w:tc>
      </w:tr>
      <w:tr w:rsidR="00282C0C" w:rsidRPr="000C3FC2" w:rsidTr="00846AA2">
        <w:trPr>
          <w:trHeight w:val="521"/>
        </w:trPr>
        <w:tc>
          <w:tcPr>
            <w:tcW w:w="1526" w:type="dxa"/>
            <w:hideMark/>
          </w:tcPr>
          <w:p w:rsidR="00282C0C" w:rsidRPr="00282C0C" w:rsidRDefault="00282C0C" w:rsidP="00282C0C">
            <w:pP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Эффективный фонд рабочего времени</w:t>
            </w:r>
          </w:p>
        </w:tc>
        <w:tc>
          <w:tcPr>
            <w:tcW w:w="709" w:type="dxa"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08" w:type="dxa"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70" w:type="dxa"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94" w:type="dxa"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03" w:type="dxa"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46" w:type="dxa"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03" w:type="dxa"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645" w:type="dxa"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94" w:type="dxa"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90" w:type="dxa"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09" w:type="dxa"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67" w:type="dxa"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</w:tr>
      <w:tr w:rsidR="00EC64CA" w:rsidRPr="000C3FC2" w:rsidTr="00846AA2">
        <w:trPr>
          <w:trHeight w:val="260"/>
        </w:trPr>
        <w:tc>
          <w:tcPr>
            <w:tcW w:w="1526" w:type="dxa"/>
            <w:hideMark/>
          </w:tcPr>
          <w:p w:rsidR="00282C0C" w:rsidRPr="00282C0C" w:rsidRDefault="00282C0C" w:rsidP="00282C0C">
            <w:pP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Полезный выход пиломатериалов</w:t>
            </w:r>
          </w:p>
        </w:tc>
        <w:tc>
          <w:tcPr>
            <w:tcW w:w="709" w:type="dxa"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708" w:type="dxa"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670" w:type="dxa"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694" w:type="dxa"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603" w:type="dxa"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646" w:type="dxa"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603" w:type="dxa"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645" w:type="dxa"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694" w:type="dxa"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690" w:type="dxa"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709" w:type="dxa"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709" w:type="dxa"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667" w:type="dxa"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</w:t>
            </w:r>
          </w:p>
        </w:tc>
      </w:tr>
      <w:tr w:rsidR="00EC64CA" w:rsidRPr="000C3FC2" w:rsidTr="00846AA2">
        <w:trPr>
          <w:trHeight w:val="260"/>
        </w:trPr>
        <w:tc>
          <w:tcPr>
            <w:tcW w:w="1526" w:type="dxa"/>
            <w:hideMark/>
          </w:tcPr>
          <w:p w:rsidR="00282C0C" w:rsidRPr="00282C0C" w:rsidRDefault="00282C0C" w:rsidP="00282C0C">
            <w:pP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Отходы (дрова на продажу)</w:t>
            </w:r>
          </w:p>
        </w:tc>
        <w:tc>
          <w:tcPr>
            <w:tcW w:w="709" w:type="dxa"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708" w:type="dxa"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670" w:type="dxa"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694" w:type="dxa"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603" w:type="dxa"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646" w:type="dxa"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603" w:type="dxa"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645" w:type="dxa"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694" w:type="dxa"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690" w:type="dxa"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709" w:type="dxa"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709" w:type="dxa"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667" w:type="dxa"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</w:t>
            </w:r>
          </w:p>
        </w:tc>
      </w:tr>
      <w:tr w:rsidR="00EC64CA" w:rsidRPr="000C3FC2" w:rsidTr="00846AA2">
        <w:trPr>
          <w:trHeight w:val="521"/>
        </w:trPr>
        <w:tc>
          <w:tcPr>
            <w:tcW w:w="1526" w:type="dxa"/>
            <w:hideMark/>
          </w:tcPr>
          <w:p w:rsidR="00282C0C" w:rsidRPr="00282C0C" w:rsidRDefault="00282C0C" w:rsidP="00282C0C">
            <w:pP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Цена на пиломатериалы, руб. за куб. м</w:t>
            </w:r>
          </w:p>
        </w:tc>
        <w:tc>
          <w:tcPr>
            <w:tcW w:w="709" w:type="dxa"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8500</w:t>
            </w:r>
          </w:p>
        </w:tc>
        <w:tc>
          <w:tcPr>
            <w:tcW w:w="708" w:type="dxa"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8500</w:t>
            </w:r>
          </w:p>
        </w:tc>
        <w:tc>
          <w:tcPr>
            <w:tcW w:w="670" w:type="dxa"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8500</w:t>
            </w:r>
          </w:p>
        </w:tc>
        <w:tc>
          <w:tcPr>
            <w:tcW w:w="694" w:type="dxa"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8500</w:t>
            </w:r>
          </w:p>
        </w:tc>
        <w:tc>
          <w:tcPr>
            <w:tcW w:w="603" w:type="dxa"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8500</w:t>
            </w:r>
          </w:p>
        </w:tc>
        <w:tc>
          <w:tcPr>
            <w:tcW w:w="646" w:type="dxa"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8500</w:t>
            </w:r>
          </w:p>
        </w:tc>
        <w:tc>
          <w:tcPr>
            <w:tcW w:w="603" w:type="dxa"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8500</w:t>
            </w:r>
          </w:p>
        </w:tc>
        <w:tc>
          <w:tcPr>
            <w:tcW w:w="645" w:type="dxa"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8500</w:t>
            </w:r>
          </w:p>
        </w:tc>
        <w:tc>
          <w:tcPr>
            <w:tcW w:w="694" w:type="dxa"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8500</w:t>
            </w:r>
          </w:p>
        </w:tc>
        <w:tc>
          <w:tcPr>
            <w:tcW w:w="690" w:type="dxa"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8500</w:t>
            </w:r>
          </w:p>
        </w:tc>
        <w:tc>
          <w:tcPr>
            <w:tcW w:w="709" w:type="dxa"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8500</w:t>
            </w:r>
          </w:p>
        </w:tc>
        <w:tc>
          <w:tcPr>
            <w:tcW w:w="709" w:type="dxa"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8500</w:t>
            </w:r>
          </w:p>
        </w:tc>
        <w:tc>
          <w:tcPr>
            <w:tcW w:w="667" w:type="dxa"/>
            <w:noWrap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EC64CA" w:rsidRPr="000C3FC2" w:rsidTr="00846AA2">
        <w:trPr>
          <w:trHeight w:val="260"/>
        </w:trPr>
        <w:tc>
          <w:tcPr>
            <w:tcW w:w="1526" w:type="dxa"/>
            <w:hideMark/>
          </w:tcPr>
          <w:p w:rsidR="00282C0C" w:rsidRPr="00282C0C" w:rsidRDefault="00282C0C" w:rsidP="00282C0C">
            <w:pP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Цена на дрова, руб. за куб. м</w:t>
            </w:r>
          </w:p>
        </w:tc>
        <w:tc>
          <w:tcPr>
            <w:tcW w:w="709" w:type="dxa"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670" w:type="dxa"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694" w:type="dxa"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603" w:type="dxa"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646" w:type="dxa"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603" w:type="dxa"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645" w:type="dxa"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694" w:type="dxa"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690" w:type="dxa"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9" w:type="dxa"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9" w:type="dxa"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667" w:type="dxa"/>
            <w:noWrap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C64CA" w:rsidRPr="000C3FC2" w:rsidTr="00846AA2">
        <w:trPr>
          <w:trHeight w:val="260"/>
        </w:trPr>
        <w:tc>
          <w:tcPr>
            <w:tcW w:w="1526" w:type="dxa"/>
            <w:hideMark/>
          </w:tcPr>
          <w:p w:rsidR="00282C0C" w:rsidRPr="00282C0C" w:rsidRDefault="00282C0C" w:rsidP="00282C0C">
            <w:pP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Выручка, тыс. руб.</w:t>
            </w:r>
          </w:p>
        </w:tc>
        <w:tc>
          <w:tcPr>
            <w:tcW w:w="709" w:type="dxa"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1294</w:t>
            </w:r>
          </w:p>
        </w:tc>
        <w:tc>
          <w:tcPr>
            <w:tcW w:w="708" w:type="dxa"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1522</w:t>
            </w:r>
          </w:p>
        </w:tc>
        <w:tc>
          <w:tcPr>
            <w:tcW w:w="670" w:type="dxa"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1522</w:t>
            </w:r>
          </w:p>
        </w:tc>
        <w:tc>
          <w:tcPr>
            <w:tcW w:w="694" w:type="dxa"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1674</w:t>
            </w:r>
          </w:p>
        </w:tc>
        <w:tc>
          <w:tcPr>
            <w:tcW w:w="603" w:type="dxa"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1370</w:t>
            </w:r>
          </w:p>
        </w:tc>
        <w:tc>
          <w:tcPr>
            <w:tcW w:w="646" w:type="dxa"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1446</w:t>
            </w:r>
          </w:p>
        </w:tc>
        <w:tc>
          <w:tcPr>
            <w:tcW w:w="603" w:type="dxa"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1751</w:t>
            </w:r>
          </w:p>
        </w:tc>
        <w:tc>
          <w:tcPr>
            <w:tcW w:w="645" w:type="dxa"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1674</w:t>
            </w:r>
          </w:p>
        </w:tc>
        <w:tc>
          <w:tcPr>
            <w:tcW w:w="694" w:type="dxa"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1598</w:t>
            </w:r>
          </w:p>
        </w:tc>
        <w:tc>
          <w:tcPr>
            <w:tcW w:w="690" w:type="dxa"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1751</w:t>
            </w:r>
          </w:p>
        </w:tc>
        <w:tc>
          <w:tcPr>
            <w:tcW w:w="709" w:type="dxa"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1522</w:t>
            </w:r>
          </w:p>
        </w:tc>
        <w:tc>
          <w:tcPr>
            <w:tcW w:w="709" w:type="dxa"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1674</w:t>
            </w:r>
          </w:p>
        </w:tc>
        <w:tc>
          <w:tcPr>
            <w:tcW w:w="667" w:type="dxa"/>
            <w:noWrap/>
            <w:hideMark/>
          </w:tcPr>
          <w:p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18800</w:t>
            </w:r>
          </w:p>
        </w:tc>
      </w:tr>
    </w:tbl>
    <w:p w:rsidR="00282C0C" w:rsidRDefault="00282C0C" w:rsidP="00282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4C7" w:rsidRPr="00746D9A" w:rsidRDefault="003004C7" w:rsidP="00746D9A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22" w:name="_Toc18895798"/>
      <w:r w:rsidRPr="00746D9A">
        <w:rPr>
          <w:rFonts w:ascii="Times New Roman" w:hAnsi="Times New Roman" w:cs="Times New Roman"/>
          <w:smallCaps/>
          <w:color w:val="auto"/>
          <w:sz w:val="28"/>
          <w:szCs w:val="28"/>
        </w:rPr>
        <w:t>4.6. Требования к контролю качества</w:t>
      </w:r>
      <w:bookmarkEnd w:id="22"/>
      <w:r w:rsidRPr="00746D9A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:rsidR="00E003CC" w:rsidRPr="00C44FBF" w:rsidRDefault="00E003CC" w:rsidP="00C44F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FBF">
        <w:rPr>
          <w:rFonts w:ascii="Times New Roman" w:hAnsi="Times New Roman" w:cs="Times New Roman"/>
          <w:sz w:val="28"/>
          <w:szCs w:val="28"/>
        </w:rPr>
        <w:t xml:space="preserve">Система контроля качества </w:t>
      </w:r>
      <w:r w:rsidR="00793F41">
        <w:rPr>
          <w:rFonts w:ascii="Times New Roman" w:hAnsi="Times New Roman" w:cs="Times New Roman"/>
          <w:sz w:val="28"/>
          <w:szCs w:val="28"/>
        </w:rPr>
        <w:t>предполагает</w:t>
      </w:r>
      <w:r w:rsidRPr="00C44FBF">
        <w:rPr>
          <w:rFonts w:ascii="Times New Roman" w:hAnsi="Times New Roman" w:cs="Times New Roman"/>
          <w:sz w:val="28"/>
          <w:szCs w:val="28"/>
        </w:rPr>
        <w:t xml:space="preserve"> проверку соответствия выпускаемой продукции установленным стандартам. Контроль качества включает </w:t>
      </w:r>
      <w:r w:rsidR="007E64E6">
        <w:rPr>
          <w:rFonts w:ascii="Times New Roman" w:hAnsi="Times New Roman" w:cs="Times New Roman"/>
          <w:sz w:val="28"/>
          <w:szCs w:val="28"/>
        </w:rPr>
        <w:t xml:space="preserve">в себя </w:t>
      </w:r>
      <w:r w:rsidRPr="00C44FBF">
        <w:rPr>
          <w:rFonts w:ascii="Times New Roman" w:hAnsi="Times New Roman" w:cs="Times New Roman"/>
          <w:sz w:val="28"/>
          <w:szCs w:val="28"/>
        </w:rPr>
        <w:t>проверк</w:t>
      </w:r>
      <w:r w:rsidR="007E64E6">
        <w:rPr>
          <w:rFonts w:ascii="Times New Roman" w:hAnsi="Times New Roman" w:cs="Times New Roman"/>
          <w:sz w:val="28"/>
          <w:szCs w:val="28"/>
        </w:rPr>
        <w:t>у</w:t>
      </w:r>
      <w:r w:rsidRPr="00C44FBF">
        <w:rPr>
          <w:rFonts w:ascii="Times New Roman" w:hAnsi="Times New Roman" w:cs="Times New Roman"/>
          <w:sz w:val="28"/>
          <w:szCs w:val="28"/>
        </w:rPr>
        <w:t xml:space="preserve"> сырьевых материалов и </w:t>
      </w:r>
      <w:r w:rsidR="007E64E6">
        <w:rPr>
          <w:rFonts w:ascii="Times New Roman" w:hAnsi="Times New Roman" w:cs="Times New Roman"/>
          <w:sz w:val="28"/>
          <w:szCs w:val="28"/>
        </w:rPr>
        <w:t xml:space="preserve">проверку </w:t>
      </w:r>
      <w:r w:rsidRPr="00C44FBF">
        <w:rPr>
          <w:rFonts w:ascii="Times New Roman" w:hAnsi="Times New Roman" w:cs="Times New Roman"/>
          <w:sz w:val="28"/>
          <w:szCs w:val="28"/>
        </w:rPr>
        <w:t xml:space="preserve">готовой продукции. </w:t>
      </w:r>
    </w:p>
    <w:p w:rsidR="007E0526" w:rsidRPr="00C44FBF" w:rsidRDefault="00C44FBF" w:rsidP="00C44FBF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E0526" w:rsidRPr="00C44FBF">
        <w:rPr>
          <w:rFonts w:ascii="Times New Roman" w:hAnsi="Times New Roman" w:cs="Times New Roman"/>
          <w:sz w:val="28"/>
          <w:szCs w:val="28"/>
        </w:rPr>
        <w:t>ребования к пиловочнику хвойных пород, в частности лиственницы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7E0526" w:rsidRPr="00C44FBF">
        <w:rPr>
          <w:rFonts w:ascii="Times New Roman" w:hAnsi="Times New Roman" w:cs="Times New Roman"/>
          <w:sz w:val="28"/>
          <w:szCs w:val="28"/>
        </w:rPr>
        <w:t xml:space="preserve"> регламентированы ГОСТ «Лесоматериалы круглые хвойных пород».</w:t>
      </w:r>
    </w:p>
    <w:p w:rsidR="004610CC" w:rsidRPr="00C44FBF" w:rsidRDefault="004610CC" w:rsidP="00C44FBF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44FBF">
        <w:rPr>
          <w:rFonts w:ascii="Times New Roman" w:hAnsi="Times New Roman" w:cs="Times New Roman"/>
          <w:color w:val="auto"/>
          <w:sz w:val="28"/>
          <w:szCs w:val="28"/>
        </w:rPr>
        <w:t xml:space="preserve">Пиломатериалы </w:t>
      </w:r>
      <w:r w:rsidR="007E64E6">
        <w:rPr>
          <w:rFonts w:ascii="Times New Roman" w:hAnsi="Times New Roman" w:cs="Times New Roman"/>
          <w:color w:val="auto"/>
          <w:sz w:val="28"/>
          <w:szCs w:val="28"/>
        </w:rPr>
        <w:t>должны производиться</w:t>
      </w:r>
      <w:r w:rsidRPr="00C44FB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4FBF">
        <w:rPr>
          <w:rFonts w:ascii="Times New Roman" w:hAnsi="Times New Roman" w:cs="Times New Roman"/>
          <w:iCs/>
          <w:sz w:val="28"/>
          <w:szCs w:val="28"/>
        </w:rPr>
        <w:t xml:space="preserve">с применением </w:t>
      </w:r>
      <w:r w:rsidRPr="00C44FBF">
        <w:rPr>
          <w:rFonts w:ascii="Times New Roman" w:hAnsi="Times New Roman" w:cs="Times New Roman"/>
          <w:bCs/>
          <w:iCs/>
          <w:sz w:val="28"/>
          <w:szCs w:val="28"/>
        </w:rPr>
        <w:t>ГОСТ «Пиломатериалы хвойные».</w:t>
      </w:r>
    </w:p>
    <w:p w:rsidR="00C44FBF" w:rsidRPr="003E3BD8" w:rsidRDefault="00B0037C" w:rsidP="00C44FB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44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требования к правилам хранения лесоматериалов хвойных и лиственных пород регламентируются ГОСТ «Лесоматериалы круглые. Хранение. Общие требования». </w:t>
      </w:r>
    </w:p>
    <w:p w:rsidR="003004C7" w:rsidRPr="00C44FBF" w:rsidRDefault="003004C7" w:rsidP="00C44FBF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23" w:name="_Toc18895799"/>
      <w:r w:rsidRPr="00C44FBF">
        <w:rPr>
          <w:rFonts w:ascii="Times New Roman" w:hAnsi="Times New Roman" w:cs="Times New Roman"/>
          <w:smallCaps/>
          <w:color w:val="auto"/>
          <w:sz w:val="28"/>
          <w:szCs w:val="28"/>
        </w:rPr>
        <w:t>4.7. Текущие расходы, расчет себестоимости</w:t>
      </w:r>
      <w:bookmarkEnd w:id="23"/>
      <w:r w:rsidRPr="00C44FBF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:rsidR="006903E5" w:rsidRPr="006903E5" w:rsidRDefault="006903E5" w:rsidP="006903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3E5">
        <w:rPr>
          <w:rFonts w:ascii="Times New Roman" w:hAnsi="Times New Roman" w:cs="Times New Roman"/>
          <w:sz w:val="28"/>
          <w:szCs w:val="28"/>
        </w:rPr>
        <w:t xml:space="preserve">В состав текущих расходов войдут расходы, представленные ниже. </w:t>
      </w:r>
    </w:p>
    <w:p w:rsidR="0055413F" w:rsidRDefault="0055413F" w:rsidP="003035FA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 топливно-смазочные материалы.</w:t>
      </w:r>
    </w:p>
    <w:p w:rsidR="0055413F" w:rsidRDefault="00944058" w:rsidP="00554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5413F" w:rsidRPr="0055413F">
        <w:rPr>
          <w:rFonts w:ascii="Times New Roman" w:hAnsi="Times New Roman" w:cs="Times New Roman"/>
          <w:sz w:val="28"/>
          <w:szCs w:val="28"/>
        </w:rPr>
        <w:t>асходы на топливно-смазочные материалы возникают при валке леса, при перевозке древесины и в процессе погрузочно-р</w:t>
      </w:r>
      <w:r>
        <w:rPr>
          <w:rFonts w:ascii="Times New Roman" w:hAnsi="Times New Roman" w:cs="Times New Roman"/>
          <w:sz w:val="28"/>
          <w:szCs w:val="28"/>
        </w:rPr>
        <w:t>азгрузочных работ, их среднегодовая величина состав</w:t>
      </w:r>
      <w:r w:rsidR="0034176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 1 360 тыс. руб. (см. табл. 4-4</w:t>
      </w:r>
      <w:r w:rsidR="0055413F" w:rsidRPr="0055413F">
        <w:rPr>
          <w:rFonts w:ascii="Times New Roman" w:hAnsi="Times New Roman" w:cs="Times New Roman"/>
          <w:sz w:val="28"/>
          <w:szCs w:val="28"/>
        </w:rPr>
        <w:t>)</w:t>
      </w:r>
      <w:r w:rsidR="0055413F" w:rsidRPr="005541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413F" w:rsidRDefault="00944058" w:rsidP="0055413F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4-4</w:t>
      </w:r>
      <w:r w:rsidR="0055413F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Расчет расходов на топливно-смазочные материалы</w:t>
      </w:r>
    </w:p>
    <w:tbl>
      <w:tblPr>
        <w:tblStyle w:val="a4"/>
        <w:tblW w:w="10008" w:type="dxa"/>
        <w:tblLook w:val="04A0" w:firstRow="1" w:lastRow="0" w:firstColumn="1" w:lastColumn="0" w:noHBand="0" w:noVBand="1"/>
      </w:tblPr>
      <w:tblGrid>
        <w:gridCol w:w="4503"/>
        <w:gridCol w:w="1559"/>
        <w:gridCol w:w="1417"/>
        <w:gridCol w:w="1276"/>
        <w:gridCol w:w="1253"/>
      </w:tblGrid>
      <w:tr w:rsidR="0055413F" w:rsidRPr="0055413F" w:rsidTr="00B45C2E">
        <w:trPr>
          <w:trHeight w:val="570"/>
        </w:trPr>
        <w:tc>
          <w:tcPr>
            <w:tcW w:w="4503" w:type="dxa"/>
            <w:hideMark/>
          </w:tcPr>
          <w:p w:rsidR="0055413F" w:rsidRPr="0055413F" w:rsidRDefault="0055413F" w:rsidP="00B45C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Машины и механизмы</w:t>
            </w:r>
          </w:p>
        </w:tc>
        <w:tc>
          <w:tcPr>
            <w:tcW w:w="1559" w:type="dxa"/>
            <w:hideMark/>
          </w:tcPr>
          <w:p w:rsidR="0055413F" w:rsidRPr="0055413F" w:rsidRDefault="0055413F" w:rsidP="00B45C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Дизельное топливо</w:t>
            </w:r>
          </w:p>
        </w:tc>
        <w:tc>
          <w:tcPr>
            <w:tcW w:w="1417" w:type="dxa"/>
            <w:hideMark/>
          </w:tcPr>
          <w:p w:rsidR="0055413F" w:rsidRPr="0055413F" w:rsidRDefault="0055413F" w:rsidP="00B45C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Бензин</w:t>
            </w:r>
          </w:p>
        </w:tc>
        <w:tc>
          <w:tcPr>
            <w:tcW w:w="1276" w:type="dxa"/>
            <w:hideMark/>
          </w:tcPr>
          <w:p w:rsidR="0055413F" w:rsidRPr="0055413F" w:rsidRDefault="0055413F" w:rsidP="00B45C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Масло</w:t>
            </w:r>
          </w:p>
        </w:tc>
        <w:tc>
          <w:tcPr>
            <w:tcW w:w="1253" w:type="dxa"/>
            <w:hideMark/>
          </w:tcPr>
          <w:p w:rsidR="0055413F" w:rsidRPr="0055413F" w:rsidRDefault="0055413F" w:rsidP="00B45C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55413F" w:rsidRPr="0055413F" w:rsidTr="00B45C2E">
        <w:trPr>
          <w:trHeight w:val="109"/>
        </w:trPr>
        <w:tc>
          <w:tcPr>
            <w:tcW w:w="10008" w:type="dxa"/>
            <w:gridSpan w:val="5"/>
            <w:hideMark/>
          </w:tcPr>
          <w:p w:rsidR="0055413F" w:rsidRPr="0055413F" w:rsidRDefault="0055413F" w:rsidP="00B45C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Лесосечные работы (бензопила, трелевочный трактор, самосвал)</w:t>
            </w:r>
          </w:p>
        </w:tc>
      </w:tr>
      <w:tr w:rsidR="0055413F" w:rsidRPr="0055413F" w:rsidTr="00B45C2E">
        <w:trPr>
          <w:trHeight w:val="345"/>
        </w:trPr>
        <w:tc>
          <w:tcPr>
            <w:tcW w:w="4503" w:type="dxa"/>
            <w:hideMark/>
          </w:tcPr>
          <w:p w:rsidR="0055413F" w:rsidRPr="0055413F" w:rsidRDefault="0055413F" w:rsidP="00B45C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 ТСМ, л. на куб. м.</w:t>
            </w:r>
          </w:p>
        </w:tc>
        <w:tc>
          <w:tcPr>
            <w:tcW w:w="1559" w:type="dxa"/>
            <w:hideMark/>
          </w:tcPr>
          <w:p w:rsidR="0055413F" w:rsidRPr="0055413F" w:rsidRDefault="0055413F" w:rsidP="00B45C2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7,82</w:t>
            </w:r>
          </w:p>
        </w:tc>
        <w:tc>
          <w:tcPr>
            <w:tcW w:w="1417" w:type="dxa"/>
            <w:hideMark/>
          </w:tcPr>
          <w:p w:rsidR="0055413F" w:rsidRPr="0055413F" w:rsidRDefault="0055413F" w:rsidP="00B45C2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1,64</w:t>
            </w:r>
          </w:p>
        </w:tc>
        <w:tc>
          <w:tcPr>
            <w:tcW w:w="1276" w:type="dxa"/>
            <w:hideMark/>
          </w:tcPr>
          <w:p w:rsidR="0055413F" w:rsidRPr="0055413F" w:rsidRDefault="0055413F" w:rsidP="00B45C2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1,02</w:t>
            </w:r>
          </w:p>
        </w:tc>
        <w:tc>
          <w:tcPr>
            <w:tcW w:w="1253" w:type="dxa"/>
            <w:hideMark/>
          </w:tcPr>
          <w:p w:rsidR="0055413F" w:rsidRPr="0055413F" w:rsidRDefault="0055413F" w:rsidP="00B45C2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55413F" w:rsidRPr="0055413F" w:rsidTr="00B45C2E">
        <w:trPr>
          <w:trHeight w:val="345"/>
        </w:trPr>
        <w:tc>
          <w:tcPr>
            <w:tcW w:w="4503" w:type="dxa"/>
            <w:hideMark/>
          </w:tcPr>
          <w:p w:rsidR="0055413F" w:rsidRPr="0055413F" w:rsidRDefault="0055413F" w:rsidP="00B45C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Тариф, руб. за л.</w:t>
            </w:r>
          </w:p>
        </w:tc>
        <w:tc>
          <w:tcPr>
            <w:tcW w:w="1559" w:type="dxa"/>
            <w:hideMark/>
          </w:tcPr>
          <w:p w:rsidR="0055413F" w:rsidRPr="0055413F" w:rsidRDefault="0055413F" w:rsidP="00B45C2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417" w:type="dxa"/>
            <w:hideMark/>
          </w:tcPr>
          <w:p w:rsidR="0055413F" w:rsidRPr="0055413F" w:rsidRDefault="0055413F" w:rsidP="00B45C2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276" w:type="dxa"/>
            <w:hideMark/>
          </w:tcPr>
          <w:p w:rsidR="0055413F" w:rsidRPr="0055413F" w:rsidRDefault="0055413F" w:rsidP="00B45C2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253" w:type="dxa"/>
            <w:hideMark/>
          </w:tcPr>
          <w:p w:rsidR="0055413F" w:rsidRPr="0055413F" w:rsidRDefault="0055413F" w:rsidP="00B45C2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55413F" w:rsidRPr="0055413F" w:rsidTr="00B45C2E">
        <w:trPr>
          <w:trHeight w:val="160"/>
        </w:trPr>
        <w:tc>
          <w:tcPr>
            <w:tcW w:w="4503" w:type="dxa"/>
            <w:hideMark/>
          </w:tcPr>
          <w:p w:rsidR="0055413F" w:rsidRPr="0055413F" w:rsidRDefault="0055413F" w:rsidP="00B45C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 ТСМ, руб. на куб. м</w:t>
            </w:r>
          </w:p>
        </w:tc>
        <w:tc>
          <w:tcPr>
            <w:tcW w:w="1559" w:type="dxa"/>
            <w:hideMark/>
          </w:tcPr>
          <w:p w:rsidR="0055413F" w:rsidRPr="0055413F" w:rsidRDefault="00FC0F0B" w:rsidP="00B45C2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7" w:type="dxa"/>
            <w:hideMark/>
          </w:tcPr>
          <w:p w:rsidR="0055413F" w:rsidRPr="0055413F" w:rsidRDefault="00FC0F0B" w:rsidP="00B45C2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276" w:type="dxa"/>
            <w:hideMark/>
          </w:tcPr>
          <w:p w:rsidR="0055413F" w:rsidRPr="0055413F" w:rsidRDefault="00FC0F0B" w:rsidP="00B45C2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253" w:type="dxa"/>
            <w:hideMark/>
          </w:tcPr>
          <w:p w:rsidR="0055413F" w:rsidRPr="0055413F" w:rsidRDefault="0055413F" w:rsidP="00B45C2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</w:tr>
      <w:tr w:rsidR="0055413F" w:rsidRPr="0055413F" w:rsidTr="00B45C2E">
        <w:trPr>
          <w:trHeight w:val="345"/>
        </w:trPr>
        <w:tc>
          <w:tcPr>
            <w:tcW w:w="10008" w:type="dxa"/>
            <w:gridSpan w:val="5"/>
            <w:hideMark/>
          </w:tcPr>
          <w:p w:rsidR="0055413F" w:rsidRPr="0055413F" w:rsidRDefault="0055413F" w:rsidP="00B45C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Транспортировка леса (самосвал)</w:t>
            </w:r>
          </w:p>
        </w:tc>
      </w:tr>
      <w:tr w:rsidR="0055413F" w:rsidRPr="0055413F" w:rsidTr="00B45C2E">
        <w:trPr>
          <w:trHeight w:val="345"/>
        </w:trPr>
        <w:tc>
          <w:tcPr>
            <w:tcW w:w="4503" w:type="dxa"/>
            <w:hideMark/>
          </w:tcPr>
          <w:p w:rsidR="0055413F" w:rsidRPr="0055413F" w:rsidRDefault="0055413F" w:rsidP="00B45C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Расход, л. на куб. м.</w:t>
            </w:r>
          </w:p>
        </w:tc>
        <w:tc>
          <w:tcPr>
            <w:tcW w:w="1559" w:type="dxa"/>
            <w:hideMark/>
          </w:tcPr>
          <w:p w:rsidR="0055413F" w:rsidRPr="0055413F" w:rsidRDefault="0055413F" w:rsidP="00B45C2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:rsidR="0055413F" w:rsidRPr="0055413F" w:rsidRDefault="0055413F" w:rsidP="00B45C2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1,849</w:t>
            </w:r>
          </w:p>
        </w:tc>
        <w:tc>
          <w:tcPr>
            <w:tcW w:w="1276" w:type="dxa"/>
            <w:hideMark/>
          </w:tcPr>
          <w:p w:rsidR="0055413F" w:rsidRPr="0055413F" w:rsidRDefault="0055413F" w:rsidP="00B45C2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0,104</w:t>
            </w:r>
          </w:p>
        </w:tc>
        <w:tc>
          <w:tcPr>
            <w:tcW w:w="1253" w:type="dxa"/>
            <w:hideMark/>
          </w:tcPr>
          <w:p w:rsidR="0055413F" w:rsidRPr="0055413F" w:rsidRDefault="0055413F" w:rsidP="00B45C2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55413F" w:rsidRPr="0055413F" w:rsidTr="00B45C2E">
        <w:trPr>
          <w:trHeight w:val="345"/>
        </w:trPr>
        <w:tc>
          <w:tcPr>
            <w:tcW w:w="4503" w:type="dxa"/>
            <w:hideMark/>
          </w:tcPr>
          <w:p w:rsidR="0055413F" w:rsidRPr="0055413F" w:rsidRDefault="0055413F" w:rsidP="00B45C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Тариф, руб. за л.</w:t>
            </w:r>
          </w:p>
        </w:tc>
        <w:tc>
          <w:tcPr>
            <w:tcW w:w="1559" w:type="dxa"/>
            <w:hideMark/>
          </w:tcPr>
          <w:p w:rsidR="0055413F" w:rsidRPr="0055413F" w:rsidRDefault="0055413F" w:rsidP="00B45C2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417" w:type="dxa"/>
            <w:hideMark/>
          </w:tcPr>
          <w:p w:rsidR="0055413F" w:rsidRPr="0055413F" w:rsidRDefault="0055413F" w:rsidP="00B45C2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276" w:type="dxa"/>
            <w:hideMark/>
          </w:tcPr>
          <w:p w:rsidR="0055413F" w:rsidRPr="0055413F" w:rsidRDefault="0055413F" w:rsidP="00B45C2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253" w:type="dxa"/>
            <w:hideMark/>
          </w:tcPr>
          <w:p w:rsidR="0055413F" w:rsidRPr="0055413F" w:rsidRDefault="0055413F" w:rsidP="00B45C2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55413F" w:rsidRPr="0055413F" w:rsidTr="00B45C2E">
        <w:trPr>
          <w:trHeight w:val="375"/>
        </w:trPr>
        <w:tc>
          <w:tcPr>
            <w:tcW w:w="4503" w:type="dxa"/>
            <w:hideMark/>
          </w:tcPr>
          <w:p w:rsidR="0055413F" w:rsidRPr="0055413F" w:rsidRDefault="0055413F" w:rsidP="00B45C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всего, тыс. руб. на куб. м.</w:t>
            </w:r>
          </w:p>
        </w:tc>
        <w:tc>
          <w:tcPr>
            <w:tcW w:w="1559" w:type="dxa"/>
            <w:hideMark/>
          </w:tcPr>
          <w:p w:rsidR="0055413F" w:rsidRPr="0055413F" w:rsidRDefault="0055413F" w:rsidP="00B45C2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hideMark/>
          </w:tcPr>
          <w:p w:rsidR="0055413F" w:rsidRPr="0055413F" w:rsidRDefault="0055413F" w:rsidP="00B45C2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1276" w:type="dxa"/>
            <w:hideMark/>
          </w:tcPr>
          <w:p w:rsidR="0055413F" w:rsidRPr="0055413F" w:rsidRDefault="00FC0F0B" w:rsidP="00B45C2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53" w:type="dxa"/>
            <w:hideMark/>
          </w:tcPr>
          <w:p w:rsidR="0055413F" w:rsidRPr="0055413F" w:rsidRDefault="00FC0F0B" w:rsidP="00B45C2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</w:tr>
      <w:tr w:rsidR="0055413F" w:rsidRPr="0055413F" w:rsidTr="00B45C2E">
        <w:trPr>
          <w:trHeight w:val="345"/>
        </w:trPr>
        <w:tc>
          <w:tcPr>
            <w:tcW w:w="10008" w:type="dxa"/>
            <w:gridSpan w:val="5"/>
            <w:hideMark/>
          </w:tcPr>
          <w:p w:rsidR="0055413F" w:rsidRPr="0055413F" w:rsidRDefault="0055413F" w:rsidP="00B45C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Погрузочно-разгрузочные работы</w:t>
            </w:r>
          </w:p>
        </w:tc>
      </w:tr>
      <w:tr w:rsidR="0055413F" w:rsidRPr="0055413F" w:rsidTr="00B45C2E">
        <w:trPr>
          <w:trHeight w:val="345"/>
        </w:trPr>
        <w:tc>
          <w:tcPr>
            <w:tcW w:w="4503" w:type="dxa"/>
            <w:hideMark/>
          </w:tcPr>
          <w:p w:rsidR="0055413F" w:rsidRPr="0055413F" w:rsidRDefault="0055413F" w:rsidP="00B45C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Расход, л. на куб. м.</w:t>
            </w:r>
          </w:p>
        </w:tc>
        <w:tc>
          <w:tcPr>
            <w:tcW w:w="1559" w:type="dxa"/>
            <w:hideMark/>
          </w:tcPr>
          <w:p w:rsidR="0055413F" w:rsidRPr="0055413F" w:rsidRDefault="0055413F" w:rsidP="00B45C2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3,19</w:t>
            </w:r>
          </w:p>
        </w:tc>
        <w:tc>
          <w:tcPr>
            <w:tcW w:w="1417" w:type="dxa"/>
            <w:hideMark/>
          </w:tcPr>
          <w:p w:rsidR="0055413F" w:rsidRPr="0055413F" w:rsidRDefault="0055413F" w:rsidP="00B45C2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1276" w:type="dxa"/>
            <w:hideMark/>
          </w:tcPr>
          <w:p w:rsidR="0055413F" w:rsidRPr="0055413F" w:rsidRDefault="0055413F" w:rsidP="00B45C2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0,48</w:t>
            </w:r>
          </w:p>
        </w:tc>
        <w:tc>
          <w:tcPr>
            <w:tcW w:w="1253" w:type="dxa"/>
            <w:hideMark/>
          </w:tcPr>
          <w:p w:rsidR="0055413F" w:rsidRPr="0055413F" w:rsidRDefault="0055413F" w:rsidP="00B45C2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55413F" w:rsidRPr="0055413F" w:rsidTr="00B45C2E">
        <w:trPr>
          <w:trHeight w:val="345"/>
        </w:trPr>
        <w:tc>
          <w:tcPr>
            <w:tcW w:w="4503" w:type="dxa"/>
            <w:hideMark/>
          </w:tcPr>
          <w:p w:rsidR="0055413F" w:rsidRPr="0055413F" w:rsidRDefault="0055413F" w:rsidP="00B45C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Тариф, руб. за л.</w:t>
            </w:r>
          </w:p>
        </w:tc>
        <w:tc>
          <w:tcPr>
            <w:tcW w:w="1559" w:type="dxa"/>
            <w:hideMark/>
          </w:tcPr>
          <w:p w:rsidR="0055413F" w:rsidRPr="0055413F" w:rsidRDefault="0055413F" w:rsidP="00B45C2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417" w:type="dxa"/>
            <w:hideMark/>
          </w:tcPr>
          <w:p w:rsidR="0055413F" w:rsidRPr="0055413F" w:rsidRDefault="0055413F" w:rsidP="00B45C2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276" w:type="dxa"/>
            <w:hideMark/>
          </w:tcPr>
          <w:p w:rsidR="0055413F" w:rsidRPr="0055413F" w:rsidRDefault="0055413F" w:rsidP="00B45C2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253" w:type="dxa"/>
            <w:hideMark/>
          </w:tcPr>
          <w:p w:rsidR="0055413F" w:rsidRPr="0055413F" w:rsidRDefault="0055413F" w:rsidP="00B45C2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55413F" w:rsidRPr="0055413F" w:rsidTr="00B45C2E">
        <w:trPr>
          <w:trHeight w:val="390"/>
        </w:trPr>
        <w:tc>
          <w:tcPr>
            <w:tcW w:w="4503" w:type="dxa"/>
            <w:hideMark/>
          </w:tcPr>
          <w:p w:rsidR="0055413F" w:rsidRPr="0055413F" w:rsidRDefault="0055413F" w:rsidP="00B45C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всего, тыс. руб. на куб. м.</w:t>
            </w:r>
          </w:p>
        </w:tc>
        <w:tc>
          <w:tcPr>
            <w:tcW w:w="1559" w:type="dxa"/>
            <w:hideMark/>
          </w:tcPr>
          <w:p w:rsidR="0055413F" w:rsidRPr="0055413F" w:rsidRDefault="00944058" w:rsidP="00B45C2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1417" w:type="dxa"/>
            <w:hideMark/>
          </w:tcPr>
          <w:p w:rsidR="0055413F" w:rsidRPr="0055413F" w:rsidRDefault="00944058" w:rsidP="00B45C2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hideMark/>
          </w:tcPr>
          <w:p w:rsidR="0055413F" w:rsidRPr="0055413F" w:rsidRDefault="00944058" w:rsidP="00B45C2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253" w:type="dxa"/>
            <w:hideMark/>
          </w:tcPr>
          <w:p w:rsidR="0055413F" w:rsidRPr="0055413F" w:rsidRDefault="0055413F" w:rsidP="00B45C2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</w:t>
            </w:r>
          </w:p>
        </w:tc>
      </w:tr>
      <w:tr w:rsidR="0055413F" w:rsidRPr="0055413F" w:rsidTr="00B45C2E">
        <w:trPr>
          <w:trHeight w:val="375"/>
        </w:trPr>
        <w:tc>
          <w:tcPr>
            <w:tcW w:w="4503" w:type="dxa"/>
            <w:hideMark/>
          </w:tcPr>
          <w:p w:rsidR="0055413F" w:rsidRPr="0055413F" w:rsidRDefault="0055413F" w:rsidP="00B45C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всего, тыс. руб. </w:t>
            </w:r>
          </w:p>
        </w:tc>
        <w:tc>
          <w:tcPr>
            <w:tcW w:w="1559" w:type="dxa"/>
            <w:hideMark/>
          </w:tcPr>
          <w:p w:rsidR="0055413F" w:rsidRPr="0055413F" w:rsidRDefault="0055413F" w:rsidP="00B45C2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767</w:t>
            </w:r>
          </w:p>
        </w:tc>
        <w:tc>
          <w:tcPr>
            <w:tcW w:w="1417" w:type="dxa"/>
            <w:hideMark/>
          </w:tcPr>
          <w:p w:rsidR="0055413F" w:rsidRPr="0055413F" w:rsidRDefault="0055413F" w:rsidP="00B45C2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</w:t>
            </w:r>
          </w:p>
        </w:tc>
        <w:tc>
          <w:tcPr>
            <w:tcW w:w="1276" w:type="dxa"/>
            <w:hideMark/>
          </w:tcPr>
          <w:p w:rsidR="0055413F" w:rsidRPr="0055413F" w:rsidRDefault="0055413F" w:rsidP="00B45C2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1253" w:type="dxa"/>
            <w:hideMark/>
          </w:tcPr>
          <w:p w:rsidR="0055413F" w:rsidRPr="0055413F" w:rsidRDefault="0055413F" w:rsidP="00B45C2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944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</w:tbl>
    <w:p w:rsidR="0055413F" w:rsidRPr="0055413F" w:rsidRDefault="0055413F" w:rsidP="00B45C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13F" w:rsidRDefault="0055413F" w:rsidP="003035FA">
      <w:pPr>
        <w:pStyle w:val="a5"/>
        <w:numPr>
          <w:ilvl w:val="0"/>
          <w:numId w:val="7"/>
        </w:numPr>
        <w:tabs>
          <w:tab w:val="left" w:pos="1276"/>
          <w:tab w:val="left" w:pos="4370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на питание рабочих бригады при лесозаготовке. </w:t>
      </w:r>
      <w:r w:rsidRPr="0055413F">
        <w:rPr>
          <w:rFonts w:ascii="Times New Roman" w:hAnsi="Times New Roman" w:cs="Times New Roman"/>
          <w:sz w:val="28"/>
          <w:szCs w:val="28"/>
        </w:rPr>
        <w:tab/>
      </w:r>
    </w:p>
    <w:p w:rsidR="0055413F" w:rsidRDefault="0055413F" w:rsidP="0055413F">
      <w:pPr>
        <w:pStyle w:val="a5"/>
        <w:tabs>
          <w:tab w:val="left" w:pos="1276"/>
          <w:tab w:val="left" w:pos="437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Среднегодовые расходы на питание сезонных рабочих составят </w:t>
      </w:r>
      <w:r w:rsidR="00214898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623 тыс. руб. (см. табл. 4-</w:t>
      </w:r>
      <w:r w:rsidR="0034176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5413F" w:rsidRDefault="0055413F" w:rsidP="0055413F">
      <w:pPr>
        <w:pStyle w:val="a5"/>
        <w:tabs>
          <w:tab w:val="left" w:pos="1276"/>
          <w:tab w:val="left" w:pos="4370"/>
        </w:tabs>
        <w:spacing w:after="0" w:line="36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4-</w:t>
      </w:r>
      <w:r w:rsidR="0034176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Расчет расходов на питание сезонных рабочих</w:t>
      </w: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7211"/>
        <w:gridCol w:w="2709"/>
      </w:tblGrid>
      <w:tr w:rsidR="009947FD" w:rsidRPr="009947FD" w:rsidTr="009947FD">
        <w:trPr>
          <w:trHeight w:val="264"/>
        </w:trPr>
        <w:tc>
          <w:tcPr>
            <w:tcW w:w="7211" w:type="dxa"/>
            <w:hideMark/>
          </w:tcPr>
          <w:p w:rsidR="009947FD" w:rsidRPr="009947FD" w:rsidRDefault="009947FD" w:rsidP="009947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2709" w:type="dxa"/>
            <w:hideMark/>
          </w:tcPr>
          <w:p w:rsidR="009947FD" w:rsidRPr="009947FD" w:rsidRDefault="009947FD" w:rsidP="009947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</w:t>
            </w:r>
          </w:p>
        </w:tc>
      </w:tr>
      <w:tr w:rsidR="009947FD" w:rsidRPr="009947FD" w:rsidTr="00B45C2E">
        <w:trPr>
          <w:trHeight w:val="164"/>
        </w:trPr>
        <w:tc>
          <w:tcPr>
            <w:tcW w:w="7211" w:type="dxa"/>
            <w:hideMark/>
          </w:tcPr>
          <w:p w:rsidR="009947FD" w:rsidRPr="009947FD" w:rsidRDefault="009947FD" w:rsidP="009947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Удельные расходы, руб. на чел. в сутки</w:t>
            </w:r>
          </w:p>
        </w:tc>
        <w:tc>
          <w:tcPr>
            <w:tcW w:w="2709" w:type="dxa"/>
            <w:hideMark/>
          </w:tcPr>
          <w:p w:rsidR="009947FD" w:rsidRPr="009947FD" w:rsidRDefault="009947FD" w:rsidP="009947F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</w:tr>
      <w:tr w:rsidR="009947FD" w:rsidRPr="009947FD" w:rsidTr="009947FD">
        <w:trPr>
          <w:trHeight w:val="345"/>
        </w:trPr>
        <w:tc>
          <w:tcPr>
            <w:tcW w:w="7211" w:type="dxa"/>
            <w:hideMark/>
          </w:tcPr>
          <w:p w:rsidR="009947FD" w:rsidRPr="009947FD" w:rsidRDefault="009947FD" w:rsidP="00B45C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</w:t>
            </w:r>
            <w:r w:rsidR="00B45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год</w:t>
            </w:r>
            <w:r w:rsidRPr="00994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тыс. руб.</w:t>
            </w:r>
          </w:p>
        </w:tc>
        <w:tc>
          <w:tcPr>
            <w:tcW w:w="2709" w:type="dxa"/>
            <w:hideMark/>
          </w:tcPr>
          <w:p w:rsidR="009947FD" w:rsidRPr="009947FD" w:rsidRDefault="009947FD" w:rsidP="009947F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623</w:t>
            </w:r>
          </w:p>
        </w:tc>
      </w:tr>
    </w:tbl>
    <w:p w:rsidR="0055413F" w:rsidRPr="00A958F2" w:rsidRDefault="0055413F" w:rsidP="003035FA">
      <w:pPr>
        <w:pStyle w:val="a5"/>
        <w:numPr>
          <w:ilvl w:val="0"/>
          <w:numId w:val="7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Расходы на фонд оплаты труда персонала проекта. </w:t>
      </w:r>
    </w:p>
    <w:p w:rsidR="0055413F" w:rsidRPr="00A958F2" w:rsidRDefault="0055413F" w:rsidP="005541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на фонд оплаты труда в год  составят </w:t>
      </w:r>
      <w:r w:rsidR="00B32FDE">
        <w:rPr>
          <w:rFonts w:ascii="Times New Roman" w:hAnsi="Times New Roman" w:cs="Times New Roman"/>
          <w:sz w:val="28"/>
          <w:szCs w:val="28"/>
        </w:rPr>
        <w:t>5 899</w:t>
      </w:r>
      <w:r>
        <w:rPr>
          <w:rFonts w:ascii="Times New Roman" w:hAnsi="Times New Roman" w:cs="Times New Roman"/>
          <w:sz w:val="28"/>
          <w:szCs w:val="28"/>
        </w:rPr>
        <w:t xml:space="preserve"> тыс. руб. (см. табл. 4-</w:t>
      </w:r>
      <w:r w:rsidR="0034176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5413F" w:rsidRDefault="0055413F" w:rsidP="0055413F">
      <w:pPr>
        <w:pStyle w:val="a5"/>
        <w:spacing w:after="0" w:line="360" w:lineRule="auto"/>
        <w:ind w:left="10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4-</w:t>
      </w:r>
      <w:r w:rsidR="0034176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Р</w:t>
      </w:r>
      <w:r w:rsidR="00214898">
        <w:rPr>
          <w:rFonts w:ascii="Times New Roman" w:hAnsi="Times New Roman" w:cs="Times New Roman"/>
          <w:sz w:val="28"/>
          <w:szCs w:val="28"/>
        </w:rPr>
        <w:t>асчет р</w:t>
      </w:r>
      <w:r>
        <w:rPr>
          <w:rFonts w:ascii="Times New Roman" w:hAnsi="Times New Roman" w:cs="Times New Roman"/>
          <w:sz w:val="28"/>
          <w:szCs w:val="28"/>
        </w:rPr>
        <w:t>асход</w:t>
      </w:r>
      <w:r w:rsidR="00214898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на фонд оплаты труда</w:t>
      </w:r>
    </w:p>
    <w:tbl>
      <w:tblPr>
        <w:tblStyle w:val="a4"/>
        <w:tblW w:w="9995" w:type="dxa"/>
        <w:tblLook w:val="04A0" w:firstRow="1" w:lastRow="0" w:firstColumn="1" w:lastColumn="0" w:noHBand="0" w:noVBand="1"/>
      </w:tblPr>
      <w:tblGrid>
        <w:gridCol w:w="7265"/>
        <w:gridCol w:w="2730"/>
      </w:tblGrid>
      <w:tr w:rsidR="00B32FDE" w:rsidRPr="00B32FDE" w:rsidTr="00B45C2E">
        <w:trPr>
          <w:trHeight w:val="250"/>
        </w:trPr>
        <w:tc>
          <w:tcPr>
            <w:tcW w:w="7265" w:type="dxa"/>
            <w:hideMark/>
          </w:tcPr>
          <w:p w:rsidR="00B32FDE" w:rsidRPr="00B32FDE" w:rsidRDefault="00B32FDE" w:rsidP="00B32F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2730" w:type="dxa"/>
            <w:hideMark/>
          </w:tcPr>
          <w:p w:rsidR="00B32FDE" w:rsidRPr="00B32FDE" w:rsidRDefault="00B32FDE" w:rsidP="00B32F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 в год, тыс. руб.</w:t>
            </w:r>
          </w:p>
        </w:tc>
      </w:tr>
      <w:tr w:rsidR="00B32FDE" w:rsidRPr="00B32FDE" w:rsidTr="00B32FDE">
        <w:trPr>
          <w:trHeight w:val="273"/>
        </w:trPr>
        <w:tc>
          <w:tcPr>
            <w:tcW w:w="7265" w:type="dxa"/>
            <w:hideMark/>
          </w:tcPr>
          <w:p w:rsidR="00B32FDE" w:rsidRPr="00B32FDE" w:rsidRDefault="00B32FDE" w:rsidP="00B32F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Сезонные рабочие</w:t>
            </w:r>
          </w:p>
        </w:tc>
        <w:tc>
          <w:tcPr>
            <w:tcW w:w="2730" w:type="dxa"/>
            <w:hideMark/>
          </w:tcPr>
          <w:p w:rsidR="00B32FDE" w:rsidRPr="00B32FDE" w:rsidRDefault="00B32FDE" w:rsidP="00B32FD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41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32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933</w:t>
            </w:r>
          </w:p>
        </w:tc>
      </w:tr>
      <w:tr w:rsidR="00B32FDE" w:rsidRPr="00B32FDE" w:rsidTr="00B32FDE">
        <w:trPr>
          <w:trHeight w:val="273"/>
        </w:trPr>
        <w:tc>
          <w:tcPr>
            <w:tcW w:w="7265" w:type="dxa"/>
            <w:hideMark/>
          </w:tcPr>
          <w:p w:rsidR="00B32FDE" w:rsidRPr="00B32FDE" w:rsidRDefault="00B32FDE" w:rsidP="00B32F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Постоянный персонал</w:t>
            </w:r>
          </w:p>
        </w:tc>
        <w:tc>
          <w:tcPr>
            <w:tcW w:w="2730" w:type="dxa"/>
            <w:hideMark/>
          </w:tcPr>
          <w:p w:rsidR="00B32FDE" w:rsidRPr="00B32FDE" w:rsidRDefault="00B32FDE" w:rsidP="00B32FD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341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32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966</w:t>
            </w:r>
          </w:p>
        </w:tc>
      </w:tr>
      <w:tr w:rsidR="00B32FDE" w:rsidRPr="00B32FDE" w:rsidTr="00B32FDE">
        <w:trPr>
          <w:trHeight w:val="273"/>
        </w:trPr>
        <w:tc>
          <w:tcPr>
            <w:tcW w:w="7265" w:type="dxa"/>
            <w:hideMark/>
          </w:tcPr>
          <w:p w:rsidR="00B32FDE" w:rsidRPr="00B32FDE" w:rsidRDefault="00B32FDE" w:rsidP="00B32F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730" w:type="dxa"/>
            <w:hideMark/>
          </w:tcPr>
          <w:p w:rsidR="00B32FDE" w:rsidRPr="00B32FDE" w:rsidRDefault="00B32FDE" w:rsidP="00B32FD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5 899</w:t>
            </w:r>
          </w:p>
        </w:tc>
      </w:tr>
    </w:tbl>
    <w:p w:rsidR="0055413F" w:rsidRPr="00B32FDE" w:rsidRDefault="0055413F" w:rsidP="00B32F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413F" w:rsidRPr="000D185D" w:rsidRDefault="0055413F" w:rsidP="003035FA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85D">
        <w:rPr>
          <w:rFonts w:ascii="Times New Roman" w:hAnsi="Times New Roman" w:cs="Times New Roman"/>
          <w:color w:val="000000" w:themeColor="text1"/>
          <w:sz w:val="28"/>
          <w:szCs w:val="28"/>
        </w:rPr>
        <w:t>Расходы на электроэнергию.</w:t>
      </w:r>
    </w:p>
    <w:p w:rsidR="0055413F" w:rsidRDefault="0055413F" w:rsidP="005541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Среднегодовые расходы</w:t>
      </w:r>
      <w:r w:rsidRPr="008658B4">
        <w:rPr>
          <w:rFonts w:ascii="Times New Roman" w:hAnsi="Times New Roman" w:cs="Times New Roman"/>
          <w:color w:val="000000"/>
          <w:sz w:val="28"/>
          <w:szCs w:val="28"/>
        </w:rPr>
        <w:t xml:space="preserve"> на энергопотреблени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составят </w:t>
      </w:r>
      <w:r w:rsidR="001F568B">
        <w:rPr>
          <w:rFonts w:ascii="Times New Roman" w:hAnsi="Times New Roman" w:cs="Times New Roman"/>
          <w:color w:val="000000"/>
          <w:sz w:val="28"/>
          <w:szCs w:val="28"/>
        </w:rPr>
        <w:t>112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(см. табл. 4-</w:t>
      </w:r>
      <w:r w:rsidR="00B1172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55413F" w:rsidRDefault="00B1172A" w:rsidP="0055413F">
      <w:pPr>
        <w:tabs>
          <w:tab w:val="left" w:pos="6306"/>
        </w:tabs>
        <w:autoSpaceDE w:val="0"/>
        <w:autoSpaceDN w:val="0"/>
        <w:adjustRightInd w:val="0"/>
        <w:spacing w:after="0" w:line="360" w:lineRule="auto"/>
        <w:ind w:left="142"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Таблица 4-7</w:t>
      </w:r>
      <w:r w:rsidR="0055413F">
        <w:rPr>
          <w:rFonts w:ascii="Times New Roman" w:hAnsi="Times New Roman" w:cs="Times New Roman"/>
          <w:color w:val="000000" w:themeColor="text1"/>
          <w:sz w:val="28"/>
          <w:szCs w:val="28"/>
        </w:rPr>
        <w:t>. Расчет расходов на электроэнергию</w:t>
      </w:r>
    </w:p>
    <w:tbl>
      <w:tblPr>
        <w:tblStyle w:val="a4"/>
        <w:tblW w:w="10046" w:type="dxa"/>
        <w:tblLook w:val="04A0" w:firstRow="1" w:lastRow="0" w:firstColumn="1" w:lastColumn="0" w:noHBand="0" w:noVBand="1"/>
      </w:tblPr>
      <w:tblGrid>
        <w:gridCol w:w="6844"/>
        <w:gridCol w:w="3202"/>
      </w:tblGrid>
      <w:tr w:rsidR="001F568B" w:rsidRPr="001F568B" w:rsidTr="00B1172A">
        <w:trPr>
          <w:trHeight w:val="246"/>
          <w:tblHeader/>
        </w:trPr>
        <w:tc>
          <w:tcPr>
            <w:tcW w:w="6844" w:type="dxa"/>
            <w:hideMark/>
          </w:tcPr>
          <w:p w:rsidR="001F568B" w:rsidRPr="001F568B" w:rsidRDefault="001F568B" w:rsidP="001F56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5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3202" w:type="dxa"/>
            <w:hideMark/>
          </w:tcPr>
          <w:p w:rsidR="001F568B" w:rsidRPr="001F568B" w:rsidRDefault="001F568B" w:rsidP="001F56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5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показателя</w:t>
            </w:r>
          </w:p>
        </w:tc>
      </w:tr>
      <w:tr w:rsidR="001F568B" w:rsidRPr="001F568B" w:rsidTr="001F568B">
        <w:trPr>
          <w:trHeight w:val="246"/>
        </w:trPr>
        <w:tc>
          <w:tcPr>
            <w:tcW w:w="6844" w:type="dxa"/>
            <w:hideMark/>
          </w:tcPr>
          <w:p w:rsidR="001F568B" w:rsidRPr="001F568B" w:rsidRDefault="001F568B" w:rsidP="001F56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Годовой объем переработки, куб. м.</w:t>
            </w:r>
          </w:p>
        </w:tc>
        <w:tc>
          <w:tcPr>
            <w:tcW w:w="3202" w:type="dxa"/>
            <w:noWrap/>
            <w:hideMark/>
          </w:tcPr>
          <w:p w:rsidR="001F568B" w:rsidRPr="001F568B" w:rsidRDefault="001F568B" w:rsidP="001F56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</w:t>
            </w:r>
          </w:p>
        </w:tc>
      </w:tr>
      <w:tr w:rsidR="001F568B" w:rsidRPr="001F568B" w:rsidTr="001F568B">
        <w:trPr>
          <w:trHeight w:val="303"/>
        </w:trPr>
        <w:tc>
          <w:tcPr>
            <w:tcW w:w="6844" w:type="dxa"/>
            <w:hideMark/>
          </w:tcPr>
          <w:p w:rsidR="001F568B" w:rsidRPr="001F568B" w:rsidRDefault="001F568B" w:rsidP="001F56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Энергопотребление, кВт в час</w:t>
            </w:r>
          </w:p>
        </w:tc>
        <w:tc>
          <w:tcPr>
            <w:tcW w:w="3202" w:type="dxa"/>
            <w:noWrap/>
            <w:hideMark/>
          </w:tcPr>
          <w:p w:rsidR="001F568B" w:rsidRPr="001F568B" w:rsidRDefault="001F568B" w:rsidP="001F56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1F568B" w:rsidRPr="001F568B" w:rsidTr="001F568B">
        <w:trPr>
          <w:trHeight w:val="274"/>
        </w:trPr>
        <w:tc>
          <w:tcPr>
            <w:tcW w:w="6844" w:type="dxa"/>
            <w:hideMark/>
          </w:tcPr>
          <w:p w:rsidR="001F568B" w:rsidRPr="001F568B" w:rsidRDefault="001F568B" w:rsidP="001F56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 работы в день</w:t>
            </w:r>
          </w:p>
        </w:tc>
        <w:tc>
          <w:tcPr>
            <w:tcW w:w="3202" w:type="dxa"/>
            <w:noWrap/>
            <w:hideMark/>
          </w:tcPr>
          <w:p w:rsidR="001F568B" w:rsidRPr="001F568B" w:rsidRDefault="001F568B" w:rsidP="001F56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1F568B" w:rsidRPr="001F568B" w:rsidTr="001F568B">
        <w:trPr>
          <w:trHeight w:val="220"/>
        </w:trPr>
        <w:tc>
          <w:tcPr>
            <w:tcW w:w="6844" w:type="dxa"/>
            <w:hideMark/>
          </w:tcPr>
          <w:p w:rsidR="001F568B" w:rsidRPr="001F568B" w:rsidRDefault="001F568B" w:rsidP="001F56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дней работы оборудования в год</w:t>
            </w:r>
          </w:p>
        </w:tc>
        <w:tc>
          <w:tcPr>
            <w:tcW w:w="3202" w:type="dxa"/>
            <w:noWrap/>
            <w:hideMark/>
          </w:tcPr>
          <w:p w:rsidR="001F568B" w:rsidRPr="001F568B" w:rsidRDefault="001F568B" w:rsidP="001F56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</w:t>
            </w:r>
          </w:p>
        </w:tc>
      </w:tr>
      <w:tr w:rsidR="001F568B" w:rsidRPr="001F568B" w:rsidTr="001F568B">
        <w:trPr>
          <w:trHeight w:val="318"/>
        </w:trPr>
        <w:tc>
          <w:tcPr>
            <w:tcW w:w="6844" w:type="dxa"/>
            <w:hideMark/>
          </w:tcPr>
          <w:p w:rsidR="001F568B" w:rsidRPr="001F568B" w:rsidRDefault="001F568B" w:rsidP="001F56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Энергопотребление, кВт в год</w:t>
            </w:r>
          </w:p>
        </w:tc>
        <w:tc>
          <w:tcPr>
            <w:tcW w:w="3202" w:type="dxa"/>
            <w:noWrap/>
            <w:hideMark/>
          </w:tcPr>
          <w:p w:rsidR="001F568B" w:rsidRPr="001F568B" w:rsidRDefault="001F568B" w:rsidP="001F56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25688</w:t>
            </w:r>
          </w:p>
        </w:tc>
      </w:tr>
      <w:tr w:rsidR="001F568B" w:rsidRPr="001F568B" w:rsidTr="001F568B">
        <w:trPr>
          <w:trHeight w:val="246"/>
        </w:trPr>
        <w:tc>
          <w:tcPr>
            <w:tcW w:w="6844" w:type="dxa"/>
            <w:hideMark/>
          </w:tcPr>
          <w:p w:rsidR="001F568B" w:rsidRPr="001F568B" w:rsidRDefault="001F568B" w:rsidP="001F56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Потребление ресурсов кВт на куб. м</w:t>
            </w:r>
          </w:p>
        </w:tc>
        <w:tc>
          <w:tcPr>
            <w:tcW w:w="3202" w:type="dxa"/>
            <w:noWrap/>
            <w:hideMark/>
          </w:tcPr>
          <w:p w:rsidR="001F568B" w:rsidRPr="001F568B" w:rsidRDefault="001F568B" w:rsidP="001F56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6,4</w:t>
            </w:r>
          </w:p>
        </w:tc>
      </w:tr>
      <w:tr w:rsidR="001F568B" w:rsidRPr="001F568B" w:rsidTr="001F568B">
        <w:trPr>
          <w:trHeight w:val="318"/>
        </w:trPr>
        <w:tc>
          <w:tcPr>
            <w:tcW w:w="6844" w:type="dxa"/>
            <w:hideMark/>
          </w:tcPr>
          <w:p w:rsidR="001F568B" w:rsidRPr="001F568B" w:rsidRDefault="001F568B" w:rsidP="001F56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 на электроэнергию</w:t>
            </w:r>
          </w:p>
        </w:tc>
        <w:tc>
          <w:tcPr>
            <w:tcW w:w="3202" w:type="dxa"/>
            <w:noWrap/>
            <w:hideMark/>
          </w:tcPr>
          <w:p w:rsidR="001F568B" w:rsidRPr="001F568B" w:rsidRDefault="001F568B" w:rsidP="001F56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4,36</w:t>
            </w:r>
          </w:p>
        </w:tc>
      </w:tr>
      <w:tr w:rsidR="001F568B" w:rsidRPr="001F568B" w:rsidTr="001F568B">
        <w:trPr>
          <w:trHeight w:val="246"/>
        </w:trPr>
        <w:tc>
          <w:tcPr>
            <w:tcW w:w="6844" w:type="dxa"/>
            <w:hideMark/>
          </w:tcPr>
          <w:p w:rsidR="001F568B" w:rsidRPr="001F568B" w:rsidRDefault="001F568B" w:rsidP="001F56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 электроэнергии, руб. на куб. м</w:t>
            </w:r>
          </w:p>
        </w:tc>
        <w:tc>
          <w:tcPr>
            <w:tcW w:w="3202" w:type="dxa"/>
            <w:noWrap/>
            <w:hideMark/>
          </w:tcPr>
          <w:p w:rsidR="001F568B" w:rsidRPr="001F568B" w:rsidRDefault="001F568B" w:rsidP="001F56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1F568B" w:rsidRPr="001F568B" w:rsidTr="001F568B">
        <w:trPr>
          <w:trHeight w:val="246"/>
        </w:trPr>
        <w:tc>
          <w:tcPr>
            <w:tcW w:w="6844" w:type="dxa"/>
            <w:hideMark/>
          </w:tcPr>
          <w:p w:rsidR="001F568B" w:rsidRPr="001F568B" w:rsidRDefault="001F568B" w:rsidP="00B45C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</w:t>
            </w:r>
            <w:r w:rsidR="00B45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год</w:t>
            </w:r>
            <w:r w:rsidRPr="001F5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тыс. руб. </w:t>
            </w:r>
          </w:p>
        </w:tc>
        <w:tc>
          <w:tcPr>
            <w:tcW w:w="3202" w:type="dxa"/>
            <w:noWrap/>
            <w:hideMark/>
          </w:tcPr>
          <w:p w:rsidR="001F568B" w:rsidRPr="001F568B" w:rsidRDefault="001F568B" w:rsidP="001F56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</w:tr>
    </w:tbl>
    <w:p w:rsidR="0055413F" w:rsidRDefault="0055413F" w:rsidP="001F568B">
      <w:pPr>
        <w:tabs>
          <w:tab w:val="left" w:pos="630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413F" w:rsidRPr="008856F7" w:rsidRDefault="0055413F" w:rsidP="003035FA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4" w:name="_Toc426970285"/>
      <w:bookmarkStart w:id="25" w:name="_Toc5799209"/>
      <w:bookmarkStart w:id="26" w:name="_Toc16123840"/>
      <w:r w:rsidRPr="00885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Расходы на </w:t>
      </w:r>
      <w:r w:rsidR="00031CF1" w:rsidRPr="008856F7">
        <w:rPr>
          <w:rFonts w:ascii="Times New Roman" w:hAnsi="Times New Roman" w:cs="Times New Roman"/>
          <w:color w:val="000000" w:themeColor="text1"/>
          <w:sz w:val="28"/>
          <w:szCs w:val="28"/>
        </w:rPr>
        <w:t>тепловую энергию</w:t>
      </w:r>
      <w:r w:rsidRPr="008856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856F7" w:rsidRPr="008856F7" w:rsidRDefault="008856F7" w:rsidP="008856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5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Расходы на тепловую энергию зависят от </w:t>
      </w:r>
      <w:r w:rsidR="002148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используемой </w:t>
      </w:r>
      <w:r w:rsidRPr="00885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системы отопления. В настоящем проекте предполагается подключение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производственного цеха </w:t>
      </w:r>
      <w:r w:rsidRPr="008856F7">
        <w:rPr>
          <w:rFonts w:ascii="Times New Roman" w:hAnsi="Times New Roman" w:cs="Times New Roman"/>
          <w:color w:val="000000" w:themeColor="text1"/>
          <w:sz w:val="28"/>
          <w:szCs w:val="28"/>
        </w:rPr>
        <w:t>к центральной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системе</w:t>
      </w:r>
      <w:r w:rsidRPr="00885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отопления. Среднегодовые расходы на отопление составят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225</w:t>
      </w:r>
      <w:r w:rsidRPr="00885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(см. табл. 4-</w:t>
      </w:r>
      <w:r w:rsidR="00B1172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8856F7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8856F7" w:rsidRPr="008856F7" w:rsidRDefault="008856F7" w:rsidP="00165B65">
      <w:pPr>
        <w:pStyle w:val="a5"/>
        <w:autoSpaceDE w:val="0"/>
        <w:autoSpaceDN w:val="0"/>
        <w:adjustRightInd w:val="0"/>
        <w:spacing w:after="0" w:line="360" w:lineRule="auto"/>
        <w:ind w:left="106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56F7">
        <w:rPr>
          <w:rFonts w:ascii="Times New Roman" w:hAnsi="Times New Roman" w:cs="Times New Roman"/>
          <w:color w:val="000000"/>
          <w:sz w:val="28"/>
          <w:szCs w:val="28"/>
        </w:rPr>
        <w:t>Таблица 4-</w:t>
      </w:r>
      <w:r w:rsidR="00B1172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8856F7">
        <w:rPr>
          <w:rFonts w:ascii="Times New Roman" w:hAnsi="Times New Roman" w:cs="Times New Roman"/>
          <w:color w:val="000000"/>
          <w:sz w:val="28"/>
          <w:szCs w:val="28"/>
        </w:rPr>
        <w:t>. Расчет расходов на тепловую энергию</w:t>
      </w:r>
    </w:p>
    <w:tbl>
      <w:tblPr>
        <w:tblStyle w:val="a4"/>
        <w:tblW w:w="10152" w:type="dxa"/>
        <w:tblLayout w:type="fixed"/>
        <w:tblLook w:val="04A0" w:firstRow="1" w:lastRow="0" w:firstColumn="1" w:lastColumn="0" w:noHBand="0" w:noVBand="1"/>
      </w:tblPr>
      <w:tblGrid>
        <w:gridCol w:w="1809"/>
        <w:gridCol w:w="851"/>
        <w:gridCol w:w="1582"/>
        <w:gridCol w:w="1112"/>
        <w:gridCol w:w="1253"/>
        <w:gridCol w:w="1418"/>
        <w:gridCol w:w="992"/>
        <w:gridCol w:w="1135"/>
      </w:tblGrid>
      <w:tr w:rsidR="008856F7" w:rsidRPr="00127B1A" w:rsidTr="00991082">
        <w:tc>
          <w:tcPr>
            <w:tcW w:w="1809" w:type="dxa"/>
          </w:tcPr>
          <w:p w:rsidR="008856F7" w:rsidRPr="00127B1A" w:rsidRDefault="008856F7" w:rsidP="009910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 отопления (вид ресурса)</w:t>
            </w:r>
          </w:p>
        </w:tc>
        <w:tc>
          <w:tcPr>
            <w:tcW w:w="851" w:type="dxa"/>
          </w:tcPr>
          <w:p w:rsidR="008856F7" w:rsidRPr="00127B1A" w:rsidRDefault="008856F7" w:rsidP="009910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 изм.</w:t>
            </w:r>
          </w:p>
        </w:tc>
        <w:tc>
          <w:tcPr>
            <w:tcW w:w="1582" w:type="dxa"/>
          </w:tcPr>
          <w:p w:rsidR="008856F7" w:rsidRPr="00127B1A" w:rsidRDefault="008856F7" w:rsidP="009910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Тепловая нагрузка, ед. на кв. м в год</w:t>
            </w:r>
          </w:p>
        </w:tc>
        <w:tc>
          <w:tcPr>
            <w:tcW w:w="1112" w:type="dxa"/>
          </w:tcPr>
          <w:p w:rsidR="008856F7" w:rsidRPr="00127B1A" w:rsidRDefault="00812069" w:rsidP="009910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Коэф</w:t>
            </w:r>
            <w:r w:rsidR="008856F7" w:rsidRPr="00127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фициент К1</w:t>
            </w:r>
          </w:p>
        </w:tc>
        <w:tc>
          <w:tcPr>
            <w:tcW w:w="1253" w:type="dxa"/>
          </w:tcPr>
          <w:p w:rsidR="008856F7" w:rsidRPr="00127B1A" w:rsidRDefault="008856F7" w:rsidP="009910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Площадь, кв. м</w:t>
            </w:r>
          </w:p>
        </w:tc>
        <w:tc>
          <w:tcPr>
            <w:tcW w:w="1418" w:type="dxa"/>
          </w:tcPr>
          <w:p w:rsidR="008856F7" w:rsidRPr="00127B1A" w:rsidRDefault="008856F7" w:rsidP="009910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потреб-ления, ед. в год</w:t>
            </w:r>
          </w:p>
        </w:tc>
        <w:tc>
          <w:tcPr>
            <w:tcW w:w="992" w:type="dxa"/>
          </w:tcPr>
          <w:p w:rsidR="008856F7" w:rsidRPr="00127B1A" w:rsidRDefault="008856F7" w:rsidP="009910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Тариф, руб. за ед.</w:t>
            </w:r>
          </w:p>
        </w:tc>
        <w:tc>
          <w:tcPr>
            <w:tcW w:w="1135" w:type="dxa"/>
          </w:tcPr>
          <w:p w:rsidR="008856F7" w:rsidRPr="00127B1A" w:rsidRDefault="008856F7" w:rsidP="009910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в год, тыс. руб.</w:t>
            </w:r>
          </w:p>
        </w:tc>
      </w:tr>
      <w:tr w:rsidR="008856F7" w:rsidRPr="00127B1A" w:rsidTr="00991082">
        <w:tc>
          <w:tcPr>
            <w:tcW w:w="1809" w:type="dxa"/>
          </w:tcPr>
          <w:p w:rsidR="008856F7" w:rsidRPr="001D7CE7" w:rsidRDefault="008856F7" w:rsidP="0099108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Центральная система отопления</w:t>
            </w:r>
          </w:p>
        </w:tc>
        <w:tc>
          <w:tcPr>
            <w:tcW w:w="851" w:type="dxa"/>
          </w:tcPr>
          <w:p w:rsidR="008856F7" w:rsidRPr="001D7CE7" w:rsidRDefault="008856F7" w:rsidP="009910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Гкал</w:t>
            </w:r>
          </w:p>
        </w:tc>
        <w:tc>
          <w:tcPr>
            <w:tcW w:w="1582" w:type="dxa"/>
          </w:tcPr>
          <w:p w:rsidR="008856F7" w:rsidRPr="001D7CE7" w:rsidRDefault="008856F7" w:rsidP="0099108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0,5616</w:t>
            </w:r>
          </w:p>
        </w:tc>
        <w:tc>
          <w:tcPr>
            <w:tcW w:w="1112" w:type="dxa"/>
          </w:tcPr>
          <w:p w:rsidR="008856F7" w:rsidRPr="001D7CE7" w:rsidRDefault="008856F7" w:rsidP="0099108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1,01</w:t>
            </w:r>
          </w:p>
        </w:tc>
        <w:tc>
          <w:tcPr>
            <w:tcW w:w="1253" w:type="dxa"/>
          </w:tcPr>
          <w:p w:rsidR="008856F7" w:rsidRPr="001D7CE7" w:rsidRDefault="008856F7" w:rsidP="008856F7">
            <w:pPr>
              <w:tabs>
                <w:tab w:val="center" w:pos="518"/>
                <w:tab w:val="right" w:pos="1037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200</w:t>
            </w:r>
          </w:p>
        </w:tc>
        <w:tc>
          <w:tcPr>
            <w:tcW w:w="1418" w:type="dxa"/>
          </w:tcPr>
          <w:p w:rsidR="008856F7" w:rsidRPr="001D7CE7" w:rsidRDefault="008856F7" w:rsidP="008856F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  <w:r w:rsidRPr="001D7C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992" w:type="dxa"/>
          </w:tcPr>
          <w:p w:rsidR="008856F7" w:rsidRPr="001D7CE7" w:rsidRDefault="008856F7" w:rsidP="0099108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1930</w:t>
            </w:r>
          </w:p>
        </w:tc>
        <w:tc>
          <w:tcPr>
            <w:tcW w:w="1135" w:type="dxa"/>
          </w:tcPr>
          <w:p w:rsidR="008856F7" w:rsidRPr="001D7CE7" w:rsidRDefault="008856F7" w:rsidP="0099108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225</w:t>
            </w:r>
            <w:r w:rsidRPr="001D7C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</w:p>
        </w:tc>
      </w:tr>
      <w:tr w:rsidR="008856F7" w:rsidRPr="00127B1A" w:rsidTr="00991082">
        <w:tc>
          <w:tcPr>
            <w:tcW w:w="10152" w:type="dxa"/>
            <w:gridSpan w:val="8"/>
          </w:tcPr>
          <w:p w:rsidR="008856F7" w:rsidRPr="00127B1A" w:rsidRDefault="008856F7" w:rsidP="00991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 К1 – поправочный коэффициент за климатическую зону</w:t>
            </w:r>
          </w:p>
        </w:tc>
      </w:tr>
    </w:tbl>
    <w:bookmarkEnd w:id="24"/>
    <w:bookmarkEnd w:id="25"/>
    <w:bookmarkEnd w:id="26"/>
    <w:p w:rsidR="0055413F" w:rsidRPr="00067FB1" w:rsidRDefault="0055413F" w:rsidP="003035F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067FB1">
        <w:rPr>
          <w:rFonts w:ascii="Times New Roman" w:hAnsi="Times New Roman" w:cs="Times New Roman"/>
          <w:sz w:val="28"/>
          <w:szCs w:val="28"/>
        </w:rPr>
        <w:t>Расходы на аренду.</w:t>
      </w:r>
    </w:p>
    <w:p w:rsidR="0055413F" w:rsidRPr="003C2BDC" w:rsidRDefault="0055413F" w:rsidP="005541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Среднегодовые расходы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аренду</w:t>
      </w:r>
      <w:r w:rsidRPr="003C2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составят </w:t>
      </w:r>
      <w:r w:rsidR="00812069">
        <w:rPr>
          <w:rFonts w:ascii="Times New Roman" w:hAnsi="Times New Roman" w:cs="Times New Roman"/>
          <w:color w:val="000000" w:themeColor="text1"/>
          <w:sz w:val="28"/>
          <w:szCs w:val="28"/>
        </w:rPr>
        <w:t>384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C2BDC">
        <w:rPr>
          <w:rFonts w:ascii="Times New Roman" w:hAnsi="Times New Roman" w:cs="Times New Roman"/>
          <w:color w:val="000000" w:themeColor="text1"/>
          <w:sz w:val="28"/>
          <w:szCs w:val="28"/>
        </w:rPr>
        <w:t>тыс. руб. (см. табл. 4-</w:t>
      </w:r>
      <w:r w:rsidR="00B1172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3C2BD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55413F" w:rsidRPr="003C2BDC" w:rsidRDefault="0055413F" w:rsidP="0055413F">
      <w:pPr>
        <w:pStyle w:val="a5"/>
        <w:autoSpaceDE w:val="0"/>
        <w:autoSpaceDN w:val="0"/>
        <w:adjustRightInd w:val="0"/>
        <w:spacing w:after="0" w:line="360" w:lineRule="auto"/>
        <w:ind w:left="106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BDC">
        <w:rPr>
          <w:rFonts w:ascii="Times New Roman" w:hAnsi="Times New Roman" w:cs="Times New Roman"/>
          <w:color w:val="000000"/>
          <w:sz w:val="28"/>
          <w:szCs w:val="28"/>
        </w:rPr>
        <w:t>Таблица 4-</w:t>
      </w:r>
      <w:r w:rsidR="00B1172A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3C2BDC">
        <w:rPr>
          <w:rFonts w:ascii="Times New Roman" w:hAnsi="Times New Roman" w:cs="Times New Roman"/>
          <w:color w:val="000000"/>
          <w:sz w:val="28"/>
          <w:szCs w:val="28"/>
        </w:rPr>
        <w:t xml:space="preserve">. Расчет расходов на </w:t>
      </w:r>
      <w:r>
        <w:rPr>
          <w:rFonts w:ascii="Times New Roman" w:hAnsi="Times New Roman" w:cs="Times New Roman"/>
          <w:color w:val="000000"/>
          <w:sz w:val="28"/>
          <w:szCs w:val="28"/>
        </w:rPr>
        <w:t>аренду</w:t>
      </w:r>
    </w:p>
    <w:tbl>
      <w:tblPr>
        <w:tblStyle w:val="a4"/>
        <w:tblW w:w="10042" w:type="dxa"/>
        <w:tblLook w:val="04A0" w:firstRow="1" w:lastRow="0" w:firstColumn="1" w:lastColumn="0" w:noHBand="0" w:noVBand="1"/>
      </w:tblPr>
      <w:tblGrid>
        <w:gridCol w:w="4308"/>
        <w:gridCol w:w="1783"/>
        <w:gridCol w:w="1893"/>
        <w:gridCol w:w="2058"/>
      </w:tblGrid>
      <w:tr w:rsidR="0055413F" w:rsidRPr="001C3462" w:rsidTr="00991082">
        <w:trPr>
          <w:trHeight w:val="634"/>
        </w:trPr>
        <w:tc>
          <w:tcPr>
            <w:tcW w:w="4308" w:type="dxa"/>
            <w:hideMark/>
          </w:tcPr>
          <w:p w:rsidR="0055413F" w:rsidRPr="001C3462" w:rsidRDefault="0055413F" w:rsidP="00991082">
            <w:pPr>
              <w:tabs>
                <w:tab w:val="center" w:pos="2046"/>
                <w:tab w:val="right" w:pos="4092"/>
              </w:tabs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ab/>
            </w:r>
            <w:r w:rsidRPr="001C34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Статья расходов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ab/>
            </w:r>
          </w:p>
        </w:tc>
        <w:tc>
          <w:tcPr>
            <w:tcW w:w="1783" w:type="dxa"/>
            <w:hideMark/>
          </w:tcPr>
          <w:p w:rsidR="0055413F" w:rsidRPr="001C3462" w:rsidRDefault="0055413F" w:rsidP="009910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C34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Площадь, кв. м</w:t>
            </w:r>
          </w:p>
        </w:tc>
        <w:tc>
          <w:tcPr>
            <w:tcW w:w="1893" w:type="dxa"/>
            <w:hideMark/>
          </w:tcPr>
          <w:p w:rsidR="0055413F" w:rsidRPr="001C3462" w:rsidRDefault="0055413F" w:rsidP="009910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C34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Тариф, руб. за кв. м</w:t>
            </w:r>
          </w:p>
        </w:tc>
        <w:tc>
          <w:tcPr>
            <w:tcW w:w="2058" w:type="dxa"/>
            <w:hideMark/>
          </w:tcPr>
          <w:p w:rsidR="0055413F" w:rsidRPr="001C3462" w:rsidRDefault="0055413F" w:rsidP="009910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C34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Расходы в год, тыс. руб.</w:t>
            </w:r>
          </w:p>
        </w:tc>
      </w:tr>
      <w:tr w:rsidR="0055413F" w:rsidRPr="001C3462" w:rsidTr="00991082">
        <w:trPr>
          <w:trHeight w:val="317"/>
        </w:trPr>
        <w:tc>
          <w:tcPr>
            <w:tcW w:w="4308" w:type="dxa"/>
            <w:hideMark/>
          </w:tcPr>
          <w:p w:rsidR="0055413F" w:rsidRPr="001C3462" w:rsidRDefault="0055413F" w:rsidP="009910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C34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Аренда</w:t>
            </w:r>
          </w:p>
        </w:tc>
        <w:tc>
          <w:tcPr>
            <w:tcW w:w="1783" w:type="dxa"/>
            <w:hideMark/>
          </w:tcPr>
          <w:p w:rsidR="0055413F" w:rsidRPr="001C3462" w:rsidRDefault="00812069" w:rsidP="0099108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160</w:t>
            </w:r>
          </w:p>
        </w:tc>
        <w:tc>
          <w:tcPr>
            <w:tcW w:w="1893" w:type="dxa"/>
            <w:hideMark/>
          </w:tcPr>
          <w:p w:rsidR="0055413F" w:rsidRPr="001C3462" w:rsidRDefault="00812069" w:rsidP="0099108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  <w:r w:rsidR="0055413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00</w:t>
            </w:r>
          </w:p>
        </w:tc>
        <w:tc>
          <w:tcPr>
            <w:tcW w:w="2058" w:type="dxa"/>
            <w:hideMark/>
          </w:tcPr>
          <w:p w:rsidR="0055413F" w:rsidRPr="001C3462" w:rsidRDefault="00812069" w:rsidP="0099108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384</w:t>
            </w:r>
          </w:p>
        </w:tc>
      </w:tr>
    </w:tbl>
    <w:p w:rsidR="0055413F" w:rsidRPr="003C2BDC" w:rsidRDefault="0055413F" w:rsidP="0055413F">
      <w:pPr>
        <w:tabs>
          <w:tab w:val="left" w:pos="2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13F" w:rsidRDefault="0055413F" w:rsidP="003035FA">
      <w:pPr>
        <w:pStyle w:val="a5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Амортизация. </w:t>
      </w:r>
    </w:p>
    <w:p w:rsidR="0055413F" w:rsidRDefault="0055413F" w:rsidP="0055413F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Среднегодовые амортизационные отчисления (амортизация рассчитана линейным методом) составят </w:t>
      </w:r>
      <w:r w:rsidR="00077115">
        <w:rPr>
          <w:rFonts w:ascii="Times New Roman" w:hAnsi="Times New Roman" w:cs="Times New Roman"/>
          <w:sz w:val="28"/>
          <w:szCs w:val="28"/>
        </w:rPr>
        <w:t xml:space="preserve">3 </w:t>
      </w:r>
      <w:r w:rsidR="00B1172A">
        <w:rPr>
          <w:rFonts w:ascii="Times New Roman" w:hAnsi="Times New Roman" w:cs="Times New Roman"/>
          <w:sz w:val="28"/>
          <w:szCs w:val="28"/>
        </w:rPr>
        <w:t>233</w:t>
      </w:r>
      <w:r>
        <w:rPr>
          <w:rFonts w:ascii="Times New Roman" w:hAnsi="Times New Roman" w:cs="Times New Roman"/>
          <w:sz w:val="28"/>
          <w:szCs w:val="28"/>
        </w:rPr>
        <w:t xml:space="preserve"> тыс. руб. (см. табл. 4-1</w:t>
      </w:r>
      <w:r w:rsidR="00B1172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5413F" w:rsidRDefault="0055413F" w:rsidP="0055413F">
      <w:pPr>
        <w:pStyle w:val="a5"/>
        <w:autoSpaceDE w:val="0"/>
        <w:autoSpaceDN w:val="0"/>
        <w:adjustRightInd w:val="0"/>
        <w:spacing w:after="0" w:line="360" w:lineRule="auto"/>
        <w:ind w:left="106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C2BDC">
        <w:rPr>
          <w:rFonts w:ascii="Times New Roman" w:hAnsi="Times New Roman" w:cs="Times New Roman"/>
          <w:color w:val="000000"/>
          <w:sz w:val="28"/>
          <w:szCs w:val="28"/>
        </w:rPr>
        <w:t>Таблица 4-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1172A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3C2BDC">
        <w:rPr>
          <w:rFonts w:ascii="Times New Roman" w:hAnsi="Times New Roman" w:cs="Times New Roman"/>
          <w:color w:val="000000"/>
          <w:sz w:val="28"/>
          <w:szCs w:val="28"/>
        </w:rPr>
        <w:t xml:space="preserve">. Расчет </w:t>
      </w:r>
      <w:r>
        <w:rPr>
          <w:rFonts w:ascii="Times New Roman" w:hAnsi="Times New Roman" w:cs="Times New Roman"/>
          <w:color w:val="000000"/>
          <w:sz w:val="28"/>
          <w:szCs w:val="28"/>
        </w:rPr>
        <w:t>амортизационных отчислений</w:t>
      </w:r>
    </w:p>
    <w:tbl>
      <w:tblPr>
        <w:tblStyle w:val="a4"/>
        <w:tblW w:w="10107" w:type="dxa"/>
        <w:tblLook w:val="04A0" w:firstRow="1" w:lastRow="0" w:firstColumn="1" w:lastColumn="0" w:noHBand="0" w:noVBand="1"/>
      </w:tblPr>
      <w:tblGrid>
        <w:gridCol w:w="2598"/>
        <w:gridCol w:w="1451"/>
        <w:gridCol w:w="2072"/>
        <w:gridCol w:w="1848"/>
        <w:gridCol w:w="2138"/>
      </w:tblGrid>
      <w:tr w:rsidR="00077115" w:rsidRPr="00077115" w:rsidTr="00077115">
        <w:trPr>
          <w:trHeight w:val="858"/>
        </w:trPr>
        <w:tc>
          <w:tcPr>
            <w:tcW w:w="2598" w:type="dxa"/>
            <w:hideMark/>
          </w:tcPr>
          <w:p w:rsidR="00077115" w:rsidRPr="00077115" w:rsidRDefault="00077115" w:rsidP="000771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</w:t>
            </w:r>
          </w:p>
        </w:tc>
        <w:tc>
          <w:tcPr>
            <w:tcW w:w="1451" w:type="dxa"/>
            <w:hideMark/>
          </w:tcPr>
          <w:p w:rsidR="00077115" w:rsidRPr="00077115" w:rsidRDefault="00077115" w:rsidP="000771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службы, лет</w:t>
            </w:r>
          </w:p>
        </w:tc>
        <w:tc>
          <w:tcPr>
            <w:tcW w:w="2072" w:type="dxa"/>
            <w:hideMark/>
          </w:tcPr>
          <w:p w:rsidR="00077115" w:rsidRPr="00077115" w:rsidRDefault="00077115" w:rsidP="000771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 амортизации</w:t>
            </w:r>
          </w:p>
        </w:tc>
        <w:tc>
          <w:tcPr>
            <w:tcW w:w="1848" w:type="dxa"/>
            <w:hideMark/>
          </w:tcPr>
          <w:p w:rsidR="00077115" w:rsidRPr="00077115" w:rsidRDefault="00077115" w:rsidP="000771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Балансовая стоимость, тыс. руб.</w:t>
            </w:r>
          </w:p>
        </w:tc>
        <w:tc>
          <w:tcPr>
            <w:tcW w:w="2138" w:type="dxa"/>
            <w:hideMark/>
          </w:tcPr>
          <w:p w:rsidR="00077115" w:rsidRPr="00077115" w:rsidRDefault="00077115" w:rsidP="000771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Амортизация в год, тыс. руб.</w:t>
            </w:r>
          </w:p>
        </w:tc>
      </w:tr>
      <w:tr w:rsidR="00077115" w:rsidRPr="00077115" w:rsidTr="00077115">
        <w:trPr>
          <w:trHeight w:val="297"/>
        </w:trPr>
        <w:tc>
          <w:tcPr>
            <w:tcW w:w="2598" w:type="dxa"/>
            <w:hideMark/>
          </w:tcPr>
          <w:p w:rsidR="00077115" w:rsidRPr="00077115" w:rsidRDefault="00077115" w:rsidP="000771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</w:t>
            </w:r>
          </w:p>
        </w:tc>
        <w:tc>
          <w:tcPr>
            <w:tcW w:w="1451" w:type="dxa"/>
            <w:hideMark/>
          </w:tcPr>
          <w:p w:rsidR="00077115" w:rsidRPr="00077115" w:rsidRDefault="00077115" w:rsidP="0007711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72" w:type="dxa"/>
            <w:hideMark/>
          </w:tcPr>
          <w:p w:rsidR="00077115" w:rsidRPr="00077115" w:rsidRDefault="00077115" w:rsidP="0007711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848" w:type="dxa"/>
            <w:hideMark/>
          </w:tcPr>
          <w:p w:rsidR="00077115" w:rsidRPr="00077115" w:rsidRDefault="00077115" w:rsidP="0007711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22 381</w:t>
            </w:r>
          </w:p>
        </w:tc>
        <w:tc>
          <w:tcPr>
            <w:tcW w:w="2138" w:type="dxa"/>
            <w:hideMark/>
          </w:tcPr>
          <w:p w:rsidR="00077115" w:rsidRPr="00077115" w:rsidRDefault="00077115" w:rsidP="0007711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3197</w:t>
            </w:r>
          </w:p>
        </w:tc>
      </w:tr>
      <w:tr w:rsidR="00077115" w:rsidRPr="00077115" w:rsidTr="00077115">
        <w:trPr>
          <w:trHeight w:val="297"/>
        </w:trPr>
        <w:tc>
          <w:tcPr>
            <w:tcW w:w="2598" w:type="dxa"/>
            <w:hideMark/>
          </w:tcPr>
          <w:p w:rsidR="00077115" w:rsidRPr="00077115" w:rsidRDefault="00077115" w:rsidP="000771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Спецодежда</w:t>
            </w:r>
          </w:p>
        </w:tc>
        <w:tc>
          <w:tcPr>
            <w:tcW w:w="1451" w:type="dxa"/>
            <w:hideMark/>
          </w:tcPr>
          <w:p w:rsidR="00077115" w:rsidRPr="00077115" w:rsidRDefault="00077115" w:rsidP="0007711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72" w:type="dxa"/>
            <w:hideMark/>
          </w:tcPr>
          <w:p w:rsidR="00077115" w:rsidRPr="00077115" w:rsidRDefault="00077115" w:rsidP="0007711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848" w:type="dxa"/>
            <w:hideMark/>
          </w:tcPr>
          <w:p w:rsidR="00077115" w:rsidRPr="00077115" w:rsidRDefault="00077115" w:rsidP="0007711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138" w:type="dxa"/>
            <w:hideMark/>
          </w:tcPr>
          <w:p w:rsidR="00077115" w:rsidRPr="00077115" w:rsidRDefault="00077115" w:rsidP="0007711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  <w:tr w:rsidR="00077115" w:rsidRPr="00077115" w:rsidTr="00077115">
        <w:trPr>
          <w:trHeight w:val="297"/>
        </w:trPr>
        <w:tc>
          <w:tcPr>
            <w:tcW w:w="6121" w:type="dxa"/>
            <w:gridSpan w:val="3"/>
            <w:hideMark/>
          </w:tcPr>
          <w:p w:rsidR="00077115" w:rsidRPr="00077115" w:rsidRDefault="00077115" w:rsidP="0007711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48" w:type="dxa"/>
            <w:hideMark/>
          </w:tcPr>
          <w:p w:rsidR="00077115" w:rsidRPr="00077115" w:rsidRDefault="00077115" w:rsidP="0007711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22416,8</w:t>
            </w:r>
          </w:p>
        </w:tc>
        <w:tc>
          <w:tcPr>
            <w:tcW w:w="2138" w:type="dxa"/>
            <w:hideMark/>
          </w:tcPr>
          <w:p w:rsidR="00077115" w:rsidRPr="00077115" w:rsidRDefault="00077115" w:rsidP="0007711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3233</w:t>
            </w:r>
          </w:p>
        </w:tc>
      </w:tr>
    </w:tbl>
    <w:p w:rsidR="00B1172A" w:rsidRDefault="00B1172A" w:rsidP="00B1172A">
      <w:pPr>
        <w:pStyle w:val="a5"/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5413F" w:rsidRDefault="0055413F" w:rsidP="003035FA">
      <w:pPr>
        <w:pStyle w:val="a5"/>
        <w:numPr>
          <w:ilvl w:val="0"/>
          <w:numId w:val="8"/>
        </w:numPr>
        <w:tabs>
          <w:tab w:val="left" w:pos="1134"/>
        </w:tabs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Прочие расходы. </w:t>
      </w:r>
    </w:p>
    <w:p w:rsidR="0055413F" w:rsidRDefault="0055413F" w:rsidP="0055413F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Среднегодовые прочие расходы составят </w:t>
      </w:r>
      <w:r w:rsidR="00BB415E">
        <w:rPr>
          <w:rFonts w:ascii="Times New Roman" w:hAnsi="Times New Roman" w:cs="Times New Roman"/>
          <w:sz w:val="28"/>
          <w:szCs w:val="28"/>
        </w:rPr>
        <w:t>583</w:t>
      </w:r>
      <w:r>
        <w:rPr>
          <w:rFonts w:ascii="Times New Roman" w:hAnsi="Times New Roman" w:cs="Times New Roman"/>
          <w:sz w:val="28"/>
          <w:szCs w:val="28"/>
        </w:rPr>
        <w:t xml:space="preserve"> тыс. руб. (см. табл. 4-1</w:t>
      </w:r>
      <w:r w:rsidR="00B1172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5413F" w:rsidRDefault="0055413F" w:rsidP="00BB415E">
      <w:pPr>
        <w:spacing w:after="0" w:line="36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4-1</w:t>
      </w:r>
      <w:r w:rsidR="00146D9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Расчет прочих расходов</w:t>
      </w:r>
    </w:p>
    <w:tbl>
      <w:tblPr>
        <w:tblStyle w:val="a4"/>
        <w:tblW w:w="10189" w:type="dxa"/>
        <w:tblLook w:val="04A0" w:firstRow="1" w:lastRow="0" w:firstColumn="1" w:lastColumn="0" w:noHBand="0" w:noVBand="1"/>
      </w:tblPr>
      <w:tblGrid>
        <w:gridCol w:w="5920"/>
        <w:gridCol w:w="4269"/>
      </w:tblGrid>
      <w:tr w:rsidR="00BB415E" w:rsidRPr="00BB415E" w:rsidTr="00214898">
        <w:trPr>
          <w:trHeight w:val="273"/>
          <w:tblHeader/>
        </w:trPr>
        <w:tc>
          <w:tcPr>
            <w:tcW w:w="5920" w:type="dxa"/>
            <w:hideMark/>
          </w:tcPr>
          <w:p w:rsidR="00BB415E" w:rsidRPr="00BB415E" w:rsidRDefault="00BB415E" w:rsidP="00BB41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 расходов</w:t>
            </w:r>
          </w:p>
        </w:tc>
        <w:tc>
          <w:tcPr>
            <w:tcW w:w="4269" w:type="dxa"/>
            <w:hideMark/>
          </w:tcPr>
          <w:p w:rsidR="00BB415E" w:rsidRPr="00BB415E" w:rsidRDefault="00BB415E" w:rsidP="00BB41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расходов в год, тыс. руб.</w:t>
            </w:r>
          </w:p>
        </w:tc>
      </w:tr>
      <w:tr w:rsidR="00BB415E" w:rsidRPr="00BB415E" w:rsidTr="00214898">
        <w:trPr>
          <w:trHeight w:val="262"/>
        </w:trPr>
        <w:tc>
          <w:tcPr>
            <w:tcW w:w="5920" w:type="dxa"/>
            <w:hideMark/>
          </w:tcPr>
          <w:p w:rsidR="00BB415E" w:rsidRPr="00BB415E" w:rsidRDefault="00BB415E" w:rsidP="00BB4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приобретение деляны</w:t>
            </w:r>
          </w:p>
        </w:tc>
        <w:tc>
          <w:tcPr>
            <w:tcW w:w="4269" w:type="dxa"/>
            <w:hideMark/>
          </w:tcPr>
          <w:p w:rsidR="00BB415E" w:rsidRPr="00BB415E" w:rsidRDefault="00BB415E" w:rsidP="00BB415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</w:tr>
      <w:tr w:rsidR="00BB415E" w:rsidRPr="00BB415E" w:rsidTr="00214898">
        <w:trPr>
          <w:trHeight w:val="262"/>
        </w:trPr>
        <w:tc>
          <w:tcPr>
            <w:tcW w:w="5920" w:type="dxa"/>
            <w:hideMark/>
          </w:tcPr>
          <w:p w:rsidR="00BB415E" w:rsidRPr="00BB415E" w:rsidRDefault="00BB415E" w:rsidP="00BB4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обслуживание техники</w:t>
            </w:r>
          </w:p>
        </w:tc>
        <w:tc>
          <w:tcPr>
            <w:tcW w:w="4269" w:type="dxa"/>
            <w:hideMark/>
          </w:tcPr>
          <w:p w:rsidR="00BB415E" w:rsidRPr="00BB415E" w:rsidRDefault="00BB415E" w:rsidP="00BB415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</w:t>
            </w:r>
          </w:p>
        </w:tc>
      </w:tr>
      <w:tr w:rsidR="00BB415E" w:rsidRPr="00BB415E" w:rsidTr="00214898">
        <w:trPr>
          <w:trHeight w:val="523"/>
        </w:trPr>
        <w:tc>
          <w:tcPr>
            <w:tcW w:w="5920" w:type="dxa"/>
            <w:hideMark/>
          </w:tcPr>
          <w:p w:rsidR="00BB415E" w:rsidRPr="00BB415E" w:rsidRDefault="00BB415E" w:rsidP="00BB4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маркетинг (контентная реклама, печатная продукция)</w:t>
            </w:r>
          </w:p>
        </w:tc>
        <w:tc>
          <w:tcPr>
            <w:tcW w:w="4269" w:type="dxa"/>
            <w:hideMark/>
          </w:tcPr>
          <w:p w:rsidR="00BB415E" w:rsidRPr="00BB415E" w:rsidRDefault="00BB415E" w:rsidP="00BB415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</w:tr>
      <w:tr w:rsidR="00BB415E" w:rsidRPr="00BB415E" w:rsidTr="00214898">
        <w:trPr>
          <w:trHeight w:val="523"/>
        </w:trPr>
        <w:tc>
          <w:tcPr>
            <w:tcW w:w="5920" w:type="dxa"/>
            <w:hideMark/>
          </w:tcPr>
          <w:p w:rsidR="00BB415E" w:rsidRPr="00BB415E" w:rsidRDefault="00BB415E" w:rsidP="00BB4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Общехозяйственные и прочие </w:t>
            </w:r>
            <w:r w:rsidR="00133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непредвиденные расходы</w:t>
            </w:r>
          </w:p>
        </w:tc>
        <w:tc>
          <w:tcPr>
            <w:tcW w:w="4269" w:type="dxa"/>
            <w:hideMark/>
          </w:tcPr>
          <w:p w:rsidR="00BB415E" w:rsidRPr="00BB415E" w:rsidRDefault="00BB415E" w:rsidP="00BB415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</w:tr>
      <w:tr w:rsidR="00BB415E" w:rsidRPr="00BB415E" w:rsidTr="00214898">
        <w:trPr>
          <w:trHeight w:val="262"/>
        </w:trPr>
        <w:tc>
          <w:tcPr>
            <w:tcW w:w="5920" w:type="dxa"/>
            <w:hideMark/>
          </w:tcPr>
          <w:p w:rsidR="00BB415E" w:rsidRPr="00BB415E" w:rsidRDefault="00BB415E" w:rsidP="00BB4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269" w:type="dxa"/>
            <w:hideMark/>
          </w:tcPr>
          <w:p w:rsidR="00BB415E" w:rsidRPr="00BB415E" w:rsidRDefault="00BB415E" w:rsidP="00BB415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583</w:t>
            </w:r>
          </w:p>
        </w:tc>
      </w:tr>
    </w:tbl>
    <w:p w:rsidR="0055413F" w:rsidRPr="00CD5C53" w:rsidRDefault="0055413F" w:rsidP="0055413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898" w:rsidRDefault="0055413F" w:rsidP="00554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D67BE">
        <w:rPr>
          <w:rFonts w:ascii="Times New Roman" w:hAnsi="Times New Roman" w:cs="Times New Roman"/>
          <w:sz w:val="28"/>
          <w:szCs w:val="28"/>
        </w:rPr>
        <w:t xml:space="preserve">аловые </w:t>
      </w:r>
      <w:r>
        <w:rPr>
          <w:rFonts w:ascii="Times New Roman" w:hAnsi="Times New Roman" w:cs="Times New Roman"/>
          <w:sz w:val="28"/>
          <w:szCs w:val="28"/>
        </w:rPr>
        <w:t xml:space="preserve">текущие расходы проекта в полный календарный год в среднем составят </w:t>
      </w:r>
      <w:r w:rsidR="005552A0">
        <w:rPr>
          <w:rFonts w:ascii="Times New Roman" w:hAnsi="Times New Roman" w:cs="Times New Roman"/>
          <w:sz w:val="28"/>
          <w:szCs w:val="28"/>
        </w:rPr>
        <w:t>12 419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55413F" w:rsidRDefault="0055413F" w:rsidP="00554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себестоимости основную долю будут занимать расходы </w:t>
      </w:r>
      <w:r w:rsidR="008709D1">
        <w:rPr>
          <w:rFonts w:ascii="Times New Roman" w:hAnsi="Times New Roman" w:cs="Times New Roman"/>
          <w:sz w:val="28"/>
          <w:szCs w:val="28"/>
        </w:rPr>
        <w:t>на ГСМ, р</w:t>
      </w:r>
      <w:r>
        <w:rPr>
          <w:rFonts w:ascii="Times New Roman" w:hAnsi="Times New Roman" w:cs="Times New Roman"/>
          <w:sz w:val="28"/>
          <w:szCs w:val="28"/>
        </w:rPr>
        <w:t xml:space="preserve">асходы на </w:t>
      </w:r>
      <w:r w:rsidRPr="008D67BE">
        <w:rPr>
          <w:rFonts w:ascii="Times New Roman" w:hAnsi="Times New Roman" w:cs="Times New Roman"/>
          <w:sz w:val="28"/>
          <w:szCs w:val="28"/>
        </w:rPr>
        <w:t>оплат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D67BE">
        <w:rPr>
          <w:rFonts w:ascii="Times New Roman" w:hAnsi="Times New Roman" w:cs="Times New Roman"/>
          <w:sz w:val="28"/>
          <w:szCs w:val="28"/>
        </w:rPr>
        <w:t xml:space="preserve"> труда персонала</w:t>
      </w:r>
      <w:r w:rsidR="008709D1">
        <w:rPr>
          <w:rFonts w:ascii="Times New Roman" w:hAnsi="Times New Roman" w:cs="Times New Roman"/>
          <w:sz w:val="28"/>
          <w:szCs w:val="28"/>
        </w:rPr>
        <w:t xml:space="preserve"> и амортизация</w:t>
      </w:r>
      <w:r>
        <w:rPr>
          <w:rFonts w:ascii="Times New Roman" w:hAnsi="Times New Roman" w:cs="Times New Roman"/>
          <w:sz w:val="28"/>
          <w:szCs w:val="28"/>
        </w:rPr>
        <w:t xml:space="preserve"> (см. табл. 4-1</w:t>
      </w:r>
      <w:r w:rsidR="00146D9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14898" w:rsidRDefault="00214898" w:rsidP="00554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13F" w:rsidRDefault="0055413F" w:rsidP="0055413F">
      <w:pPr>
        <w:spacing w:after="0" w:line="36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4-1</w:t>
      </w:r>
      <w:r w:rsidR="00146D9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Структура себестоимости</w:t>
      </w:r>
    </w:p>
    <w:tbl>
      <w:tblPr>
        <w:tblStyle w:val="a4"/>
        <w:tblW w:w="10152" w:type="dxa"/>
        <w:tblLook w:val="04A0" w:firstRow="1" w:lastRow="0" w:firstColumn="1" w:lastColumn="0" w:noHBand="0" w:noVBand="1"/>
      </w:tblPr>
      <w:tblGrid>
        <w:gridCol w:w="5558"/>
        <w:gridCol w:w="2228"/>
        <w:gridCol w:w="2366"/>
      </w:tblGrid>
      <w:tr w:rsidR="008709D1" w:rsidRPr="008709D1" w:rsidTr="008709D1">
        <w:trPr>
          <w:trHeight w:val="187"/>
        </w:trPr>
        <w:tc>
          <w:tcPr>
            <w:tcW w:w="5558" w:type="dxa"/>
            <w:vMerge w:val="restart"/>
            <w:hideMark/>
          </w:tcPr>
          <w:p w:rsidR="008709D1" w:rsidRPr="008709D1" w:rsidRDefault="008709D1" w:rsidP="008709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 расходов</w:t>
            </w:r>
          </w:p>
        </w:tc>
        <w:tc>
          <w:tcPr>
            <w:tcW w:w="4594" w:type="dxa"/>
            <w:gridSpan w:val="2"/>
            <w:hideMark/>
          </w:tcPr>
          <w:p w:rsidR="008709D1" w:rsidRPr="008709D1" w:rsidRDefault="008709D1" w:rsidP="008709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</w:t>
            </w:r>
          </w:p>
        </w:tc>
      </w:tr>
      <w:tr w:rsidR="008709D1" w:rsidRPr="008709D1" w:rsidTr="008709D1">
        <w:trPr>
          <w:trHeight w:val="267"/>
        </w:trPr>
        <w:tc>
          <w:tcPr>
            <w:tcW w:w="5558" w:type="dxa"/>
            <w:vMerge/>
            <w:hideMark/>
          </w:tcPr>
          <w:p w:rsidR="008709D1" w:rsidRPr="008709D1" w:rsidRDefault="008709D1" w:rsidP="008709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8" w:type="dxa"/>
            <w:hideMark/>
          </w:tcPr>
          <w:p w:rsidR="008709D1" w:rsidRPr="008709D1" w:rsidRDefault="008709D1" w:rsidP="008709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2365" w:type="dxa"/>
            <w:hideMark/>
          </w:tcPr>
          <w:p w:rsidR="008709D1" w:rsidRPr="008709D1" w:rsidRDefault="008709D1" w:rsidP="008709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процентах</w:t>
            </w:r>
          </w:p>
        </w:tc>
      </w:tr>
      <w:tr w:rsidR="008709D1" w:rsidRPr="008709D1" w:rsidTr="008709D1">
        <w:trPr>
          <w:trHeight w:val="267"/>
        </w:trPr>
        <w:tc>
          <w:tcPr>
            <w:tcW w:w="5558" w:type="dxa"/>
            <w:hideMark/>
          </w:tcPr>
          <w:p w:rsidR="008709D1" w:rsidRPr="008709D1" w:rsidRDefault="008709D1" w:rsidP="008709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ГСМ</w:t>
            </w:r>
          </w:p>
        </w:tc>
        <w:tc>
          <w:tcPr>
            <w:tcW w:w="2228" w:type="dxa"/>
            <w:hideMark/>
          </w:tcPr>
          <w:p w:rsidR="008709D1" w:rsidRPr="008709D1" w:rsidRDefault="008709D1" w:rsidP="008709D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1 360</w:t>
            </w:r>
          </w:p>
        </w:tc>
        <w:tc>
          <w:tcPr>
            <w:tcW w:w="2365" w:type="dxa"/>
            <w:hideMark/>
          </w:tcPr>
          <w:p w:rsidR="008709D1" w:rsidRPr="008709D1" w:rsidRDefault="008709D1" w:rsidP="008709D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10,9</w:t>
            </w:r>
          </w:p>
        </w:tc>
      </w:tr>
      <w:tr w:rsidR="008709D1" w:rsidRPr="008709D1" w:rsidTr="008709D1">
        <w:trPr>
          <w:trHeight w:val="267"/>
        </w:trPr>
        <w:tc>
          <w:tcPr>
            <w:tcW w:w="5558" w:type="dxa"/>
            <w:hideMark/>
          </w:tcPr>
          <w:p w:rsidR="008709D1" w:rsidRPr="008709D1" w:rsidRDefault="008709D1" w:rsidP="008709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питание</w:t>
            </w:r>
          </w:p>
        </w:tc>
        <w:tc>
          <w:tcPr>
            <w:tcW w:w="2228" w:type="dxa"/>
            <w:hideMark/>
          </w:tcPr>
          <w:p w:rsidR="008709D1" w:rsidRPr="008709D1" w:rsidRDefault="008709D1" w:rsidP="008709D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623</w:t>
            </w:r>
          </w:p>
        </w:tc>
        <w:tc>
          <w:tcPr>
            <w:tcW w:w="2365" w:type="dxa"/>
            <w:hideMark/>
          </w:tcPr>
          <w:p w:rsidR="008709D1" w:rsidRPr="008709D1" w:rsidRDefault="008709D1" w:rsidP="008709D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</w:tr>
      <w:tr w:rsidR="008709D1" w:rsidRPr="008709D1" w:rsidTr="008709D1">
        <w:trPr>
          <w:trHeight w:val="267"/>
        </w:trPr>
        <w:tc>
          <w:tcPr>
            <w:tcW w:w="5558" w:type="dxa"/>
            <w:hideMark/>
          </w:tcPr>
          <w:p w:rsidR="008709D1" w:rsidRPr="008709D1" w:rsidRDefault="008709D1" w:rsidP="008709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ФОТ</w:t>
            </w:r>
          </w:p>
        </w:tc>
        <w:tc>
          <w:tcPr>
            <w:tcW w:w="2228" w:type="dxa"/>
            <w:hideMark/>
          </w:tcPr>
          <w:p w:rsidR="008709D1" w:rsidRPr="008709D1" w:rsidRDefault="008709D1" w:rsidP="008709D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5 899</w:t>
            </w:r>
          </w:p>
        </w:tc>
        <w:tc>
          <w:tcPr>
            <w:tcW w:w="2365" w:type="dxa"/>
            <w:hideMark/>
          </w:tcPr>
          <w:p w:rsidR="008709D1" w:rsidRPr="008709D1" w:rsidRDefault="008709D1" w:rsidP="008709D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</w:t>
            </w:r>
          </w:p>
        </w:tc>
      </w:tr>
      <w:tr w:rsidR="008709D1" w:rsidRPr="008709D1" w:rsidTr="008709D1">
        <w:trPr>
          <w:trHeight w:val="267"/>
        </w:trPr>
        <w:tc>
          <w:tcPr>
            <w:tcW w:w="5558" w:type="dxa"/>
            <w:hideMark/>
          </w:tcPr>
          <w:p w:rsidR="008709D1" w:rsidRPr="008709D1" w:rsidRDefault="008709D1" w:rsidP="008709D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Сезонные рабочие</w:t>
            </w:r>
          </w:p>
        </w:tc>
        <w:tc>
          <w:tcPr>
            <w:tcW w:w="2228" w:type="dxa"/>
            <w:hideMark/>
          </w:tcPr>
          <w:p w:rsidR="008709D1" w:rsidRPr="008709D1" w:rsidRDefault="008709D1" w:rsidP="008709D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1 933</w:t>
            </w:r>
          </w:p>
        </w:tc>
        <w:tc>
          <w:tcPr>
            <w:tcW w:w="2365" w:type="dxa"/>
            <w:hideMark/>
          </w:tcPr>
          <w:p w:rsidR="008709D1" w:rsidRPr="008709D1" w:rsidRDefault="008709D1" w:rsidP="008709D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15,6</w:t>
            </w:r>
          </w:p>
        </w:tc>
      </w:tr>
      <w:tr w:rsidR="008709D1" w:rsidRPr="008709D1" w:rsidTr="008709D1">
        <w:trPr>
          <w:trHeight w:val="267"/>
        </w:trPr>
        <w:tc>
          <w:tcPr>
            <w:tcW w:w="5558" w:type="dxa"/>
            <w:hideMark/>
          </w:tcPr>
          <w:p w:rsidR="008709D1" w:rsidRPr="008709D1" w:rsidRDefault="008709D1" w:rsidP="008709D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Постоянный персонал</w:t>
            </w:r>
          </w:p>
        </w:tc>
        <w:tc>
          <w:tcPr>
            <w:tcW w:w="2228" w:type="dxa"/>
            <w:hideMark/>
          </w:tcPr>
          <w:p w:rsidR="008709D1" w:rsidRPr="008709D1" w:rsidRDefault="008709D1" w:rsidP="008709D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3 966</w:t>
            </w:r>
          </w:p>
        </w:tc>
        <w:tc>
          <w:tcPr>
            <w:tcW w:w="2365" w:type="dxa"/>
            <w:hideMark/>
          </w:tcPr>
          <w:p w:rsidR="008709D1" w:rsidRPr="008709D1" w:rsidRDefault="008709D1" w:rsidP="008709D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31,9</w:t>
            </w:r>
          </w:p>
        </w:tc>
      </w:tr>
      <w:tr w:rsidR="008709D1" w:rsidRPr="008709D1" w:rsidTr="008709D1">
        <w:trPr>
          <w:trHeight w:val="267"/>
        </w:trPr>
        <w:tc>
          <w:tcPr>
            <w:tcW w:w="5558" w:type="dxa"/>
            <w:hideMark/>
          </w:tcPr>
          <w:p w:rsidR="008709D1" w:rsidRPr="008709D1" w:rsidRDefault="008709D1" w:rsidP="008709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электроэнергию</w:t>
            </w:r>
          </w:p>
        </w:tc>
        <w:tc>
          <w:tcPr>
            <w:tcW w:w="2228" w:type="dxa"/>
            <w:hideMark/>
          </w:tcPr>
          <w:p w:rsidR="008709D1" w:rsidRPr="008709D1" w:rsidRDefault="008709D1" w:rsidP="008709D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2365" w:type="dxa"/>
            <w:hideMark/>
          </w:tcPr>
          <w:p w:rsidR="008709D1" w:rsidRPr="008709D1" w:rsidRDefault="008709D1" w:rsidP="008709D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</w:tr>
      <w:tr w:rsidR="008709D1" w:rsidRPr="008709D1" w:rsidTr="008709D1">
        <w:trPr>
          <w:trHeight w:val="267"/>
        </w:trPr>
        <w:tc>
          <w:tcPr>
            <w:tcW w:w="5558" w:type="dxa"/>
            <w:hideMark/>
          </w:tcPr>
          <w:p w:rsidR="008709D1" w:rsidRPr="008709D1" w:rsidRDefault="008709D1" w:rsidP="008709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отопление</w:t>
            </w:r>
          </w:p>
        </w:tc>
        <w:tc>
          <w:tcPr>
            <w:tcW w:w="2228" w:type="dxa"/>
            <w:hideMark/>
          </w:tcPr>
          <w:p w:rsidR="008709D1" w:rsidRPr="008709D1" w:rsidRDefault="008709D1" w:rsidP="008709D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2365" w:type="dxa"/>
            <w:hideMark/>
          </w:tcPr>
          <w:p w:rsidR="008709D1" w:rsidRPr="008709D1" w:rsidRDefault="008709D1" w:rsidP="008709D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</w:t>
            </w:r>
          </w:p>
        </w:tc>
      </w:tr>
      <w:tr w:rsidR="008709D1" w:rsidRPr="008709D1" w:rsidTr="008709D1">
        <w:trPr>
          <w:trHeight w:val="298"/>
        </w:trPr>
        <w:tc>
          <w:tcPr>
            <w:tcW w:w="5558" w:type="dxa"/>
            <w:hideMark/>
          </w:tcPr>
          <w:p w:rsidR="008709D1" w:rsidRPr="008709D1" w:rsidRDefault="008709D1" w:rsidP="008709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аренду</w:t>
            </w:r>
          </w:p>
        </w:tc>
        <w:tc>
          <w:tcPr>
            <w:tcW w:w="2228" w:type="dxa"/>
            <w:hideMark/>
          </w:tcPr>
          <w:p w:rsidR="008709D1" w:rsidRPr="008709D1" w:rsidRDefault="008709D1" w:rsidP="008709D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</w:t>
            </w:r>
          </w:p>
        </w:tc>
        <w:tc>
          <w:tcPr>
            <w:tcW w:w="2365" w:type="dxa"/>
            <w:hideMark/>
          </w:tcPr>
          <w:p w:rsidR="008709D1" w:rsidRPr="008709D1" w:rsidRDefault="008709D1" w:rsidP="008709D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</w:t>
            </w:r>
          </w:p>
        </w:tc>
      </w:tr>
      <w:tr w:rsidR="008709D1" w:rsidRPr="008709D1" w:rsidTr="008709D1">
        <w:trPr>
          <w:trHeight w:val="267"/>
        </w:trPr>
        <w:tc>
          <w:tcPr>
            <w:tcW w:w="5558" w:type="dxa"/>
            <w:hideMark/>
          </w:tcPr>
          <w:p w:rsidR="008709D1" w:rsidRPr="008709D1" w:rsidRDefault="008709D1" w:rsidP="008709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Амортизация</w:t>
            </w:r>
          </w:p>
        </w:tc>
        <w:tc>
          <w:tcPr>
            <w:tcW w:w="2228" w:type="dxa"/>
            <w:hideMark/>
          </w:tcPr>
          <w:p w:rsidR="008709D1" w:rsidRPr="008709D1" w:rsidRDefault="008709D1" w:rsidP="008709D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3233</w:t>
            </w:r>
          </w:p>
        </w:tc>
        <w:tc>
          <w:tcPr>
            <w:tcW w:w="2365" w:type="dxa"/>
            <w:hideMark/>
          </w:tcPr>
          <w:p w:rsidR="008709D1" w:rsidRPr="008709D1" w:rsidRDefault="008709D1" w:rsidP="008709D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26,0</w:t>
            </w:r>
          </w:p>
        </w:tc>
      </w:tr>
      <w:tr w:rsidR="008709D1" w:rsidRPr="008709D1" w:rsidTr="008709D1">
        <w:trPr>
          <w:trHeight w:val="267"/>
        </w:trPr>
        <w:tc>
          <w:tcPr>
            <w:tcW w:w="5558" w:type="dxa"/>
            <w:hideMark/>
          </w:tcPr>
          <w:p w:rsidR="008709D1" w:rsidRPr="008709D1" w:rsidRDefault="008709D1" w:rsidP="008709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2228" w:type="dxa"/>
            <w:hideMark/>
          </w:tcPr>
          <w:p w:rsidR="008709D1" w:rsidRPr="008709D1" w:rsidRDefault="008709D1" w:rsidP="008709D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583</w:t>
            </w:r>
          </w:p>
        </w:tc>
        <w:tc>
          <w:tcPr>
            <w:tcW w:w="2365" w:type="dxa"/>
            <w:hideMark/>
          </w:tcPr>
          <w:p w:rsidR="008709D1" w:rsidRPr="008709D1" w:rsidRDefault="008709D1" w:rsidP="008709D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</w:t>
            </w:r>
          </w:p>
        </w:tc>
      </w:tr>
      <w:tr w:rsidR="008709D1" w:rsidRPr="008709D1" w:rsidTr="008709D1">
        <w:trPr>
          <w:trHeight w:val="267"/>
        </w:trPr>
        <w:tc>
          <w:tcPr>
            <w:tcW w:w="5558" w:type="dxa"/>
            <w:hideMark/>
          </w:tcPr>
          <w:p w:rsidR="008709D1" w:rsidRPr="008709D1" w:rsidRDefault="008709D1" w:rsidP="008709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228" w:type="dxa"/>
            <w:hideMark/>
          </w:tcPr>
          <w:p w:rsidR="008709D1" w:rsidRPr="008709D1" w:rsidRDefault="008709D1" w:rsidP="005552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D4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0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</w:t>
            </w:r>
          </w:p>
        </w:tc>
        <w:tc>
          <w:tcPr>
            <w:tcW w:w="2365" w:type="dxa"/>
            <w:hideMark/>
          </w:tcPr>
          <w:p w:rsidR="008709D1" w:rsidRPr="008709D1" w:rsidRDefault="008709D1" w:rsidP="008709D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</w:tbl>
    <w:p w:rsidR="0055413F" w:rsidRDefault="007E6B65" w:rsidP="007E6B65">
      <w:pPr>
        <w:tabs>
          <w:tab w:val="left" w:pos="402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5413F" w:rsidRPr="00A00FC9" w:rsidRDefault="0055413F" w:rsidP="0055413F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27" w:name="_Toc18426275"/>
      <w:bookmarkStart w:id="28" w:name="_Toc18895800"/>
      <w:r w:rsidRPr="00A00FC9">
        <w:rPr>
          <w:rFonts w:ascii="Times New Roman" w:hAnsi="Times New Roman" w:cs="Times New Roman"/>
          <w:smallCaps/>
          <w:color w:val="auto"/>
          <w:sz w:val="28"/>
          <w:szCs w:val="28"/>
        </w:rPr>
        <w:t>4.8. Экологические вопросы производства</w:t>
      </w:r>
      <w:bookmarkEnd w:id="27"/>
      <w:bookmarkEnd w:id="28"/>
      <w:r w:rsidRPr="00A00FC9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:rsidR="005B3A6C" w:rsidRPr="00A81376" w:rsidRDefault="005B3A6C" w:rsidP="005B3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376">
        <w:rPr>
          <w:rFonts w:ascii="Times New Roman" w:hAnsi="Times New Roman" w:cs="Times New Roman"/>
          <w:sz w:val="28"/>
          <w:szCs w:val="28"/>
        </w:rPr>
        <w:t xml:space="preserve">Оценивая комплексный экологический эффект от реализации проекта, можно ожидать, что </w:t>
      </w:r>
      <w:r w:rsidRPr="00A81376">
        <w:rPr>
          <w:rFonts w:ascii="Times New Roman" w:hAnsi="Times New Roman" w:cs="Times New Roman"/>
          <w:color w:val="000000"/>
          <w:sz w:val="28"/>
          <w:szCs w:val="28"/>
        </w:rPr>
        <w:t>проект  не предусматривает какого-либо кардинального изменения окружающей среды.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5413F" w:rsidRDefault="005B3A6C" w:rsidP="00554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Приобретаемое оборудование является современным и экологически безопасным. Приобретение техники позволит снизить ущерб, наносимый природе в процессе рубки леса, за счет более рационального использования лесных ресурсов, снижения отходов производства.</w:t>
      </w:r>
    </w:p>
    <w:p w:rsidR="0055413F" w:rsidRDefault="0055413F" w:rsidP="00205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4CF" w:rsidRDefault="002054CF" w:rsidP="00205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13F" w:rsidRPr="00D87376" w:rsidRDefault="0055413F" w:rsidP="0055413F">
      <w:pPr>
        <w:pStyle w:val="2"/>
        <w:spacing w:beforeLines="160" w:before="384" w:after="160" w:line="240" w:lineRule="auto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bookmarkStart w:id="29" w:name="_Toc18426276"/>
      <w:bookmarkStart w:id="30" w:name="_Toc18895801"/>
      <w:r w:rsidRPr="00D87376">
        <w:rPr>
          <w:rFonts w:ascii="Times New Roman" w:hAnsi="Times New Roman" w:cs="Times New Roman"/>
          <w:caps/>
          <w:color w:val="auto"/>
          <w:sz w:val="28"/>
          <w:szCs w:val="28"/>
        </w:rPr>
        <w:t>5. Финансовый план</w:t>
      </w:r>
      <w:bookmarkEnd w:id="29"/>
      <w:bookmarkEnd w:id="30"/>
    </w:p>
    <w:p w:rsidR="0055413F" w:rsidRPr="00D87376" w:rsidRDefault="0055413F" w:rsidP="0055413F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31" w:name="_Toc18426277"/>
      <w:bookmarkStart w:id="32" w:name="_Toc18895802"/>
      <w:r w:rsidRPr="00D87376">
        <w:rPr>
          <w:rFonts w:ascii="Times New Roman" w:hAnsi="Times New Roman" w:cs="Times New Roman"/>
          <w:smallCaps/>
          <w:color w:val="auto"/>
          <w:sz w:val="28"/>
          <w:szCs w:val="28"/>
        </w:rPr>
        <w:t>5.1. Налоговое окружение проекта</w:t>
      </w:r>
      <w:bookmarkEnd w:id="31"/>
      <w:bookmarkEnd w:id="32"/>
      <w:r w:rsidRPr="00D87376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:rsidR="009D2F1A" w:rsidRDefault="0055413F" w:rsidP="009D2F1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организации деятельности </w:t>
      </w:r>
      <w:r w:rsidR="005231A2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2F1A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>
        <w:rPr>
          <w:rFonts w:ascii="Times New Roman" w:hAnsi="Times New Roman" w:cs="Times New Roman"/>
          <w:sz w:val="28"/>
          <w:szCs w:val="28"/>
        </w:rPr>
        <w:t>использова</w:t>
      </w:r>
      <w:r w:rsidR="005231A2">
        <w:rPr>
          <w:rFonts w:ascii="Times New Roman" w:hAnsi="Times New Roman" w:cs="Times New Roman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2F1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прощенн</w:t>
      </w:r>
      <w:r w:rsidR="009D2F1A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9D2F1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налогообложения.</w:t>
      </w:r>
      <w:r w:rsidR="009D2F1A">
        <w:rPr>
          <w:rFonts w:ascii="Times New Roman" w:hAnsi="Times New Roman" w:cs="Times New Roman"/>
          <w:sz w:val="28"/>
          <w:szCs w:val="28"/>
        </w:rPr>
        <w:t xml:space="preserve"> Налогооблагаемая база – доходы, уменьшенные на сумму расходов</w:t>
      </w:r>
      <w:r w:rsidR="009D2F1A" w:rsidRPr="00B53E7C">
        <w:rPr>
          <w:rFonts w:ascii="Times New Roman" w:hAnsi="Times New Roman" w:cs="Times New Roman"/>
          <w:sz w:val="28"/>
          <w:szCs w:val="28"/>
        </w:rPr>
        <w:t>.</w:t>
      </w:r>
      <w:r w:rsidR="009D2F1A">
        <w:rPr>
          <w:rFonts w:ascii="Times New Roman" w:hAnsi="Times New Roman" w:cs="Times New Roman"/>
          <w:sz w:val="28"/>
          <w:szCs w:val="28"/>
        </w:rPr>
        <w:t xml:space="preserve"> Ставка – 10%.</w:t>
      </w:r>
    </w:p>
    <w:p w:rsidR="0055413F" w:rsidRPr="00E41DF8" w:rsidRDefault="0055413F" w:rsidP="0055413F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33" w:name="_Toc18426278"/>
      <w:bookmarkStart w:id="34" w:name="_Toc18895803"/>
      <w:r w:rsidRPr="00E41DF8">
        <w:rPr>
          <w:rFonts w:ascii="Times New Roman" w:hAnsi="Times New Roman" w:cs="Times New Roman"/>
          <w:smallCaps/>
          <w:color w:val="auto"/>
          <w:sz w:val="28"/>
          <w:szCs w:val="28"/>
        </w:rPr>
        <w:t>5.2. Варианты источников финансирования</w:t>
      </w:r>
      <w:bookmarkEnd w:id="33"/>
      <w:bookmarkEnd w:id="34"/>
      <w:r w:rsidRPr="00E41DF8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:rsidR="0055413F" w:rsidRDefault="0055413F" w:rsidP="0055413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Внешними источниками финансирования проекта могут выступить заемные средства Фонда развития предпринимательства Республики Саха (Якутия), кредитные ресурсы банков или лизинговые средства Региональной лизинговой компании.</w:t>
      </w:r>
    </w:p>
    <w:p w:rsidR="0055413F" w:rsidRDefault="0055413F" w:rsidP="00554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B96">
        <w:rPr>
          <w:rFonts w:ascii="Times New Roman" w:hAnsi="Times New Roman" w:cs="Times New Roman"/>
          <w:sz w:val="28"/>
          <w:szCs w:val="28"/>
        </w:rPr>
        <w:t xml:space="preserve">В настоящем проекте рассмотрена смешанная проектная </w:t>
      </w:r>
      <w:r>
        <w:rPr>
          <w:rFonts w:ascii="Times New Roman" w:hAnsi="Times New Roman" w:cs="Times New Roman"/>
          <w:sz w:val="28"/>
          <w:szCs w:val="28"/>
        </w:rPr>
        <w:t>схема</w:t>
      </w:r>
      <w:r w:rsidRPr="00B36B96">
        <w:rPr>
          <w:rFonts w:ascii="Times New Roman" w:hAnsi="Times New Roman" w:cs="Times New Roman"/>
          <w:sz w:val="28"/>
          <w:szCs w:val="28"/>
        </w:rPr>
        <w:t xml:space="preserve"> финансирования в форме вклада собственных средств </w:t>
      </w:r>
      <w:r w:rsidR="007E6B65">
        <w:rPr>
          <w:rFonts w:ascii="Times New Roman" w:hAnsi="Times New Roman" w:cs="Times New Roman"/>
          <w:sz w:val="28"/>
          <w:szCs w:val="28"/>
        </w:rPr>
        <w:t>и долговых обязательств</w:t>
      </w:r>
      <w:r>
        <w:rPr>
          <w:rFonts w:ascii="Times New Roman" w:hAnsi="Times New Roman" w:cs="Times New Roman"/>
          <w:sz w:val="28"/>
          <w:szCs w:val="28"/>
        </w:rPr>
        <w:t xml:space="preserve"> (см. табл. 5-1)</w:t>
      </w:r>
      <w:r w:rsidRPr="00B36B96">
        <w:rPr>
          <w:rFonts w:ascii="Times New Roman" w:hAnsi="Times New Roman" w:cs="Times New Roman"/>
          <w:sz w:val="28"/>
          <w:szCs w:val="28"/>
        </w:rPr>
        <w:t>.</w:t>
      </w:r>
    </w:p>
    <w:p w:rsidR="0055413F" w:rsidRDefault="0055413F" w:rsidP="0055413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5-1. Источник финансирования проекта</w:t>
      </w:r>
    </w:p>
    <w:tbl>
      <w:tblPr>
        <w:tblStyle w:val="a4"/>
        <w:tblW w:w="10370" w:type="dxa"/>
        <w:tblLook w:val="04A0" w:firstRow="1" w:lastRow="0" w:firstColumn="1" w:lastColumn="0" w:noHBand="0" w:noVBand="1"/>
      </w:tblPr>
      <w:tblGrid>
        <w:gridCol w:w="7538"/>
        <w:gridCol w:w="2832"/>
      </w:tblGrid>
      <w:tr w:rsidR="007E6B65" w:rsidRPr="007E6B65" w:rsidTr="007E6B65">
        <w:trPr>
          <w:trHeight w:val="295"/>
        </w:trPr>
        <w:tc>
          <w:tcPr>
            <w:tcW w:w="7538" w:type="dxa"/>
            <w:hideMark/>
          </w:tcPr>
          <w:p w:rsidR="007E6B65" w:rsidRPr="007E6B65" w:rsidRDefault="007E6B65" w:rsidP="007E6B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2832" w:type="dxa"/>
            <w:hideMark/>
          </w:tcPr>
          <w:p w:rsidR="007E6B65" w:rsidRPr="007E6B65" w:rsidRDefault="007E6B65" w:rsidP="007E6B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Сумма, тыс. руб.</w:t>
            </w:r>
          </w:p>
        </w:tc>
      </w:tr>
      <w:tr w:rsidR="007E6B65" w:rsidRPr="007E6B65" w:rsidTr="007E6B65">
        <w:trPr>
          <w:trHeight w:val="255"/>
        </w:trPr>
        <w:tc>
          <w:tcPr>
            <w:tcW w:w="7538" w:type="dxa"/>
            <w:hideMark/>
          </w:tcPr>
          <w:p w:rsidR="007E6B65" w:rsidRPr="007E6B65" w:rsidRDefault="007E6B65" w:rsidP="002054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Долговое финансирование</w:t>
            </w:r>
          </w:p>
        </w:tc>
        <w:tc>
          <w:tcPr>
            <w:tcW w:w="2832" w:type="dxa"/>
            <w:hideMark/>
          </w:tcPr>
          <w:p w:rsidR="007E6B65" w:rsidRPr="007E6B65" w:rsidRDefault="007E6B65" w:rsidP="00125FC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22 </w:t>
            </w:r>
            <w:r w:rsidR="00125F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</w:t>
            </w:r>
          </w:p>
        </w:tc>
      </w:tr>
      <w:tr w:rsidR="007E6B65" w:rsidRPr="007E6B65" w:rsidTr="007E6B65">
        <w:trPr>
          <w:trHeight w:val="361"/>
        </w:trPr>
        <w:tc>
          <w:tcPr>
            <w:tcW w:w="7538" w:type="dxa"/>
            <w:hideMark/>
          </w:tcPr>
          <w:p w:rsidR="007E6B65" w:rsidRPr="007E6B65" w:rsidRDefault="002054CF" w:rsidP="002054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Собственный</w:t>
            </w:r>
            <w:r w:rsidR="007E6B65" w:rsidRPr="007E6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капитал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привлеченные средства</w:t>
            </w:r>
          </w:p>
        </w:tc>
        <w:tc>
          <w:tcPr>
            <w:tcW w:w="2832" w:type="dxa"/>
            <w:hideMark/>
          </w:tcPr>
          <w:p w:rsidR="007E6B65" w:rsidRPr="007E6B65" w:rsidRDefault="00125FC9" w:rsidP="007E6B6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299</w:t>
            </w:r>
          </w:p>
        </w:tc>
      </w:tr>
      <w:tr w:rsidR="007E6B65" w:rsidRPr="007E6B65" w:rsidTr="007E6B65">
        <w:trPr>
          <w:trHeight w:val="255"/>
        </w:trPr>
        <w:tc>
          <w:tcPr>
            <w:tcW w:w="7538" w:type="dxa"/>
            <w:hideMark/>
          </w:tcPr>
          <w:p w:rsidR="007E6B65" w:rsidRPr="007E6B65" w:rsidRDefault="007E6B65" w:rsidP="007E6B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832" w:type="dxa"/>
            <w:hideMark/>
          </w:tcPr>
          <w:p w:rsidR="007E6B65" w:rsidRPr="007E6B65" w:rsidRDefault="007E6B65" w:rsidP="00125FC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22 </w:t>
            </w:r>
            <w:r w:rsidR="00125F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680</w:t>
            </w:r>
          </w:p>
        </w:tc>
      </w:tr>
    </w:tbl>
    <w:p w:rsidR="0055413F" w:rsidRDefault="0055413F" w:rsidP="007E6B6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5413F" w:rsidRPr="00634FD1" w:rsidRDefault="0055413F" w:rsidP="0055413F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35" w:name="_Toc16123845"/>
      <w:bookmarkStart w:id="36" w:name="_Toc18426279"/>
      <w:bookmarkStart w:id="37" w:name="_Toc18895804"/>
      <w:r w:rsidRPr="00634FD1">
        <w:rPr>
          <w:rFonts w:ascii="Times New Roman" w:hAnsi="Times New Roman" w:cs="Times New Roman"/>
          <w:smallCaps/>
          <w:color w:val="auto"/>
          <w:sz w:val="28"/>
          <w:szCs w:val="28"/>
        </w:rPr>
        <w:t>5.3. Объемы инвестиций</w:t>
      </w:r>
      <w:bookmarkEnd w:id="35"/>
      <w:bookmarkEnd w:id="36"/>
      <w:bookmarkEnd w:id="37"/>
      <w:r w:rsidRPr="00634FD1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:rsidR="0055413F" w:rsidRDefault="0055413F" w:rsidP="00554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сумма первоначальных инвестиций составляет </w:t>
      </w:r>
      <w:r w:rsidR="00125FC9">
        <w:rPr>
          <w:rFonts w:ascii="Times New Roman" w:hAnsi="Times New Roman" w:cs="Times New Roman"/>
          <w:sz w:val="28"/>
          <w:szCs w:val="28"/>
        </w:rPr>
        <w:t>22 680</w:t>
      </w:r>
      <w:r>
        <w:rPr>
          <w:rFonts w:ascii="Times New Roman" w:hAnsi="Times New Roman" w:cs="Times New Roman"/>
          <w:sz w:val="28"/>
          <w:szCs w:val="28"/>
        </w:rPr>
        <w:t xml:space="preserve"> тыс. руб. (см. табл. 5-2). </w:t>
      </w:r>
    </w:p>
    <w:p w:rsidR="0055413F" w:rsidRDefault="0055413F" w:rsidP="0055413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5-2. Инвестиции в проект</w:t>
      </w:r>
    </w:p>
    <w:tbl>
      <w:tblPr>
        <w:tblStyle w:val="a4"/>
        <w:tblW w:w="10133" w:type="dxa"/>
        <w:tblLook w:val="04A0" w:firstRow="1" w:lastRow="0" w:firstColumn="1" w:lastColumn="0" w:noHBand="0" w:noVBand="1"/>
      </w:tblPr>
      <w:tblGrid>
        <w:gridCol w:w="5496"/>
        <w:gridCol w:w="2099"/>
        <w:gridCol w:w="2538"/>
      </w:tblGrid>
      <w:tr w:rsidR="00125FC9" w:rsidRPr="00125FC9" w:rsidTr="00125FC9">
        <w:trPr>
          <w:trHeight w:val="742"/>
        </w:trPr>
        <w:tc>
          <w:tcPr>
            <w:tcW w:w="5496" w:type="dxa"/>
            <w:hideMark/>
          </w:tcPr>
          <w:p w:rsidR="00125FC9" w:rsidRPr="00125FC9" w:rsidRDefault="00125FC9" w:rsidP="00125F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 расходов</w:t>
            </w:r>
          </w:p>
        </w:tc>
        <w:tc>
          <w:tcPr>
            <w:tcW w:w="2099" w:type="dxa"/>
            <w:hideMark/>
          </w:tcPr>
          <w:p w:rsidR="00125FC9" w:rsidRPr="00125FC9" w:rsidRDefault="00125FC9" w:rsidP="00125F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Сумма, тыс. руб.</w:t>
            </w:r>
          </w:p>
        </w:tc>
        <w:tc>
          <w:tcPr>
            <w:tcW w:w="2538" w:type="dxa"/>
            <w:hideMark/>
          </w:tcPr>
          <w:p w:rsidR="00125FC9" w:rsidRPr="00125FC9" w:rsidRDefault="00125FC9" w:rsidP="00125F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Структура, в процентах к итогу</w:t>
            </w:r>
          </w:p>
        </w:tc>
      </w:tr>
      <w:tr w:rsidR="00125FC9" w:rsidRPr="00125FC9" w:rsidTr="00125FC9">
        <w:trPr>
          <w:trHeight w:val="247"/>
        </w:trPr>
        <w:tc>
          <w:tcPr>
            <w:tcW w:w="5496" w:type="dxa"/>
            <w:hideMark/>
          </w:tcPr>
          <w:p w:rsidR="00125FC9" w:rsidRPr="00125FC9" w:rsidRDefault="00125FC9" w:rsidP="00125F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фонды</w:t>
            </w:r>
          </w:p>
        </w:tc>
        <w:tc>
          <w:tcPr>
            <w:tcW w:w="2099" w:type="dxa"/>
            <w:hideMark/>
          </w:tcPr>
          <w:p w:rsidR="00125FC9" w:rsidRPr="00125FC9" w:rsidRDefault="00125FC9" w:rsidP="00125FC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22 417</w:t>
            </w:r>
          </w:p>
        </w:tc>
        <w:tc>
          <w:tcPr>
            <w:tcW w:w="2538" w:type="dxa"/>
            <w:hideMark/>
          </w:tcPr>
          <w:p w:rsidR="00125FC9" w:rsidRPr="00125FC9" w:rsidRDefault="00125FC9" w:rsidP="00125FC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</w:tr>
      <w:tr w:rsidR="00125FC9" w:rsidRPr="00125FC9" w:rsidTr="00125FC9">
        <w:trPr>
          <w:trHeight w:val="247"/>
        </w:trPr>
        <w:tc>
          <w:tcPr>
            <w:tcW w:w="5496" w:type="dxa"/>
            <w:hideMark/>
          </w:tcPr>
          <w:p w:rsidR="00125FC9" w:rsidRPr="00125FC9" w:rsidRDefault="00125FC9" w:rsidP="00125FC9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25FC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Оборудование</w:t>
            </w:r>
          </w:p>
        </w:tc>
        <w:tc>
          <w:tcPr>
            <w:tcW w:w="2099" w:type="dxa"/>
            <w:hideMark/>
          </w:tcPr>
          <w:p w:rsidR="00125FC9" w:rsidRPr="00125FC9" w:rsidRDefault="00125FC9" w:rsidP="00125FC9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25FC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22 381</w:t>
            </w:r>
          </w:p>
        </w:tc>
        <w:tc>
          <w:tcPr>
            <w:tcW w:w="2538" w:type="dxa"/>
            <w:hideMark/>
          </w:tcPr>
          <w:p w:rsidR="00125FC9" w:rsidRPr="00125FC9" w:rsidRDefault="00125FC9" w:rsidP="00125FC9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25FC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99</w:t>
            </w:r>
          </w:p>
        </w:tc>
      </w:tr>
      <w:tr w:rsidR="00125FC9" w:rsidRPr="00125FC9" w:rsidTr="00125FC9">
        <w:trPr>
          <w:trHeight w:val="495"/>
        </w:trPr>
        <w:tc>
          <w:tcPr>
            <w:tcW w:w="5496" w:type="dxa"/>
            <w:hideMark/>
          </w:tcPr>
          <w:p w:rsidR="00125FC9" w:rsidRPr="00125FC9" w:rsidRDefault="00125FC9" w:rsidP="00125F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Оборотные активы (спецодежда, расходы на питание и ГСМ)</w:t>
            </w:r>
          </w:p>
        </w:tc>
        <w:tc>
          <w:tcPr>
            <w:tcW w:w="2099" w:type="dxa"/>
            <w:hideMark/>
          </w:tcPr>
          <w:p w:rsidR="00125FC9" w:rsidRPr="00125FC9" w:rsidRDefault="00125FC9" w:rsidP="00125FC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</w:t>
            </w:r>
          </w:p>
        </w:tc>
        <w:tc>
          <w:tcPr>
            <w:tcW w:w="2538" w:type="dxa"/>
            <w:hideMark/>
          </w:tcPr>
          <w:p w:rsidR="00125FC9" w:rsidRPr="00125FC9" w:rsidRDefault="00125FC9" w:rsidP="00125FC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25FC9" w:rsidRPr="00125FC9" w:rsidTr="00125FC9">
        <w:trPr>
          <w:trHeight w:val="247"/>
        </w:trPr>
        <w:tc>
          <w:tcPr>
            <w:tcW w:w="5496" w:type="dxa"/>
            <w:hideMark/>
          </w:tcPr>
          <w:p w:rsidR="00125FC9" w:rsidRPr="00125FC9" w:rsidRDefault="00125FC9" w:rsidP="00125F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099" w:type="dxa"/>
            <w:hideMark/>
          </w:tcPr>
          <w:p w:rsidR="00125FC9" w:rsidRPr="00125FC9" w:rsidRDefault="00125FC9" w:rsidP="00125FC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</w:t>
            </w:r>
          </w:p>
        </w:tc>
        <w:tc>
          <w:tcPr>
            <w:tcW w:w="2538" w:type="dxa"/>
            <w:hideMark/>
          </w:tcPr>
          <w:p w:rsidR="00125FC9" w:rsidRPr="00125FC9" w:rsidRDefault="00125FC9" w:rsidP="00125FC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</w:tbl>
    <w:p w:rsidR="00125FC9" w:rsidRDefault="00125FC9" w:rsidP="009910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5413F" w:rsidRPr="00634FD1" w:rsidRDefault="0055413F" w:rsidP="0055413F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38" w:name="_Toc16123846"/>
      <w:bookmarkStart w:id="39" w:name="_Toc18426280"/>
      <w:bookmarkStart w:id="40" w:name="_Toc18895805"/>
      <w:r w:rsidRPr="00634FD1">
        <w:rPr>
          <w:rFonts w:ascii="Times New Roman" w:hAnsi="Times New Roman" w:cs="Times New Roman"/>
          <w:smallCaps/>
          <w:color w:val="auto"/>
          <w:sz w:val="28"/>
          <w:szCs w:val="28"/>
        </w:rPr>
        <w:t>5.4. График погашения заемных средств</w:t>
      </w:r>
      <w:bookmarkEnd w:id="38"/>
      <w:bookmarkEnd w:id="39"/>
      <w:bookmarkEnd w:id="40"/>
      <w:r w:rsidRPr="00634FD1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:rsidR="0055413F" w:rsidRDefault="0055413F" w:rsidP="0055413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BAC">
        <w:rPr>
          <w:rFonts w:ascii="Times New Roman" w:hAnsi="Times New Roman" w:cs="Times New Roman"/>
          <w:color w:val="000000"/>
          <w:sz w:val="28"/>
          <w:szCs w:val="28"/>
        </w:rPr>
        <w:t>График выпл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  по долговым обязательствам, планируемым к </w:t>
      </w:r>
      <w:r w:rsidRPr="00820BAC">
        <w:rPr>
          <w:rFonts w:ascii="Times New Roman" w:hAnsi="Times New Roman" w:cs="Times New Roman"/>
          <w:color w:val="000000"/>
          <w:sz w:val="28"/>
          <w:szCs w:val="28"/>
        </w:rPr>
        <w:t xml:space="preserve"> прив</w:t>
      </w:r>
      <w:r>
        <w:rPr>
          <w:rFonts w:ascii="Times New Roman" w:hAnsi="Times New Roman" w:cs="Times New Roman"/>
          <w:color w:val="000000"/>
          <w:sz w:val="28"/>
          <w:szCs w:val="28"/>
        </w:rPr>
        <w:t>лечению на финансирование настоящего проекта,</w:t>
      </w:r>
      <w:r w:rsidRPr="00820B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 </w:t>
      </w:r>
      <w:r w:rsidRPr="00820BAC">
        <w:rPr>
          <w:rFonts w:ascii="Times New Roman" w:hAnsi="Times New Roman" w:cs="Times New Roman"/>
          <w:color w:val="000000"/>
          <w:sz w:val="28"/>
          <w:szCs w:val="28"/>
        </w:rPr>
        <w:t xml:space="preserve">в таблице </w:t>
      </w:r>
      <w:r>
        <w:rPr>
          <w:rFonts w:ascii="Times New Roman" w:hAnsi="Times New Roman" w:cs="Times New Roman"/>
          <w:color w:val="000000"/>
          <w:sz w:val="28"/>
          <w:szCs w:val="28"/>
        </w:rPr>
        <w:t>5-3</w:t>
      </w:r>
      <w:r w:rsidRPr="00820BA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C03EF" w:rsidRDefault="007C03EF" w:rsidP="0055413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413F" w:rsidRDefault="0055413F" w:rsidP="0055413F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Таблица 5-3. График гашения и обслуживания долговых обязательств</w:t>
      </w:r>
    </w:p>
    <w:tbl>
      <w:tblPr>
        <w:tblStyle w:val="a4"/>
        <w:tblW w:w="10129" w:type="dxa"/>
        <w:tblLook w:val="04A0" w:firstRow="1" w:lastRow="0" w:firstColumn="1" w:lastColumn="0" w:noHBand="0" w:noVBand="1"/>
      </w:tblPr>
      <w:tblGrid>
        <w:gridCol w:w="4361"/>
        <w:gridCol w:w="1134"/>
        <w:gridCol w:w="425"/>
        <w:gridCol w:w="709"/>
        <w:gridCol w:w="179"/>
        <w:gridCol w:w="1001"/>
        <w:gridCol w:w="1240"/>
        <w:gridCol w:w="1080"/>
      </w:tblGrid>
      <w:tr w:rsidR="008B1DE5" w:rsidRPr="008B1DE5" w:rsidTr="007C03EF">
        <w:trPr>
          <w:gridAfter w:val="3"/>
          <w:wAfter w:w="3321" w:type="dxa"/>
          <w:trHeight w:val="300"/>
        </w:trPr>
        <w:tc>
          <w:tcPr>
            <w:tcW w:w="6808" w:type="dxa"/>
            <w:gridSpan w:val="5"/>
            <w:noWrap/>
            <w:hideMark/>
          </w:tcPr>
          <w:p w:rsidR="008B1DE5" w:rsidRPr="008B1DE5" w:rsidRDefault="008B1DE5" w:rsidP="008B1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Условия привлечения средств:</w:t>
            </w:r>
          </w:p>
        </w:tc>
      </w:tr>
      <w:tr w:rsidR="008B1DE5" w:rsidRPr="008B1DE5" w:rsidTr="007C03EF">
        <w:trPr>
          <w:gridAfter w:val="3"/>
          <w:wAfter w:w="3321" w:type="dxa"/>
          <w:trHeight w:val="327"/>
        </w:trPr>
        <w:tc>
          <w:tcPr>
            <w:tcW w:w="5920" w:type="dxa"/>
            <w:gridSpan w:val="3"/>
            <w:hideMark/>
          </w:tcPr>
          <w:p w:rsidR="008B1DE5" w:rsidRPr="008B1DE5" w:rsidRDefault="008B1DE5" w:rsidP="008B1D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Процентная ставка (средневзвешенная), %</w:t>
            </w:r>
          </w:p>
        </w:tc>
        <w:tc>
          <w:tcPr>
            <w:tcW w:w="888" w:type="dxa"/>
            <w:gridSpan w:val="2"/>
            <w:hideMark/>
          </w:tcPr>
          <w:p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8B1DE5" w:rsidRPr="008B1DE5" w:rsidTr="007C03EF">
        <w:trPr>
          <w:gridAfter w:val="3"/>
          <w:wAfter w:w="3321" w:type="dxa"/>
          <w:trHeight w:val="300"/>
        </w:trPr>
        <w:tc>
          <w:tcPr>
            <w:tcW w:w="5920" w:type="dxa"/>
            <w:gridSpan w:val="3"/>
            <w:hideMark/>
          </w:tcPr>
          <w:p w:rsidR="008B1DE5" w:rsidRPr="008B1DE5" w:rsidRDefault="008B1DE5" w:rsidP="008B1D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Срок, лет</w:t>
            </w:r>
          </w:p>
        </w:tc>
        <w:tc>
          <w:tcPr>
            <w:tcW w:w="888" w:type="dxa"/>
            <w:gridSpan w:val="2"/>
            <w:hideMark/>
          </w:tcPr>
          <w:p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8B1DE5" w:rsidRPr="008B1DE5" w:rsidTr="007C03EF">
        <w:trPr>
          <w:gridAfter w:val="3"/>
          <w:wAfter w:w="3321" w:type="dxa"/>
          <w:trHeight w:val="221"/>
        </w:trPr>
        <w:tc>
          <w:tcPr>
            <w:tcW w:w="5920" w:type="dxa"/>
            <w:gridSpan w:val="3"/>
            <w:hideMark/>
          </w:tcPr>
          <w:p w:rsidR="008B1DE5" w:rsidRPr="008B1DE5" w:rsidRDefault="008B1DE5" w:rsidP="008B1D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Отсрочка по выплате долга, мес.</w:t>
            </w:r>
          </w:p>
        </w:tc>
        <w:tc>
          <w:tcPr>
            <w:tcW w:w="888" w:type="dxa"/>
            <w:gridSpan w:val="2"/>
            <w:hideMark/>
          </w:tcPr>
          <w:p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8B1DE5" w:rsidRPr="008B1DE5" w:rsidTr="007C03EF">
        <w:trPr>
          <w:trHeight w:val="300"/>
        </w:trPr>
        <w:tc>
          <w:tcPr>
            <w:tcW w:w="4361" w:type="dxa"/>
            <w:vMerge w:val="restart"/>
            <w:noWrap/>
            <w:hideMark/>
          </w:tcPr>
          <w:p w:rsidR="008B1DE5" w:rsidRPr="008B1DE5" w:rsidRDefault="008B1DE5" w:rsidP="008B1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5768" w:type="dxa"/>
            <w:gridSpan w:val="7"/>
            <w:noWrap/>
            <w:hideMark/>
          </w:tcPr>
          <w:p w:rsidR="008B1DE5" w:rsidRPr="008B1DE5" w:rsidRDefault="008B1DE5" w:rsidP="008B1D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</w:tr>
      <w:tr w:rsidR="008B1DE5" w:rsidRPr="008B1DE5" w:rsidTr="007C03EF">
        <w:trPr>
          <w:trHeight w:val="300"/>
        </w:trPr>
        <w:tc>
          <w:tcPr>
            <w:tcW w:w="4361" w:type="dxa"/>
            <w:vMerge/>
            <w:hideMark/>
          </w:tcPr>
          <w:p w:rsidR="008B1DE5" w:rsidRPr="008B1DE5" w:rsidRDefault="008B1DE5" w:rsidP="008B1D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8B1DE5" w:rsidRPr="008B1DE5" w:rsidRDefault="008B1DE5" w:rsidP="008B1D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</w:t>
            </w:r>
          </w:p>
        </w:tc>
        <w:tc>
          <w:tcPr>
            <w:tcW w:w="1134" w:type="dxa"/>
            <w:gridSpan w:val="2"/>
            <w:noWrap/>
            <w:hideMark/>
          </w:tcPr>
          <w:p w:rsidR="008B1DE5" w:rsidRPr="008B1DE5" w:rsidRDefault="008B1DE5" w:rsidP="008B1D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</w:t>
            </w:r>
          </w:p>
        </w:tc>
        <w:tc>
          <w:tcPr>
            <w:tcW w:w="1180" w:type="dxa"/>
            <w:gridSpan w:val="2"/>
            <w:noWrap/>
            <w:hideMark/>
          </w:tcPr>
          <w:p w:rsidR="008B1DE5" w:rsidRPr="008B1DE5" w:rsidRDefault="008B1DE5" w:rsidP="008B1D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кв</w:t>
            </w:r>
          </w:p>
        </w:tc>
        <w:tc>
          <w:tcPr>
            <w:tcW w:w="1240" w:type="dxa"/>
            <w:noWrap/>
            <w:hideMark/>
          </w:tcPr>
          <w:p w:rsidR="008B1DE5" w:rsidRPr="008B1DE5" w:rsidRDefault="008B1DE5" w:rsidP="008B1D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</w:t>
            </w:r>
          </w:p>
        </w:tc>
        <w:tc>
          <w:tcPr>
            <w:tcW w:w="1080" w:type="dxa"/>
            <w:vMerge w:val="restart"/>
            <w:noWrap/>
            <w:hideMark/>
          </w:tcPr>
          <w:p w:rsidR="008B1DE5" w:rsidRPr="008B1DE5" w:rsidRDefault="008B1DE5" w:rsidP="008B1D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8B1DE5" w:rsidRPr="008B1DE5" w:rsidTr="007C03EF">
        <w:trPr>
          <w:trHeight w:val="300"/>
        </w:trPr>
        <w:tc>
          <w:tcPr>
            <w:tcW w:w="4361" w:type="dxa"/>
            <w:noWrap/>
            <w:hideMark/>
          </w:tcPr>
          <w:p w:rsidR="008B1DE5" w:rsidRPr="008B1DE5" w:rsidRDefault="008B1DE5" w:rsidP="008B1D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дней в периоде</w:t>
            </w:r>
          </w:p>
        </w:tc>
        <w:tc>
          <w:tcPr>
            <w:tcW w:w="1134" w:type="dxa"/>
            <w:noWrap/>
            <w:hideMark/>
          </w:tcPr>
          <w:p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134" w:type="dxa"/>
            <w:gridSpan w:val="2"/>
            <w:noWrap/>
            <w:hideMark/>
          </w:tcPr>
          <w:p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180" w:type="dxa"/>
            <w:gridSpan w:val="2"/>
            <w:noWrap/>
            <w:hideMark/>
          </w:tcPr>
          <w:p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240" w:type="dxa"/>
            <w:noWrap/>
            <w:hideMark/>
          </w:tcPr>
          <w:p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080" w:type="dxa"/>
            <w:vMerge/>
            <w:hideMark/>
          </w:tcPr>
          <w:p w:rsidR="008B1DE5" w:rsidRPr="008B1DE5" w:rsidRDefault="008B1DE5" w:rsidP="008B1D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1DE5" w:rsidRPr="008B1DE5" w:rsidTr="007C03EF">
        <w:trPr>
          <w:trHeight w:val="300"/>
        </w:trPr>
        <w:tc>
          <w:tcPr>
            <w:tcW w:w="4361" w:type="dxa"/>
            <w:noWrap/>
            <w:hideMark/>
          </w:tcPr>
          <w:p w:rsidR="008B1DE5" w:rsidRPr="008B1DE5" w:rsidRDefault="008B1DE5" w:rsidP="008B1D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Остаточная стоимость</w:t>
            </w:r>
          </w:p>
        </w:tc>
        <w:tc>
          <w:tcPr>
            <w:tcW w:w="1134" w:type="dxa"/>
            <w:noWrap/>
            <w:hideMark/>
          </w:tcPr>
          <w:p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1134" w:type="dxa"/>
            <w:gridSpan w:val="2"/>
            <w:noWrap/>
            <w:hideMark/>
          </w:tcPr>
          <w:p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1180" w:type="dxa"/>
            <w:gridSpan w:val="2"/>
            <w:noWrap/>
            <w:hideMark/>
          </w:tcPr>
          <w:p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1240" w:type="dxa"/>
            <w:noWrap/>
            <w:hideMark/>
          </w:tcPr>
          <w:p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1080" w:type="dxa"/>
            <w:noWrap/>
            <w:hideMark/>
          </w:tcPr>
          <w:p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8B1DE5" w:rsidRPr="008B1DE5" w:rsidTr="007C03EF">
        <w:trPr>
          <w:trHeight w:val="300"/>
        </w:trPr>
        <w:tc>
          <w:tcPr>
            <w:tcW w:w="4361" w:type="dxa"/>
            <w:noWrap/>
            <w:hideMark/>
          </w:tcPr>
          <w:p w:rsidR="008B1DE5" w:rsidRPr="008B1DE5" w:rsidRDefault="008B1DE5" w:rsidP="008B1D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процентов</w:t>
            </w:r>
          </w:p>
        </w:tc>
        <w:tc>
          <w:tcPr>
            <w:tcW w:w="1134" w:type="dxa"/>
            <w:noWrap/>
            <w:hideMark/>
          </w:tcPr>
          <w:p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</w:t>
            </w:r>
          </w:p>
        </w:tc>
        <w:tc>
          <w:tcPr>
            <w:tcW w:w="1134" w:type="dxa"/>
            <w:gridSpan w:val="2"/>
            <w:noWrap/>
            <w:hideMark/>
          </w:tcPr>
          <w:p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</w:t>
            </w:r>
          </w:p>
        </w:tc>
        <w:tc>
          <w:tcPr>
            <w:tcW w:w="1180" w:type="dxa"/>
            <w:gridSpan w:val="2"/>
            <w:noWrap/>
            <w:hideMark/>
          </w:tcPr>
          <w:p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451</w:t>
            </w:r>
          </w:p>
        </w:tc>
        <w:tc>
          <w:tcPr>
            <w:tcW w:w="1240" w:type="dxa"/>
            <w:noWrap/>
            <w:hideMark/>
          </w:tcPr>
          <w:p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451</w:t>
            </w:r>
          </w:p>
        </w:tc>
        <w:tc>
          <w:tcPr>
            <w:tcW w:w="1080" w:type="dxa"/>
            <w:noWrap/>
            <w:hideMark/>
          </w:tcPr>
          <w:p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1790</w:t>
            </w:r>
          </w:p>
        </w:tc>
      </w:tr>
      <w:tr w:rsidR="008B1DE5" w:rsidRPr="008B1DE5" w:rsidTr="007C03EF">
        <w:trPr>
          <w:trHeight w:val="300"/>
        </w:trPr>
        <w:tc>
          <w:tcPr>
            <w:tcW w:w="4361" w:type="dxa"/>
            <w:noWrap/>
            <w:hideMark/>
          </w:tcPr>
          <w:p w:rsidR="008B1DE5" w:rsidRPr="008B1DE5" w:rsidRDefault="008B1DE5" w:rsidP="008B1D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Возврат основного долга</w:t>
            </w:r>
          </w:p>
        </w:tc>
        <w:tc>
          <w:tcPr>
            <w:tcW w:w="1134" w:type="dxa"/>
            <w:noWrap/>
            <w:hideMark/>
          </w:tcPr>
          <w:p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80" w:type="dxa"/>
            <w:gridSpan w:val="2"/>
            <w:noWrap/>
            <w:hideMark/>
          </w:tcPr>
          <w:p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0" w:type="dxa"/>
            <w:noWrap/>
            <w:hideMark/>
          </w:tcPr>
          <w:p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1084</w:t>
            </w:r>
          </w:p>
        </w:tc>
        <w:tc>
          <w:tcPr>
            <w:tcW w:w="1080" w:type="dxa"/>
            <w:noWrap/>
            <w:hideMark/>
          </w:tcPr>
          <w:p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1084</w:t>
            </w:r>
          </w:p>
        </w:tc>
      </w:tr>
      <w:tr w:rsidR="008B1DE5" w:rsidRPr="008B1DE5" w:rsidTr="007C03EF">
        <w:trPr>
          <w:trHeight w:val="300"/>
        </w:trPr>
        <w:tc>
          <w:tcPr>
            <w:tcW w:w="4361" w:type="dxa"/>
            <w:noWrap/>
            <w:hideMark/>
          </w:tcPr>
          <w:p w:rsidR="008B1DE5" w:rsidRPr="008B1DE5" w:rsidRDefault="008B1DE5" w:rsidP="008B1D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всего</w:t>
            </w:r>
          </w:p>
        </w:tc>
        <w:tc>
          <w:tcPr>
            <w:tcW w:w="1134" w:type="dxa"/>
            <w:noWrap/>
            <w:hideMark/>
          </w:tcPr>
          <w:p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</w:t>
            </w:r>
          </w:p>
        </w:tc>
        <w:tc>
          <w:tcPr>
            <w:tcW w:w="1134" w:type="dxa"/>
            <w:gridSpan w:val="2"/>
            <w:noWrap/>
            <w:hideMark/>
          </w:tcPr>
          <w:p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</w:t>
            </w:r>
          </w:p>
        </w:tc>
        <w:tc>
          <w:tcPr>
            <w:tcW w:w="1180" w:type="dxa"/>
            <w:gridSpan w:val="2"/>
            <w:noWrap/>
            <w:hideMark/>
          </w:tcPr>
          <w:p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451</w:t>
            </w:r>
          </w:p>
        </w:tc>
        <w:tc>
          <w:tcPr>
            <w:tcW w:w="1240" w:type="dxa"/>
            <w:noWrap/>
            <w:hideMark/>
          </w:tcPr>
          <w:p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1535</w:t>
            </w:r>
          </w:p>
        </w:tc>
        <w:tc>
          <w:tcPr>
            <w:tcW w:w="1080" w:type="dxa"/>
            <w:noWrap/>
            <w:hideMark/>
          </w:tcPr>
          <w:p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2874</w:t>
            </w:r>
          </w:p>
        </w:tc>
      </w:tr>
      <w:tr w:rsidR="008B1DE5" w:rsidRPr="008B1DE5" w:rsidTr="007C03EF">
        <w:trPr>
          <w:trHeight w:val="118"/>
        </w:trPr>
        <w:tc>
          <w:tcPr>
            <w:tcW w:w="4361" w:type="dxa"/>
            <w:vMerge w:val="restart"/>
            <w:noWrap/>
            <w:hideMark/>
          </w:tcPr>
          <w:p w:rsidR="008B1DE5" w:rsidRPr="008B1DE5" w:rsidRDefault="008B1DE5" w:rsidP="008B1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5768" w:type="dxa"/>
            <w:gridSpan w:val="7"/>
            <w:noWrap/>
            <w:hideMark/>
          </w:tcPr>
          <w:p w:rsidR="008B1DE5" w:rsidRPr="008B1DE5" w:rsidRDefault="008B1DE5" w:rsidP="008B1D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</w:tr>
      <w:tr w:rsidR="008B1DE5" w:rsidRPr="008B1DE5" w:rsidTr="007C03EF">
        <w:trPr>
          <w:trHeight w:val="300"/>
        </w:trPr>
        <w:tc>
          <w:tcPr>
            <w:tcW w:w="4361" w:type="dxa"/>
            <w:vMerge/>
            <w:hideMark/>
          </w:tcPr>
          <w:p w:rsidR="008B1DE5" w:rsidRPr="008B1DE5" w:rsidRDefault="008B1DE5" w:rsidP="008B1D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8B1DE5" w:rsidRPr="008B1DE5" w:rsidRDefault="008B1DE5" w:rsidP="008B1D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</w:t>
            </w:r>
          </w:p>
        </w:tc>
        <w:tc>
          <w:tcPr>
            <w:tcW w:w="1134" w:type="dxa"/>
            <w:gridSpan w:val="2"/>
            <w:noWrap/>
            <w:hideMark/>
          </w:tcPr>
          <w:p w:rsidR="008B1DE5" w:rsidRPr="008B1DE5" w:rsidRDefault="008B1DE5" w:rsidP="008B1D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</w:t>
            </w:r>
          </w:p>
        </w:tc>
        <w:tc>
          <w:tcPr>
            <w:tcW w:w="1180" w:type="dxa"/>
            <w:gridSpan w:val="2"/>
            <w:noWrap/>
            <w:hideMark/>
          </w:tcPr>
          <w:p w:rsidR="008B1DE5" w:rsidRPr="008B1DE5" w:rsidRDefault="008B1DE5" w:rsidP="008B1D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кв</w:t>
            </w:r>
          </w:p>
        </w:tc>
        <w:tc>
          <w:tcPr>
            <w:tcW w:w="1240" w:type="dxa"/>
            <w:noWrap/>
            <w:hideMark/>
          </w:tcPr>
          <w:p w:rsidR="008B1DE5" w:rsidRPr="008B1DE5" w:rsidRDefault="008B1DE5" w:rsidP="008B1D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</w:t>
            </w:r>
          </w:p>
        </w:tc>
        <w:tc>
          <w:tcPr>
            <w:tcW w:w="1080" w:type="dxa"/>
            <w:vMerge w:val="restart"/>
            <w:noWrap/>
            <w:hideMark/>
          </w:tcPr>
          <w:p w:rsidR="008B1DE5" w:rsidRPr="008B1DE5" w:rsidRDefault="008B1DE5" w:rsidP="008B1D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8B1DE5" w:rsidRPr="008B1DE5" w:rsidTr="007C03EF">
        <w:trPr>
          <w:trHeight w:val="300"/>
        </w:trPr>
        <w:tc>
          <w:tcPr>
            <w:tcW w:w="4361" w:type="dxa"/>
            <w:noWrap/>
            <w:hideMark/>
          </w:tcPr>
          <w:p w:rsidR="008B1DE5" w:rsidRPr="008B1DE5" w:rsidRDefault="008B1DE5" w:rsidP="008B1D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дней в периоде</w:t>
            </w:r>
          </w:p>
        </w:tc>
        <w:tc>
          <w:tcPr>
            <w:tcW w:w="1134" w:type="dxa"/>
            <w:noWrap/>
            <w:hideMark/>
          </w:tcPr>
          <w:p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134" w:type="dxa"/>
            <w:gridSpan w:val="2"/>
            <w:noWrap/>
            <w:hideMark/>
          </w:tcPr>
          <w:p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180" w:type="dxa"/>
            <w:gridSpan w:val="2"/>
            <w:noWrap/>
            <w:hideMark/>
          </w:tcPr>
          <w:p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240" w:type="dxa"/>
            <w:noWrap/>
            <w:hideMark/>
          </w:tcPr>
          <w:p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080" w:type="dxa"/>
            <w:vMerge/>
            <w:hideMark/>
          </w:tcPr>
          <w:p w:rsidR="008B1DE5" w:rsidRPr="008B1DE5" w:rsidRDefault="008B1DE5" w:rsidP="008B1D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1DE5" w:rsidRPr="008B1DE5" w:rsidTr="007C03EF">
        <w:trPr>
          <w:trHeight w:val="300"/>
        </w:trPr>
        <w:tc>
          <w:tcPr>
            <w:tcW w:w="4361" w:type="dxa"/>
            <w:noWrap/>
            <w:hideMark/>
          </w:tcPr>
          <w:p w:rsidR="008B1DE5" w:rsidRPr="008B1DE5" w:rsidRDefault="008B1DE5" w:rsidP="008B1D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Остаточная стоимость</w:t>
            </w:r>
          </w:p>
        </w:tc>
        <w:tc>
          <w:tcPr>
            <w:tcW w:w="1134" w:type="dxa"/>
            <w:noWrap/>
            <w:hideMark/>
          </w:tcPr>
          <w:p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21297</w:t>
            </w:r>
          </w:p>
        </w:tc>
        <w:tc>
          <w:tcPr>
            <w:tcW w:w="1134" w:type="dxa"/>
            <w:gridSpan w:val="2"/>
            <w:noWrap/>
            <w:hideMark/>
          </w:tcPr>
          <w:p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20182</w:t>
            </w:r>
          </w:p>
        </w:tc>
        <w:tc>
          <w:tcPr>
            <w:tcW w:w="1180" w:type="dxa"/>
            <w:gridSpan w:val="2"/>
            <w:noWrap/>
            <w:hideMark/>
          </w:tcPr>
          <w:p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19049</w:t>
            </w:r>
          </w:p>
        </w:tc>
        <w:tc>
          <w:tcPr>
            <w:tcW w:w="1240" w:type="dxa"/>
            <w:noWrap/>
            <w:hideMark/>
          </w:tcPr>
          <w:p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17898</w:t>
            </w:r>
          </w:p>
        </w:tc>
        <w:tc>
          <w:tcPr>
            <w:tcW w:w="1080" w:type="dxa"/>
            <w:noWrap/>
            <w:hideMark/>
          </w:tcPr>
          <w:p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8B1DE5" w:rsidRPr="008B1DE5" w:rsidTr="007C03EF">
        <w:trPr>
          <w:trHeight w:val="300"/>
        </w:trPr>
        <w:tc>
          <w:tcPr>
            <w:tcW w:w="4361" w:type="dxa"/>
            <w:noWrap/>
            <w:hideMark/>
          </w:tcPr>
          <w:p w:rsidR="008B1DE5" w:rsidRPr="008B1DE5" w:rsidRDefault="008B1DE5" w:rsidP="008B1D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процентов</w:t>
            </w:r>
          </w:p>
        </w:tc>
        <w:tc>
          <w:tcPr>
            <w:tcW w:w="1134" w:type="dxa"/>
            <w:noWrap/>
            <w:hideMark/>
          </w:tcPr>
          <w:p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</w:t>
            </w:r>
          </w:p>
        </w:tc>
        <w:tc>
          <w:tcPr>
            <w:tcW w:w="1134" w:type="dxa"/>
            <w:gridSpan w:val="2"/>
            <w:noWrap/>
            <w:hideMark/>
          </w:tcPr>
          <w:p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</w:t>
            </w:r>
          </w:p>
        </w:tc>
        <w:tc>
          <w:tcPr>
            <w:tcW w:w="1180" w:type="dxa"/>
            <w:gridSpan w:val="2"/>
            <w:noWrap/>
            <w:hideMark/>
          </w:tcPr>
          <w:p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</w:t>
            </w:r>
          </w:p>
        </w:tc>
        <w:tc>
          <w:tcPr>
            <w:tcW w:w="1240" w:type="dxa"/>
            <w:noWrap/>
            <w:hideMark/>
          </w:tcPr>
          <w:p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</w:tc>
        <w:tc>
          <w:tcPr>
            <w:tcW w:w="1080" w:type="dxa"/>
            <w:noWrap/>
            <w:hideMark/>
          </w:tcPr>
          <w:p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1568</w:t>
            </w:r>
          </w:p>
        </w:tc>
      </w:tr>
      <w:tr w:rsidR="008B1DE5" w:rsidRPr="008B1DE5" w:rsidTr="007C03EF">
        <w:trPr>
          <w:trHeight w:val="300"/>
        </w:trPr>
        <w:tc>
          <w:tcPr>
            <w:tcW w:w="4361" w:type="dxa"/>
            <w:noWrap/>
            <w:hideMark/>
          </w:tcPr>
          <w:p w:rsidR="008B1DE5" w:rsidRPr="008B1DE5" w:rsidRDefault="008B1DE5" w:rsidP="008B1D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Возврат основного долга</w:t>
            </w:r>
          </w:p>
        </w:tc>
        <w:tc>
          <w:tcPr>
            <w:tcW w:w="1134" w:type="dxa"/>
            <w:noWrap/>
            <w:hideMark/>
          </w:tcPr>
          <w:p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1115</w:t>
            </w:r>
          </w:p>
        </w:tc>
        <w:tc>
          <w:tcPr>
            <w:tcW w:w="1134" w:type="dxa"/>
            <w:gridSpan w:val="2"/>
            <w:noWrap/>
            <w:hideMark/>
          </w:tcPr>
          <w:p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1133</w:t>
            </w:r>
          </w:p>
        </w:tc>
        <w:tc>
          <w:tcPr>
            <w:tcW w:w="1180" w:type="dxa"/>
            <w:gridSpan w:val="2"/>
            <w:noWrap/>
            <w:hideMark/>
          </w:tcPr>
          <w:p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1151</w:t>
            </w:r>
          </w:p>
        </w:tc>
        <w:tc>
          <w:tcPr>
            <w:tcW w:w="1240" w:type="dxa"/>
            <w:noWrap/>
            <w:hideMark/>
          </w:tcPr>
          <w:p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1174</w:t>
            </w:r>
          </w:p>
        </w:tc>
        <w:tc>
          <w:tcPr>
            <w:tcW w:w="1080" w:type="dxa"/>
            <w:noWrap/>
            <w:hideMark/>
          </w:tcPr>
          <w:p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4573</w:t>
            </w:r>
          </w:p>
        </w:tc>
      </w:tr>
      <w:tr w:rsidR="008B1DE5" w:rsidRPr="008B1DE5" w:rsidTr="007C03EF">
        <w:trPr>
          <w:trHeight w:val="300"/>
        </w:trPr>
        <w:tc>
          <w:tcPr>
            <w:tcW w:w="4361" w:type="dxa"/>
            <w:noWrap/>
            <w:hideMark/>
          </w:tcPr>
          <w:p w:rsidR="008B1DE5" w:rsidRPr="008B1DE5" w:rsidRDefault="008B1DE5" w:rsidP="008B1D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всего</w:t>
            </w:r>
          </w:p>
        </w:tc>
        <w:tc>
          <w:tcPr>
            <w:tcW w:w="1134" w:type="dxa"/>
            <w:noWrap/>
            <w:hideMark/>
          </w:tcPr>
          <w:p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1 535</w:t>
            </w:r>
          </w:p>
        </w:tc>
        <w:tc>
          <w:tcPr>
            <w:tcW w:w="1134" w:type="dxa"/>
            <w:gridSpan w:val="2"/>
            <w:noWrap/>
            <w:hideMark/>
          </w:tcPr>
          <w:p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1535</w:t>
            </w:r>
          </w:p>
        </w:tc>
        <w:tc>
          <w:tcPr>
            <w:tcW w:w="1180" w:type="dxa"/>
            <w:gridSpan w:val="2"/>
            <w:noWrap/>
            <w:hideMark/>
          </w:tcPr>
          <w:p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1535</w:t>
            </w:r>
          </w:p>
        </w:tc>
        <w:tc>
          <w:tcPr>
            <w:tcW w:w="1240" w:type="dxa"/>
            <w:noWrap/>
            <w:hideMark/>
          </w:tcPr>
          <w:p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1535</w:t>
            </w:r>
          </w:p>
        </w:tc>
        <w:tc>
          <w:tcPr>
            <w:tcW w:w="1080" w:type="dxa"/>
            <w:noWrap/>
            <w:hideMark/>
          </w:tcPr>
          <w:p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6141</w:t>
            </w:r>
          </w:p>
        </w:tc>
      </w:tr>
      <w:tr w:rsidR="008B1DE5" w:rsidRPr="008B1DE5" w:rsidTr="007C03EF">
        <w:trPr>
          <w:trHeight w:val="255"/>
        </w:trPr>
        <w:tc>
          <w:tcPr>
            <w:tcW w:w="4361" w:type="dxa"/>
            <w:vMerge w:val="restart"/>
            <w:noWrap/>
            <w:hideMark/>
          </w:tcPr>
          <w:p w:rsidR="008B1DE5" w:rsidRPr="008B1DE5" w:rsidRDefault="008B1DE5" w:rsidP="008B1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4688" w:type="dxa"/>
            <w:gridSpan w:val="6"/>
            <w:noWrap/>
            <w:hideMark/>
          </w:tcPr>
          <w:p w:rsidR="008B1DE5" w:rsidRPr="008B1DE5" w:rsidRDefault="008B1DE5" w:rsidP="008B1D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080" w:type="dxa"/>
            <w:noWrap/>
            <w:hideMark/>
          </w:tcPr>
          <w:p w:rsidR="008B1DE5" w:rsidRPr="008B1DE5" w:rsidRDefault="008B1DE5" w:rsidP="008B1D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B1DE5" w:rsidRPr="008B1DE5" w:rsidTr="007C03EF">
        <w:trPr>
          <w:trHeight w:val="255"/>
        </w:trPr>
        <w:tc>
          <w:tcPr>
            <w:tcW w:w="4361" w:type="dxa"/>
            <w:vMerge/>
            <w:hideMark/>
          </w:tcPr>
          <w:p w:rsidR="008B1DE5" w:rsidRPr="008B1DE5" w:rsidRDefault="008B1DE5" w:rsidP="008B1D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8B1DE5" w:rsidRPr="008B1DE5" w:rsidRDefault="008B1DE5" w:rsidP="008B1D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</w:t>
            </w:r>
          </w:p>
        </w:tc>
        <w:tc>
          <w:tcPr>
            <w:tcW w:w="1134" w:type="dxa"/>
            <w:gridSpan w:val="2"/>
            <w:noWrap/>
            <w:hideMark/>
          </w:tcPr>
          <w:p w:rsidR="008B1DE5" w:rsidRPr="008B1DE5" w:rsidRDefault="008B1DE5" w:rsidP="008B1D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</w:t>
            </w:r>
          </w:p>
        </w:tc>
        <w:tc>
          <w:tcPr>
            <w:tcW w:w="1180" w:type="dxa"/>
            <w:gridSpan w:val="2"/>
            <w:noWrap/>
            <w:hideMark/>
          </w:tcPr>
          <w:p w:rsidR="008B1DE5" w:rsidRPr="008B1DE5" w:rsidRDefault="008B1DE5" w:rsidP="008B1D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кв</w:t>
            </w:r>
          </w:p>
        </w:tc>
        <w:tc>
          <w:tcPr>
            <w:tcW w:w="1240" w:type="dxa"/>
            <w:noWrap/>
            <w:hideMark/>
          </w:tcPr>
          <w:p w:rsidR="008B1DE5" w:rsidRPr="008B1DE5" w:rsidRDefault="008B1DE5" w:rsidP="008B1D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</w:t>
            </w:r>
          </w:p>
        </w:tc>
        <w:tc>
          <w:tcPr>
            <w:tcW w:w="1080" w:type="dxa"/>
            <w:vMerge w:val="restart"/>
            <w:noWrap/>
            <w:hideMark/>
          </w:tcPr>
          <w:p w:rsidR="008B1DE5" w:rsidRPr="008B1DE5" w:rsidRDefault="008B1DE5" w:rsidP="008B1D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8B1DE5" w:rsidRPr="008B1DE5" w:rsidTr="007C03EF">
        <w:trPr>
          <w:trHeight w:val="300"/>
        </w:trPr>
        <w:tc>
          <w:tcPr>
            <w:tcW w:w="4361" w:type="dxa"/>
            <w:noWrap/>
            <w:hideMark/>
          </w:tcPr>
          <w:p w:rsidR="008B1DE5" w:rsidRPr="008B1DE5" w:rsidRDefault="008B1DE5" w:rsidP="008B1D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дней в периоде</w:t>
            </w:r>
          </w:p>
        </w:tc>
        <w:tc>
          <w:tcPr>
            <w:tcW w:w="1134" w:type="dxa"/>
            <w:noWrap/>
            <w:hideMark/>
          </w:tcPr>
          <w:p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134" w:type="dxa"/>
            <w:gridSpan w:val="2"/>
            <w:noWrap/>
            <w:hideMark/>
          </w:tcPr>
          <w:p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180" w:type="dxa"/>
            <w:gridSpan w:val="2"/>
            <w:noWrap/>
            <w:hideMark/>
          </w:tcPr>
          <w:p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240" w:type="dxa"/>
            <w:noWrap/>
            <w:hideMark/>
          </w:tcPr>
          <w:p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080" w:type="dxa"/>
            <w:vMerge/>
            <w:hideMark/>
          </w:tcPr>
          <w:p w:rsidR="008B1DE5" w:rsidRPr="008B1DE5" w:rsidRDefault="008B1DE5" w:rsidP="008B1D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1DE5" w:rsidRPr="008B1DE5" w:rsidTr="007C03EF">
        <w:trPr>
          <w:trHeight w:val="300"/>
        </w:trPr>
        <w:tc>
          <w:tcPr>
            <w:tcW w:w="4361" w:type="dxa"/>
            <w:noWrap/>
            <w:hideMark/>
          </w:tcPr>
          <w:p w:rsidR="008B1DE5" w:rsidRPr="008B1DE5" w:rsidRDefault="008B1DE5" w:rsidP="008B1D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Остаточная стоимость</w:t>
            </w:r>
          </w:p>
        </w:tc>
        <w:tc>
          <w:tcPr>
            <w:tcW w:w="1134" w:type="dxa"/>
            <w:noWrap/>
            <w:hideMark/>
          </w:tcPr>
          <w:p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16723</w:t>
            </w:r>
          </w:p>
        </w:tc>
        <w:tc>
          <w:tcPr>
            <w:tcW w:w="1134" w:type="dxa"/>
            <w:gridSpan w:val="2"/>
            <w:noWrap/>
            <w:hideMark/>
          </w:tcPr>
          <w:p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15518</w:t>
            </w:r>
          </w:p>
        </w:tc>
        <w:tc>
          <w:tcPr>
            <w:tcW w:w="1180" w:type="dxa"/>
            <w:gridSpan w:val="2"/>
            <w:noWrap/>
            <w:hideMark/>
          </w:tcPr>
          <w:p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14292</w:t>
            </w:r>
          </w:p>
        </w:tc>
        <w:tc>
          <w:tcPr>
            <w:tcW w:w="1240" w:type="dxa"/>
            <w:noWrap/>
            <w:hideMark/>
          </w:tcPr>
          <w:p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13045</w:t>
            </w:r>
          </w:p>
        </w:tc>
        <w:tc>
          <w:tcPr>
            <w:tcW w:w="1080" w:type="dxa"/>
            <w:noWrap/>
            <w:hideMark/>
          </w:tcPr>
          <w:p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8B1DE5" w:rsidRPr="008B1DE5" w:rsidTr="007C03EF">
        <w:trPr>
          <w:trHeight w:val="300"/>
        </w:trPr>
        <w:tc>
          <w:tcPr>
            <w:tcW w:w="4361" w:type="dxa"/>
            <w:noWrap/>
            <w:hideMark/>
          </w:tcPr>
          <w:p w:rsidR="008B1DE5" w:rsidRPr="008B1DE5" w:rsidRDefault="008B1DE5" w:rsidP="008B1D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процентов</w:t>
            </w:r>
          </w:p>
        </w:tc>
        <w:tc>
          <w:tcPr>
            <w:tcW w:w="1134" w:type="dxa"/>
            <w:noWrap/>
            <w:hideMark/>
          </w:tcPr>
          <w:p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</w:t>
            </w:r>
          </w:p>
        </w:tc>
        <w:tc>
          <w:tcPr>
            <w:tcW w:w="1134" w:type="dxa"/>
            <w:gridSpan w:val="2"/>
            <w:noWrap/>
            <w:hideMark/>
          </w:tcPr>
          <w:p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180" w:type="dxa"/>
            <w:gridSpan w:val="2"/>
            <w:noWrap/>
            <w:hideMark/>
          </w:tcPr>
          <w:p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</w:t>
            </w:r>
          </w:p>
        </w:tc>
        <w:tc>
          <w:tcPr>
            <w:tcW w:w="1240" w:type="dxa"/>
            <w:noWrap/>
            <w:hideMark/>
          </w:tcPr>
          <w:p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</w:t>
            </w:r>
          </w:p>
        </w:tc>
        <w:tc>
          <w:tcPr>
            <w:tcW w:w="1080" w:type="dxa"/>
            <w:noWrap/>
            <w:hideMark/>
          </w:tcPr>
          <w:p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1191</w:t>
            </w:r>
          </w:p>
        </w:tc>
      </w:tr>
      <w:tr w:rsidR="008B1DE5" w:rsidRPr="008B1DE5" w:rsidTr="007C03EF">
        <w:trPr>
          <w:trHeight w:val="300"/>
        </w:trPr>
        <w:tc>
          <w:tcPr>
            <w:tcW w:w="4361" w:type="dxa"/>
            <w:noWrap/>
            <w:hideMark/>
          </w:tcPr>
          <w:p w:rsidR="008B1DE5" w:rsidRPr="008B1DE5" w:rsidRDefault="008B1DE5" w:rsidP="008B1D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Возврат основного долга</w:t>
            </w:r>
          </w:p>
        </w:tc>
        <w:tc>
          <w:tcPr>
            <w:tcW w:w="1134" w:type="dxa"/>
            <w:noWrap/>
            <w:hideMark/>
          </w:tcPr>
          <w:p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1205</w:t>
            </w:r>
          </w:p>
        </w:tc>
        <w:tc>
          <w:tcPr>
            <w:tcW w:w="1134" w:type="dxa"/>
            <w:gridSpan w:val="2"/>
            <w:noWrap/>
            <w:hideMark/>
          </w:tcPr>
          <w:p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180" w:type="dxa"/>
            <w:gridSpan w:val="2"/>
            <w:noWrap/>
            <w:hideMark/>
          </w:tcPr>
          <w:p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1247</w:t>
            </w:r>
          </w:p>
        </w:tc>
        <w:tc>
          <w:tcPr>
            <w:tcW w:w="1240" w:type="dxa"/>
            <w:noWrap/>
            <w:hideMark/>
          </w:tcPr>
          <w:p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1272</w:t>
            </w:r>
          </w:p>
        </w:tc>
        <w:tc>
          <w:tcPr>
            <w:tcW w:w="1080" w:type="dxa"/>
            <w:noWrap/>
            <w:hideMark/>
          </w:tcPr>
          <w:p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4950</w:t>
            </w:r>
          </w:p>
        </w:tc>
      </w:tr>
      <w:tr w:rsidR="008B1DE5" w:rsidRPr="008B1DE5" w:rsidTr="007C03EF">
        <w:trPr>
          <w:trHeight w:val="300"/>
        </w:trPr>
        <w:tc>
          <w:tcPr>
            <w:tcW w:w="4361" w:type="dxa"/>
            <w:noWrap/>
            <w:hideMark/>
          </w:tcPr>
          <w:p w:rsidR="008B1DE5" w:rsidRPr="008B1DE5" w:rsidRDefault="008B1DE5" w:rsidP="008B1D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всего</w:t>
            </w:r>
          </w:p>
        </w:tc>
        <w:tc>
          <w:tcPr>
            <w:tcW w:w="1134" w:type="dxa"/>
            <w:noWrap/>
            <w:hideMark/>
          </w:tcPr>
          <w:p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1535</w:t>
            </w:r>
          </w:p>
        </w:tc>
        <w:tc>
          <w:tcPr>
            <w:tcW w:w="1134" w:type="dxa"/>
            <w:gridSpan w:val="2"/>
            <w:noWrap/>
            <w:hideMark/>
          </w:tcPr>
          <w:p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1535</w:t>
            </w:r>
          </w:p>
        </w:tc>
        <w:tc>
          <w:tcPr>
            <w:tcW w:w="1180" w:type="dxa"/>
            <w:gridSpan w:val="2"/>
            <w:noWrap/>
            <w:hideMark/>
          </w:tcPr>
          <w:p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1535</w:t>
            </w:r>
          </w:p>
        </w:tc>
        <w:tc>
          <w:tcPr>
            <w:tcW w:w="1240" w:type="dxa"/>
            <w:noWrap/>
            <w:hideMark/>
          </w:tcPr>
          <w:p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1535</w:t>
            </w:r>
          </w:p>
        </w:tc>
        <w:tc>
          <w:tcPr>
            <w:tcW w:w="1080" w:type="dxa"/>
            <w:noWrap/>
            <w:hideMark/>
          </w:tcPr>
          <w:p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6141</w:t>
            </w:r>
          </w:p>
        </w:tc>
      </w:tr>
      <w:tr w:rsidR="008B1DE5" w:rsidRPr="008B1DE5" w:rsidTr="007C03EF">
        <w:trPr>
          <w:trHeight w:val="255"/>
        </w:trPr>
        <w:tc>
          <w:tcPr>
            <w:tcW w:w="4361" w:type="dxa"/>
            <w:vMerge w:val="restart"/>
            <w:noWrap/>
            <w:hideMark/>
          </w:tcPr>
          <w:p w:rsidR="008B1DE5" w:rsidRPr="008B1DE5" w:rsidRDefault="008B1DE5" w:rsidP="008B1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4688" w:type="dxa"/>
            <w:gridSpan w:val="6"/>
            <w:noWrap/>
            <w:hideMark/>
          </w:tcPr>
          <w:p w:rsidR="008B1DE5" w:rsidRPr="008B1DE5" w:rsidRDefault="008B1DE5" w:rsidP="008B1D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080" w:type="dxa"/>
            <w:noWrap/>
            <w:hideMark/>
          </w:tcPr>
          <w:p w:rsidR="008B1DE5" w:rsidRPr="008B1DE5" w:rsidRDefault="008B1DE5" w:rsidP="008B1D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B1DE5" w:rsidRPr="008B1DE5" w:rsidTr="007C03EF">
        <w:trPr>
          <w:trHeight w:val="255"/>
        </w:trPr>
        <w:tc>
          <w:tcPr>
            <w:tcW w:w="4361" w:type="dxa"/>
            <w:vMerge/>
            <w:hideMark/>
          </w:tcPr>
          <w:p w:rsidR="008B1DE5" w:rsidRPr="008B1DE5" w:rsidRDefault="008B1DE5" w:rsidP="008B1D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8B1DE5" w:rsidRPr="008B1DE5" w:rsidRDefault="008B1DE5" w:rsidP="008B1D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</w:t>
            </w:r>
          </w:p>
        </w:tc>
        <w:tc>
          <w:tcPr>
            <w:tcW w:w="1134" w:type="dxa"/>
            <w:gridSpan w:val="2"/>
            <w:noWrap/>
            <w:hideMark/>
          </w:tcPr>
          <w:p w:rsidR="008B1DE5" w:rsidRPr="008B1DE5" w:rsidRDefault="008B1DE5" w:rsidP="008B1D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</w:t>
            </w:r>
          </w:p>
        </w:tc>
        <w:tc>
          <w:tcPr>
            <w:tcW w:w="1180" w:type="dxa"/>
            <w:gridSpan w:val="2"/>
            <w:noWrap/>
            <w:hideMark/>
          </w:tcPr>
          <w:p w:rsidR="008B1DE5" w:rsidRPr="008B1DE5" w:rsidRDefault="008B1DE5" w:rsidP="008B1D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кв</w:t>
            </w:r>
          </w:p>
        </w:tc>
        <w:tc>
          <w:tcPr>
            <w:tcW w:w="1240" w:type="dxa"/>
            <w:noWrap/>
            <w:hideMark/>
          </w:tcPr>
          <w:p w:rsidR="008B1DE5" w:rsidRPr="008B1DE5" w:rsidRDefault="008B1DE5" w:rsidP="008B1D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</w:t>
            </w:r>
          </w:p>
        </w:tc>
        <w:tc>
          <w:tcPr>
            <w:tcW w:w="1080" w:type="dxa"/>
            <w:vMerge w:val="restart"/>
            <w:noWrap/>
            <w:hideMark/>
          </w:tcPr>
          <w:p w:rsidR="008B1DE5" w:rsidRPr="008B1DE5" w:rsidRDefault="008B1DE5" w:rsidP="008B1D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8B1DE5" w:rsidRPr="008B1DE5" w:rsidTr="007C03EF">
        <w:trPr>
          <w:trHeight w:val="300"/>
        </w:trPr>
        <w:tc>
          <w:tcPr>
            <w:tcW w:w="4361" w:type="dxa"/>
            <w:noWrap/>
            <w:hideMark/>
          </w:tcPr>
          <w:p w:rsidR="008B1DE5" w:rsidRPr="008B1DE5" w:rsidRDefault="008B1DE5" w:rsidP="008B1D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дней в периоде</w:t>
            </w:r>
          </w:p>
        </w:tc>
        <w:tc>
          <w:tcPr>
            <w:tcW w:w="1134" w:type="dxa"/>
            <w:noWrap/>
            <w:hideMark/>
          </w:tcPr>
          <w:p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134" w:type="dxa"/>
            <w:gridSpan w:val="2"/>
            <w:noWrap/>
            <w:hideMark/>
          </w:tcPr>
          <w:p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180" w:type="dxa"/>
            <w:gridSpan w:val="2"/>
            <w:noWrap/>
            <w:hideMark/>
          </w:tcPr>
          <w:p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240" w:type="dxa"/>
            <w:noWrap/>
            <w:hideMark/>
          </w:tcPr>
          <w:p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080" w:type="dxa"/>
            <w:vMerge/>
            <w:hideMark/>
          </w:tcPr>
          <w:p w:rsidR="008B1DE5" w:rsidRPr="008B1DE5" w:rsidRDefault="008B1DE5" w:rsidP="008B1D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1DE5" w:rsidRPr="008B1DE5" w:rsidTr="007C03EF">
        <w:trPr>
          <w:trHeight w:val="300"/>
        </w:trPr>
        <w:tc>
          <w:tcPr>
            <w:tcW w:w="4361" w:type="dxa"/>
            <w:noWrap/>
            <w:hideMark/>
          </w:tcPr>
          <w:p w:rsidR="008B1DE5" w:rsidRPr="008B1DE5" w:rsidRDefault="008B1DE5" w:rsidP="008B1D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Остаточная стоимость</w:t>
            </w:r>
          </w:p>
        </w:tc>
        <w:tc>
          <w:tcPr>
            <w:tcW w:w="1134" w:type="dxa"/>
            <w:noWrap/>
            <w:hideMark/>
          </w:tcPr>
          <w:p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11773</w:t>
            </w:r>
          </w:p>
        </w:tc>
        <w:tc>
          <w:tcPr>
            <w:tcW w:w="1134" w:type="dxa"/>
            <w:gridSpan w:val="2"/>
            <w:noWrap/>
            <w:hideMark/>
          </w:tcPr>
          <w:p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10470</w:t>
            </w:r>
          </w:p>
        </w:tc>
        <w:tc>
          <w:tcPr>
            <w:tcW w:w="1180" w:type="dxa"/>
            <w:gridSpan w:val="2"/>
            <w:noWrap/>
            <w:hideMark/>
          </w:tcPr>
          <w:p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9143</w:t>
            </w:r>
          </w:p>
        </w:tc>
        <w:tc>
          <w:tcPr>
            <w:tcW w:w="1240" w:type="dxa"/>
            <w:noWrap/>
            <w:hideMark/>
          </w:tcPr>
          <w:p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7792</w:t>
            </w:r>
          </w:p>
        </w:tc>
        <w:tc>
          <w:tcPr>
            <w:tcW w:w="1080" w:type="dxa"/>
            <w:noWrap/>
            <w:hideMark/>
          </w:tcPr>
          <w:p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8B1DE5" w:rsidRPr="008B1DE5" w:rsidTr="007C03EF">
        <w:trPr>
          <w:trHeight w:val="300"/>
        </w:trPr>
        <w:tc>
          <w:tcPr>
            <w:tcW w:w="4361" w:type="dxa"/>
            <w:noWrap/>
            <w:hideMark/>
          </w:tcPr>
          <w:p w:rsidR="008B1DE5" w:rsidRPr="008B1DE5" w:rsidRDefault="008B1DE5" w:rsidP="008B1D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процентов</w:t>
            </w:r>
          </w:p>
        </w:tc>
        <w:tc>
          <w:tcPr>
            <w:tcW w:w="1134" w:type="dxa"/>
            <w:noWrap/>
            <w:hideMark/>
          </w:tcPr>
          <w:p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</w:t>
            </w:r>
          </w:p>
        </w:tc>
        <w:tc>
          <w:tcPr>
            <w:tcW w:w="1134" w:type="dxa"/>
            <w:gridSpan w:val="2"/>
            <w:noWrap/>
            <w:hideMark/>
          </w:tcPr>
          <w:p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</w:t>
            </w:r>
          </w:p>
        </w:tc>
        <w:tc>
          <w:tcPr>
            <w:tcW w:w="1180" w:type="dxa"/>
            <w:gridSpan w:val="2"/>
            <w:noWrap/>
            <w:hideMark/>
          </w:tcPr>
          <w:p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1240" w:type="dxa"/>
            <w:noWrap/>
            <w:hideMark/>
          </w:tcPr>
          <w:p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1080" w:type="dxa"/>
            <w:noWrap/>
            <w:hideMark/>
          </w:tcPr>
          <w:p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783</w:t>
            </w:r>
          </w:p>
        </w:tc>
      </w:tr>
      <w:tr w:rsidR="008B1DE5" w:rsidRPr="008B1DE5" w:rsidTr="007C03EF">
        <w:trPr>
          <w:trHeight w:val="300"/>
        </w:trPr>
        <w:tc>
          <w:tcPr>
            <w:tcW w:w="4361" w:type="dxa"/>
            <w:noWrap/>
            <w:hideMark/>
          </w:tcPr>
          <w:p w:rsidR="008B1DE5" w:rsidRPr="008B1DE5" w:rsidRDefault="008B1DE5" w:rsidP="008B1D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Возврат основного долга</w:t>
            </w:r>
          </w:p>
        </w:tc>
        <w:tc>
          <w:tcPr>
            <w:tcW w:w="1134" w:type="dxa"/>
            <w:noWrap/>
            <w:hideMark/>
          </w:tcPr>
          <w:p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1303</w:t>
            </w:r>
          </w:p>
        </w:tc>
        <w:tc>
          <w:tcPr>
            <w:tcW w:w="1134" w:type="dxa"/>
            <w:gridSpan w:val="2"/>
            <w:noWrap/>
            <w:hideMark/>
          </w:tcPr>
          <w:p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1326</w:t>
            </w:r>
          </w:p>
        </w:tc>
        <w:tc>
          <w:tcPr>
            <w:tcW w:w="1180" w:type="dxa"/>
            <w:gridSpan w:val="2"/>
            <w:noWrap/>
            <w:hideMark/>
          </w:tcPr>
          <w:p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1351</w:t>
            </w:r>
          </w:p>
        </w:tc>
        <w:tc>
          <w:tcPr>
            <w:tcW w:w="1240" w:type="dxa"/>
            <w:noWrap/>
            <w:hideMark/>
          </w:tcPr>
          <w:p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1378</w:t>
            </w:r>
          </w:p>
        </w:tc>
        <w:tc>
          <w:tcPr>
            <w:tcW w:w="1080" w:type="dxa"/>
            <w:noWrap/>
            <w:hideMark/>
          </w:tcPr>
          <w:p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5359</w:t>
            </w:r>
          </w:p>
        </w:tc>
      </w:tr>
      <w:tr w:rsidR="008B1DE5" w:rsidRPr="008B1DE5" w:rsidTr="007C03EF">
        <w:trPr>
          <w:trHeight w:val="300"/>
        </w:trPr>
        <w:tc>
          <w:tcPr>
            <w:tcW w:w="4361" w:type="dxa"/>
            <w:noWrap/>
            <w:hideMark/>
          </w:tcPr>
          <w:p w:rsidR="008B1DE5" w:rsidRPr="008B1DE5" w:rsidRDefault="008B1DE5" w:rsidP="008B1D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всего</w:t>
            </w:r>
          </w:p>
        </w:tc>
        <w:tc>
          <w:tcPr>
            <w:tcW w:w="1134" w:type="dxa"/>
            <w:noWrap/>
            <w:hideMark/>
          </w:tcPr>
          <w:p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1535</w:t>
            </w:r>
          </w:p>
        </w:tc>
        <w:tc>
          <w:tcPr>
            <w:tcW w:w="1134" w:type="dxa"/>
            <w:gridSpan w:val="2"/>
            <w:noWrap/>
            <w:hideMark/>
          </w:tcPr>
          <w:p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1535</w:t>
            </w:r>
          </w:p>
        </w:tc>
        <w:tc>
          <w:tcPr>
            <w:tcW w:w="1180" w:type="dxa"/>
            <w:gridSpan w:val="2"/>
            <w:noWrap/>
            <w:hideMark/>
          </w:tcPr>
          <w:p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1535</w:t>
            </w:r>
          </w:p>
        </w:tc>
        <w:tc>
          <w:tcPr>
            <w:tcW w:w="1240" w:type="dxa"/>
            <w:noWrap/>
            <w:hideMark/>
          </w:tcPr>
          <w:p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1535</w:t>
            </w:r>
          </w:p>
        </w:tc>
        <w:tc>
          <w:tcPr>
            <w:tcW w:w="1080" w:type="dxa"/>
            <w:noWrap/>
            <w:hideMark/>
          </w:tcPr>
          <w:p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6141</w:t>
            </w:r>
          </w:p>
        </w:tc>
      </w:tr>
      <w:tr w:rsidR="008B1DE5" w:rsidRPr="008B1DE5" w:rsidTr="007C03EF">
        <w:trPr>
          <w:trHeight w:val="255"/>
        </w:trPr>
        <w:tc>
          <w:tcPr>
            <w:tcW w:w="4361" w:type="dxa"/>
            <w:vMerge w:val="restart"/>
            <w:noWrap/>
            <w:hideMark/>
          </w:tcPr>
          <w:p w:rsidR="008B1DE5" w:rsidRPr="008B1DE5" w:rsidRDefault="008B1DE5" w:rsidP="008B1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4688" w:type="dxa"/>
            <w:gridSpan w:val="6"/>
            <w:noWrap/>
            <w:hideMark/>
          </w:tcPr>
          <w:p w:rsidR="008B1DE5" w:rsidRPr="008B1DE5" w:rsidRDefault="008B1DE5" w:rsidP="008B1D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080" w:type="dxa"/>
            <w:noWrap/>
            <w:hideMark/>
          </w:tcPr>
          <w:p w:rsidR="008B1DE5" w:rsidRPr="008B1DE5" w:rsidRDefault="008B1DE5" w:rsidP="008B1D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B1DE5" w:rsidRPr="008B1DE5" w:rsidTr="007C03EF">
        <w:trPr>
          <w:trHeight w:val="255"/>
        </w:trPr>
        <w:tc>
          <w:tcPr>
            <w:tcW w:w="4361" w:type="dxa"/>
            <w:vMerge/>
            <w:hideMark/>
          </w:tcPr>
          <w:p w:rsidR="008B1DE5" w:rsidRPr="008B1DE5" w:rsidRDefault="008B1DE5" w:rsidP="008B1D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8B1DE5" w:rsidRPr="008B1DE5" w:rsidRDefault="008B1DE5" w:rsidP="008B1D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</w:t>
            </w:r>
          </w:p>
        </w:tc>
        <w:tc>
          <w:tcPr>
            <w:tcW w:w="1134" w:type="dxa"/>
            <w:gridSpan w:val="2"/>
            <w:noWrap/>
            <w:hideMark/>
          </w:tcPr>
          <w:p w:rsidR="008B1DE5" w:rsidRPr="008B1DE5" w:rsidRDefault="008B1DE5" w:rsidP="008B1D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</w:t>
            </w:r>
          </w:p>
        </w:tc>
        <w:tc>
          <w:tcPr>
            <w:tcW w:w="1180" w:type="dxa"/>
            <w:gridSpan w:val="2"/>
            <w:noWrap/>
            <w:hideMark/>
          </w:tcPr>
          <w:p w:rsidR="008B1DE5" w:rsidRPr="008B1DE5" w:rsidRDefault="008B1DE5" w:rsidP="008B1D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кв</w:t>
            </w:r>
          </w:p>
        </w:tc>
        <w:tc>
          <w:tcPr>
            <w:tcW w:w="1240" w:type="dxa"/>
            <w:noWrap/>
            <w:hideMark/>
          </w:tcPr>
          <w:p w:rsidR="008B1DE5" w:rsidRPr="008B1DE5" w:rsidRDefault="008B1DE5" w:rsidP="008B1D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</w:t>
            </w:r>
          </w:p>
        </w:tc>
        <w:tc>
          <w:tcPr>
            <w:tcW w:w="1080" w:type="dxa"/>
            <w:vMerge w:val="restart"/>
            <w:noWrap/>
            <w:hideMark/>
          </w:tcPr>
          <w:p w:rsidR="008B1DE5" w:rsidRPr="008B1DE5" w:rsidRDefault="008B1DE5" w:rsidP="008B1D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8B1DE5" w:rsidRPr="008B1DE5" w:rsidTr="007C03EF">
        <w:trPr>
          <w:trHeight w:val="300"/>
        </w:trPr>
        <w:tc>
          <w:tcPr>
            <w:tcW w:w="4361" w:type="dxa"/>
            <w:noWrap/>
            <w:hideMark/>
          </w:tcPr>
          <w:p w:rsidR="008B1DE5" w:rsidRPr="008B1DE5" w:rsidRDefault="008B1DE5" w:rsidP="008B1D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дней в периоде</w:t>
            </w:r>
          </w:p>
        </w:tc>
        <w:tc>
          <w:tcPr>
            <w:tcW w:w="1134" w:type="dxa"/>
            <w:noWrap/>
            <w:hideMark/>
          </w:tcPr>
          <w:p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134" w:type="dxa"/>
            <w:gridSpan w:val="2"/>
            <w:noWrap/>
            <w:hideMark/>
          </w:tcPr>
          <w:p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180" w:type="dxa"/>
            <w:gridSpan w:val="2"/>
            <w:noWrap/>
            <w:hideMark/>
          </w:tcPr>
          <w:p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240" w:type="dxa"/>
            <w:noWrap/>
            <w:hideMark/>
          </w:tcPr>
          <w:p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080" w:type="dxa"/>
            <w:vMerge/>
            <w:hideMark/>
          </w:tcPr>
          <w:p w:rsidR="008B1DE5" w:rsidRPr="008B1DE5" w:rsidRDefault="008B1DE5" w:rsidP="008B1D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1DE5" w:rsidRPr="008B1DE5" w:rsidTr="007C03EF">
        <w:trPr>
          <w:trHeight w:val="300"/>
        </w:trPr>
        <w:tc>
          <w:tcPr>
            <w:tcW w:w="4361" w:type="dxa"/>
            <w:noWrap/>
            <w:hideMark/>
          </w:tcPr>
          <w:p w:rsidR="008B1DE5" w:rsidRPr="008B1DE5" w:rsidRDefault="008B1DE5" w:rsidP="008B1D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Остаточная стоимость</w:t>
            </w:r>
          </w:p>
        </w:tc>
        <w:tc>
          <w:tcPr>
            <w:tcW w:w="1134" w:type="dxa"/>
            <w:noWrap/>
            <w:hideMark/>
          </w:tcPr>
          <w:p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6414</w:t>
            </w:r>
          </w:p>
        </w:tc>
        <w:tc>
          <w:tcPr>
            <w:tcW w:w="1134" w:type="dxa"/>
            <w:gridSpan w:val="2"/>
            <w:noWrap/>
            <w:hideMark/>
          </w:tcPr>
          <w:p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5006</w:t>
            </w:r>
          </w:p>
        </w:tc>
        <w:tc>
          <w:tcPr>
            <w:tcW w:w="1180" w:type="dxa"/>
            <w:gridSpan w:val="2"/>
            <w:noWrap/>
            <w:hideMark/>
          </w:tcPr>
          <w:p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3570</w:t>
            </w:r>
          </w:p>
        </w:tc>
        <w:tc>
          <w:tcPr>
            <w:tcW w:w="1240" w:type="dxa"/>
            <w:noWrap/>
            <w:hideMark/>
          </w:tcPr>
          <w:p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2107</w:t>
            </w:r>
          </w:p>
        </w:tc>
        <w:tc>
          <w:tcPr>
            <w:tcW w:w="1080" w:type="dxa"/>
            <w:noWrap/>
            <w:hideMark/>
          </w:tcPr>
          <w:p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8B1DE5" w:rsidRPr="008B1DE5" w:rsidTr="007C03EF">
        <w:trPr>
          <w:trHeight w:val="300"/>
        </w:trPr>
        <w:tc>
          <w:tcPr>
            <w:tcW w:w="4361" w:type="dxa"/>
            <w:noWrap/>
            <w:hideMark/>
          </w:tcPr>
          <w:p w:rsidR="008B1DE5" w:rsidRPr="008B1DE5" w:rsidRDefault="008B1DE5" w:rsidP="008B1D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процентов</w:t>
            </w:r>
          </w:p>
        </w:tc>
        <w:tc>
          <w:tcPr>
            <w:tcW w:w="1134" w:type="dxa"/>
            <w:noWrap/>
            <w:hideMark/>
          </w:tcPr>
          <w:p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1134" w:type="dxa"/>
            <w:gridSpan w:val="2"/>
            <w:noWrap/>
            <w:hideMark/>
          </w:tcPr>
          <w:p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80" w:type="dxa"/>
            <w:gridSpan w:val="2"/>
            <w:noWrap/>
            <w:hideMark/>
          </w:tcPr>
          <w:p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240" w:type="dxa"/>
            <w:noWrap/>
            <w:hideMark/>
          </w:tcPr>
          <w:p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080" w:type="dxa"/>
            <w:noWrap/>
            <w:hideMark/>
          </w:tcPr>
          <w:p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</w:t>
            </w:r>
          </w:p>
        </w:tc>
      </w:tr>
      <w:tr w:rsidR="008B1DE5" w:rsidRPr="008B1DE5" w:rsidTr="007C03EF">
        <w:trPr>
          <w:trHeight w:val="300"/>
        </w:trPr>
        <w:tc>
          <w:tcPr>
            <w:tcW w:w="4361" w:type="dxa"/>
            <w:noWrap/>
            <w:hideMark/>
          </w:tcPr>
          <w:p w:rsidR="008B1DE5" w:rsidRPr="008B1DE5" w:rsidRDefault="008B1DE5" w:rsidP="008B1D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Возврат основного долга</w:t>
            </w:r>
          </w:p>
        </w:tc>
        <w:tc>
          <w:tcPr>
            <w:tcW w:w="1134" w:type="dxa"/>
            <w:noWrap/>
            <w:hideMark/>
          </w:tcPr>
          <w:p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1409</w:t>
            </w:r>
          </w:p>
        </w:tc>
        <w:tc>
          <w:tcPr>
            <w:tcW w:w="1134" w:type="dxa"/>
            <w:gridSpan w:val="2"/>
            <w:noWrap/>
            <w:hideMark/>
          </w:tcPr>
          <w:p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1435</w:t>
            </w:r>
          </w:p>
        </w:tc>
        <w:tc>
          <w:tcPr>
            <w:tcW w:w="1180" w:type="dxa"/>
            <w:gridSpan w:val="2"/>
            <w:noWrap/>
            <w:hideMark/>
          </w:tcPr>
          <w:p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1463</w:t>
            </w:r>
          </w:p>
        </w:tc>
        <w:tc>
          <w:tcPr>
            <w:tcW w:w="1240" w:type="dxa"/>
            <w:noWrap/>
            <w:hideMark/>
          </w:tcPr>
          <w:p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2107</w:t>
            </w:r>
          </w:p>
        </w:tc>
        <w:tc>
          <w:tcPr>
            <w:tcW w:w="1080" w:type="dxa"/>
            <w:noWrap/>
            <w:hideMark/>
          </w:tcPr>
          <w:p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6414</w:t>
            </w:r>
          </w:p>
        </w:tc>
      </w:tr>
      <w:tr w:rsidR="008B1DE5" w:rsidRPr="008B1DE5" w:rsidTr="007C03EF">
        <w:trPr>
          <w:trHeight w:val="300"/>
        </w:trPr>
        <w:tc>
          <w:tcPr>
            <w:tcW w:w="4361" w:type="dxa"/>
            <w:noWrap/>
            <w:hideMark/>
          </w:tcPr>
          <w:p w:rsidR="008B1DE5" w:rsidRPr="008B1DE5" w:rsidRDefault="008B1DE5" w:rsidP="008B1D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всего</w:t>
            </w:r>
          </w:p>
        </w:tc>
        <w:tc>
          <w:tcPr>
            <w:tcW w:w="1134" w:type="dxa"/>
            <w:noWrap/>
            <w:hideMark/>
          </w:tcPr>
          <w:p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1535</w:t>
            </w:r>
          </w:p>
        </w:tc>
        <w:tc>
          <w:tcPr>
            <w:tcW w:w="1134" w:type="dxa"/>
            <w:gridSpan w:val="2"/>
            <w:noWrap/>
            <w:hideMark/>
          </w:tcPr>
          <w:p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1535</w:t>
            </w:r>
          </w:p>
        </w:tc>
        <w:tc>
          <w:tcPr>
            <w:tcW w:w="1180" w:type="dxa"/>
            <w:gridSpan w:val="2"/>
            <w:noWrap/>
            <w:hideMark/>
          </w:tcPr>
          <w:p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1535</w:t>
            </w:r>
          </w:p>
        </w:tc>
        <w:tc>
          <w:tcPr>
            <w:tcW w:w="1240" w:type="dxa"/>
            <w:noWrap/>
            <w:hideMark/>
          </w:tcPr>
          <w:p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2149</w:t>
            </w:r>
          </w:p>
        </w:tc>
        <w:tc>
          <w:tcPr>
            <w:tcW w:w="1080" w:type="dxa"/>
            <w:noWrap/>
            <w:hideMark/>
          </w:tcPr>
          <w:p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6755</w:t>
            </w:r>
          </w:p>
        </w:tc>
      </w:tr>
      <w:tr w:rsidR="008B1DE5" w:rsidRPr="008B1DE5" w:rsidTr="007C03EF">
        <w:trPr>
          <w:gridAfter w:val="6"/>
          <w:wAfter w:w="4634" w:type="dxa"/>
          <w:trHeight w:val="300"/>
        </w:trPr>
        <w:tc>
          <w:tcPr>
            <w:tcW w:w="4361" w:type="dxa"/>
            <w:noWrap/>
            <w:hideMark/>
          </w:tcPr>
          <w:p w:rsidR="008B1DE5" w:rsidRPr="008B1DE5" w:rsidRDefault="008B1DE5" w:rsidP="008B1D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процентов всего</w:t>
            </w:r>
          </w:p>
        </w:tc>
        <w:tc>
          <w:tcPr>
            <w:tcW w:w="1134" w:type="dxa"/>
            <w:noWrap/>
            <w:hideMark/>
          </w:tcPr>
          <w:p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5672</w:t>
            </w:r>
          </w:p>
        </w:tc>
      </w:tr>
      <w:tr w:rsidR="008B1DE5" w:rsidRPr="008B1DE5" w:rsidTr="007C03EF">
        <w:trPr>
          <w:gridAfter w:val="6"/>
          <w:wAfter w:w="4634" w:type="dxa"/>
          <w:trHeight w:val="300"/>
        </w:trPr>
        <w:tc>
          <w:tcPr>
            <w:tcW w:w="4361" w:type="dxa"/>
            <w:noWrap/>
            <w:hideMark/>
          </w:tcPr>
          <w:p w:rsidR="008B1DE5" w:rsidRPr="008B1DE5" w:rsidRDefault="008B1DE5" w:rsidP="008B1D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Возврат основного долга всего</w:t>
            </w:r>
          </w:p>
        </w:tc>
        <w:tc>
          <w:tcPr>
            <w:tcW w:w="1134" w:type="dxa"/>
            <w:noWrap/>
            <w:hideMark/>
          </w:tcPr>
          <w:p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22381</w:t>
            </w:r>
          </w:p>
        </w:tc>
      </w:tr>
      <w:tr w:rsidR="008B1DE5" w:rsidRPr="008B1DE5" w:rsidTr="007C03EF">
        <w:trPr>
          <w:gridAfter w:val="6"/>
          <w:wAfter w:w="4634" w:type="dxa"/>
          <w:trHeight w:val="300"/>
        </w:trPr>
        <w:tc>
          <w:tcPr>
            <w:tcW w:w="4361" w:type="dxa"/>
            <w:noWrap/>
            <w:hideMark/>
          </w:tcPr>
          <w:p w:rsidR="008B1DE5" w:rsidRPr="008B1DE5" w:rsidRDefault="008B1DE5" w:rsidP="008B1D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всего</w:t>
            </w:r>
          </w:p>
        </w:tc>
        <w:tc>
          <w:tcPr>
            <w:tcW w:w="1134" w:type="dxa"/>
            <w:noWrap/>
            <w:hideMark/>
          </w:tcPr>
          <w:p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28053</w:t>
            </w:r>
          </w:p>
        </w:tc>
      </w:tr>
    </w:tbl>
    <w:p w:rsidR="0055413F" w:rsidRDefault="0055413F" w:rsidP="008B1DE5">
      <w:pPr>
        <w:pStyle w:val="1"/>
        <w:spacing w:before="0" w:line="240" w:lineRule="auto"/>
        <w:contextualSpacing/>
        <w:rPr>
          <w:rFonts w:ascii="Times New Roman" w:hAnsi="Times New Roman" w:cs="Times New Roman"/>
          <w:smallCaps/>
          <w:color w:val="auto"/>
          <w:sz w:val="28"/>
          <w:szCs w:val="28"/>
        </w:rPr>
      </w:pPr>
    </w:p>
    <w:p w:rsidR="0055413F" w:rsidRPr="000F3E87" w:rsidRDefault="0055413F" w:rsidP="0055413F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41" w:name="_Toc18426281"/>
      <w:bookmarkStart w:id="42" w:name="_Toc18895806"/>
      <w:r w:rsidRPr="000F3E87">
        <w:rPr>
          <w:rFonts w:ascii="Times New Roman" w:hAnsi="Times New Roman" w:cs="Times New Roman"/>
          <w:smallCaps/>
          <w:color w:val="auto"/>
          <w:sz w:val="28"/>
          <w:szCs w:val="28"/>
        </w:rPr>
        <w:t>5.5. Отчет о прибылях и убытках</w:t>
      </w:r>
      <w:bookmarkEnd w:id="41"/>
      <w:bookmarkEnd w:id="42"/>
      <w:r w:rsidRPr="000F3E87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:rsidR="0055413F" w:rsidRPr="00E90FFF" w:rsidRDefault="0055413F" w:rsidP="005541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0FFF">
        <w:rPr>
          <w:rFonts w:ascii="Times New Roman" w:hAnsi="Times New Roman"/>
          <w:sz w:val="28"/>
          <w:szCs w:val="28"/>
        </w:rPr>
        <w:t xml:space="preserve">План по прибыли представлен в приложении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E90FFF">
        <w:rPr>
          <w:rFonts w:ascii="Times New Roman" w:hAnsi="Times New Roman"/>
          <w:sz w:val="28"/>
          <w:szCs w:val="28"/>
        </w:rPr>
        <w:t>к бизнес-плану.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0FFF">
        <w:rPr>
          <w:rFonts w:ascii="Times New Roman" w:hAnsi="Times New Roman"/>
          <w:sz w:val="28"/>
          <w:szCs w:val="28"/>
        </w:rPr>
        <w:t xml:space="preserve"> Динамика показателей прибыли свидетельствует о финансовой состоятельности проекта. </w:t>
      </w:r>
    </w:p>
    <w:p w:rsidR="0055413F" w:rsidRPr="000F3E87" w:rsidRDefault="0055413F" w:rsidP="0055413F">
      <w:pPr>
        <w:pStyle w:val="1"/>
        <w:spacing w:beforeLines="160" w:before="384" w:after="160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43" w:name="_Toc18426282"/>
      <w:bookmarkStart w:id="44" w:name="_Toc18895807"/>
      <w:r w:rsidRPr="000F3E87">
        <w:rPr>
          <w:rFonts w:ascii="Times New Roman" w:hAnsi="Times New Roman" w:cs="Times New Roman"/>
          <w:smallCaps/>
          <w:color w:val="auto"/>
          <w:sz w:val="28"/>
          <w:szCs w:val="28"/>
        </w:rPr>
        <w:t>5.6. Отчет о движении денежных средств</w:t>
      </w:r>
      <w:bookmarkEnd w:id="43"/>
      <w:bookmarkEnd w:id="44"/>
      <w:r w:rsidRPr="000F3E87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:rsidR="0055413F" w:rsidRDefault="0055413F" w:rsidP="0055413F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44B">
        <w:rPr>
          <w:rFonts w:ascii="Times New Roman" w:hAnsi="Times New Roman" w:cs="Times New Roman"/>
          <w:sz w:val="28"/>
          <w:szCs w:val="28"/>
        </w:rPr>
        <w:t xml:space="preserve">Прогнозный отчет о движении денежных средств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3F644B">
        <w:rPr>
          <w:rFonts w:ascii="Times New Roman" w:hAnsi="Times New Roman" w:cs="Times New Roman"/>
          <w:sz w:val="28"/>
          <w:szCs w:val="28"/>
        </w:rPr>
        <w:t xml:space="preserve">приведен </w:t>
      </w:r>
      <w:r>
        <w:rPr>
          <w:rFonts w:ascii="Times New Roman" w:hAnsi="Times New Roman" w:cs="Times New Roman"/>
          <w:sz w:val="28"/>
          <w:szCs w:val="28"/>
        </w:rPr>
        <w:t>в приложении 2 к бизнес-плану</w:t>
      </w:r>
      <w:r w:rsidRPr="003F64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413F" w:rsidRDefault="0055413F" w:rsidP="0055413F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44B">
        <w:rPr>
          <w:rFonts w:ascii="Times New Roman" w:hAnsi="Times New Roman" w:cs="Times New Roman"/>
          <w:sz w:val="28"/>
          <w:szCs w:val="28"/>
        </w:rPr>
        <w:t xml:space="preserve">Видно, что проект ликвиден, </w:t>
      </w:r>
      <w:r>
        <w:rPr>
          <w:rFonts w:ascii="Times New Roman" w:hAnsi="Times New Roman" w:cs="Times New Roman"/>
          <w:sz w:val="28"/>
          <w:szCs w:val="28"/>
        </w:rPr>
        <w:t xml:space="preserve">т.к. </w:t>
      </w:r>
      <w:r w:rsidRPr="003F644B">
        <w:rPr>
          <w:rFonts w:ascii="Times New Roman" w:hAnsi="Times New Roman" w:cs="Times New Roman"/>
          <w:sz w:val="28"/>
          <w:szCs w:val="28"/>
        </w:rPr>
        <w:t>на каждом интервале его жизни соблюдено положительное сальдо денежных потоков. Данное условие является обязательным условием для положительной оценки состоятельности проекта, поскольку свидетельствует о том, что при реализации проекта смогут быть выполнены все обязательства: осуществлены текущие расчеты, обслужен и погашен заемный капитал, выполнены необходимые налоговые отчисления.</w:t>
      </w:r>
    </w:p>
    <w:p w:rsidR="0055413F" w:rsidRPr="000F3E87" w:rsidRDefault="0055413F" w:rsidP="0055413F">
      <w:pPr>
        <w:pStyle w:val="1"/>
        <w:spacing w:beforeLines="160" w:before="384" w:after="160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45" w:name="_Toc18426283"/>
      <w:bookmarkStart w:id="46" w:name="_Toc18895808"/>
      <w:r w:rsidRPr="000F3E87">
        <w:rPr>
          <w:rFonts w:ascii="Times New Roman" w:hAnsi="Times New Roman" w:cs="Times New Roman"/>
          <w:smallCaps/>
          <w:color w:val="auto"/>
          <w:sz w:val="28"/>
          <w:szCs w:val="28"/>
        </w:rPr>
        <w:t>5.7. Расчет точки безубыточности</w:t>
      </w:r>
      <w:bookmarkEnd w:id="45"/>
      <w:bookmarkEnd w:id="46"/>
      <w:r w:rsidRPr="000F3E87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:rsidR="0055413F" w:rsidRDefault="0055413F" w:rsidP="005541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З</w:t>
      </w:r>
      <w:r w:rsidRPr="00A03038">
        <w:rPr>
          <w:rFonts w:ascii="Times New Roman" w:eastAsia="TimesNewRoman" w:hAnsi="Times New Roman" w:cs="Times New Roman"/>
          <w:sz w:val="28"/>
          <w:szCs w:val="28"/>
        </w:rPr>
        <w:t>начение объема продаж (в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стоимостном</w:t>
      </w:r>
      <w:r w:rsidRPr="00A03038">
        <w:rPr>
          <w:rFonts w:ascii="Times New Roman" w:eastAsia="TimesNewRoman" w:hAnsi="Times New Roman" w:cs="Times New Roman"/>
          <w:sz w:val="28"/>
          <w:szCs w:val="28"/>
        </w:rPr>
        <w:t xml:space="preserve"> выражении), при котором проект не приносит ни прибыли, ни убытка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, называется порогом рентабельности (или </w:t>
      </w:r>
      <w:r w:rsidRPr="00A03038">
        <w:rPr>
          <w:rFonts w:ascii="Times New Roman" w:eastAsia="TimesNewRoman" w:hAnsi="Times New Roman" w:cs="Times New Roman"/>
          <w:sz w:val="28"/>
          <w:szCs w:val="28"/>
        </w:rPr>
        <w:t>точкой безубыточности проекта</w:t>
      </w:r>
      <w:r>
        <w:rPr>
          <w:rFonts w:ascii="Times New Roman" w:eastAsia="TimesNewRoman" w:hAnsi="Times New Roman" w:cs="Times New Roman"/>
          <w:sz w:val="28"/>
          <w:szCs w:val="28"/>
        </w:rPr>
        <w:t>)</w:t>
      </w:r>
      <w:r w:rsidRPr="00A03038">
        <w:rPr>
          <w:rFonts w:ascii="Times New Roman" w:eastAsia="TimesNewRoman" w:hAnsi="Times New Roman" w:cs="Times New Roman"/>
          <w:sz w:val="28"/>
          <w:szCs w:val="28"/>
        </w:rPr>
        <w:t>. В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A03038">
        <w:rPr>
          <w:rFonts w:ascii="Times New Roman" w:eastAsia="TimesNewRoman" w:hAnsi="Times New Roman" w:cs="Times New Roman"/>
          <w:sz w:val="28"/>
          <w:szCs w:val="28"/>
        </w:rPr>
        <w:t xml:space="preserve">рамках данного проекта </w:t>
      </w:r>
      <w:r>
        <w:rPr>
          <w:rFonts w:ascii="Times New Roman" w:eastAsia="TimesNewRoman" w:hAnsi="Times New Roman" w:cs="Times New Roman"/>
          <w:sz w:val="28"/>
          <w:szCs w:val="28"/>
        </w:rPr>
        <w:t>объемы выручки выше порога рентабельности, что характеризует проект, как эффективный (см. табл. 5-4).</w:t>
      </w:r>
    </w:p>
    <w:p w:rsidR="0055413F" w:rsidRDefault="0055413F" w:rsidP="0055413F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Таблица 5-4. Оценка безубыточности проекта, тыс. руб.</w:t>
      </w:r>
    </w:p>
    <w:tbl>
      <w:tblPr>
        <w:tblStyle w:val="a4"/>
        <w:tblW w:w="10180" w:type="dxa"/>
        <w:tblLook w:val="04A0" w:firstRow="1" w:lastRow="0" w:firstColumn="1" w:lastColumn="0" w:noHBand="0" w:noVBand="1"/>
      </w:tblPr>
      <w:tblGrid>
        <w:gridCol w:w="4503"/>
        <w:gridCol w:w="992"/>
        <w:gridCol w:w="992"/>
        <w:gridCol w:w="1193"/>
        <w:gridCol w:w="1200"/>
        <w:gridCol w:w="1300"/>
      </w:tblGrid>
      <w:tr w:rsidR="0055413F" w:rsidRPr="008B1DE5" w:rsidTr="007C03EF">
        <w:trPr>
          <w:trHeight w:val="255"/>
          <w:tblHeader/>
        </w:trPr>
        <w:tc>
          <w:tcPr>
            <w:tcW w:w="4503" w:type="dxa"/>
            <w:hideMark/>
          </w:tcPr>
          <w:p w:rsidR="0055413F" w:rsidRPr="008B1DE5" w:rsidRDefault="0055413F" w:rsidP="009910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992" w:type="dxa"/>
            <w:hideMark/>
          </w:tcPr>
          <w:p w:rsidR="0055413F" w:rsidRPr="008B1DE5" w:rsidRDefault="0055413F" w:rsidP="009910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992" w:type="dxa"/>
            <w:hideMark/>
          </w:tcPr>
          <w:p w:rsidR="0055413F" w:rsidRPr="008B1DE5" w:rsidRDefault="0055413F" w:rsidP="009910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193" w:type="dxa"/>
            <w:hideMark/>
          </w:tcPr>
          <w:p w:rsidR="0055413F" w:rsidRPr="008B1DE5" w:rsidRDefault="0055413F" w:rsidP="009910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200" w:type="dxa"/>
            <w:hideMark/>
          </w:tcPr>
          <w:p w:rsidR="0055413F" w:rsidRPr="008B1DE5" w:rsidRDefault="0055413F" w:rsidP="009910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300" w:type="dxa"/>
            <w:hideMark/>
          </w:tcPr>
          <w:p w:rsidR="0055413F" w:rsidRPr="008B1DE5" w:rsidRDefault="0055413F" w:rsidP="009910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</w:tr>
      <w:tr w:rsidR="008B1DE5" w:rsidRPr="008B1DE5" w:rsidTr="002054CF">
        <w:trPr>
          <w:trHeight w:val="255"/>
        </w:trPr>
        <w:tc>
          <w:tcPr>
            <w:tcW w:w="4503" w:type="dxa"/>
            <w:hideMark/>
          </w:tcPr>
          <w:p w:rsidR="008B1DE5" w:rsidRPr="008B1DE5" w:rsidRDefault="008B1DE5" w:rsidP="009910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Выручка </w:t>
            </w:r>
          </w:p>
        </w:tc>
        <w:tc>
          <w:tcPr>
            <w:tcW w:w="992" w:type="dxa"/>
            <w:hideMark/>
          </w:tcPr>
          <w:p w:rsidR="008B1DE5" w:rsidRPr="008B1DE5" w:rsidRDefault="008B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DE5">
              <w:rPr>
                <w:rFonts w:ascii="Times New Roman" w:hAnsi="Times New Roman" w:cs="Times New Roman"/>
                <w:sz w:val="28"/>
                <w:szCs w:val="28"/>
              </w:rPr>
              <w:t>4 947</w:t>
            </w:r>
          </w:p>
        </w:tc>
        <w:tc>
          <w:tcPr>
            <w:tcW w:w="992" w:type="dxa"/>
            <w:hideMark/>
          </w:tcPr>
          <w:p w:rsidR="008B1DE5" w:rsidRPr="008B1DE5" w:rsidRDefault="008B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DE5">
              <w:rPr>
                <w:rFonts w:ascii="Times New Roman" w:hAnsi="Times New Roman" w:cs="Times New Roman"/>
                <w:sz w:val="28"/>
                <w:szCs w:val="28"/>
              </w:rPr>
              <w:t>18 800</w:t>
            </w:r>
          </w:p>
        </w:tc>
        <w:tc>
          <w:tcPr>
            <w:tcW w:w="1193" w:type="dxa"/>
            <w:hideMark/>
          </w:tcPr>
          <w:p w:rsidR="008B1DE5" w:rsidRPr="008B1DE5" w:rsidRDefault="008B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DE5">
              <w:rPr>
                <w:rFonts w:ascii="Times New Roman" w:hAnsi="Times New Roman" w:cs="Times New Roman"/>
                <w:sz w:val="28"/>
                <w:szCs w:val="28"/>
              </w:rPr>
              <w:t>18 800</w:t>
            </w:r>
          </w:p>
        </w:tc>
        <w:tc>
          <w:tcPr>
            <w:tcW w:w="1200" w:type="dxa"/>
            <w:hideMark/>
          </w:tcPr>
          <w:p w:rsidR="008B1DE5" w:rsidRPr="008B1DE5" w:rsidRDefault="008B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DE5">
              <w:rPr>
                <w:rFonts w:ascii="Times New Roman" w:hAnsi="Times New Roman" w:cs="Times New Roman"/>
                <w:sz w:val="28"/>
                <w:szCs w:val="28"/>
              </w:rPr>
              <w:t>18 800</w:t>
            </w:r>
          </w:p>
        </w:tc>
        <w:tc>
          <w:tcPr>
            <w:tcW w:w="1300" w:type="dxa"/>
            <w:hideMark/>
          </w:tcPr>
          <w:p w:rsidR="008B1DE5" w:rsidRPr="008B1DE5" w:rsidRDefault="008B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DE5">
              <w:rPr>
                <w:rFonts w:ascii="Times New Roman" w:hAnsi="Times New Roman" w:cs="Times New Roman"/>
                <w:sz w:val="28"/>
                <w:szCs w:val="28"/>
              </w:rPr>
              <w:t>18 800</w:t>
            </w:r>
          </w:p>
        </w:tc>
      </w:tr>
      <w:tr w:rsidR="008B1DE5" w:rsidRPr="008B1DE5" w:rsidTr="002054CF">
        <w:trPr>
          <w:trHeight w:val="255"/>
        </w:trPr>
        <w:tc>
          <w:tcPr>
            <w:tcW w:w="4503" w:type="dxa"/>
            <w:hideMark/>
          </w:tcPr>
          <w:p w:rsidR="008B1DE5" w:rsidRPr="008B1DE5" w:rsidRDefault="008B1DE5" w:rsidP="009910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Переменные расходы</w:t>
            </w:r>
          </w:p>
        </w:tc>
        <w:tc>
          <w:tcPr>
            <w:tcW w:w="992" w:type="dxa"/>
            <w:hideMark/>
          </w:tcPr>
          <w:p w:rsidR="008B1DE5" w:rsidRPr="008B1DE5" w:rsidRDefault="008B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DE5">
              <w:rPr>
                <w:rFonts w:ascii="Times New Roman" w:hAnsi="Times New Roman" w:cs="Times New Roman"/>
                <w:sz w:val="28"/>
                <w:szCs w:val="28"/>
              </w:rPr>
              <w:t>1 818</w:t>
            </w:r>
          </w:p>
        </w:tc>
        <w:tc>
          <w:tcPr>
            <w:tcW w:w="992" w:type="dxa"/>
            <w:hideMark/>
          </w:tcPr>
          <w:p w:rsidR="008B1DE5" w:rsidRPr="008B1DE5" w:rsidRDefault="008B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DE5">
              <w:rPr>
                <w:rFonts w:ascii="Times New Roman" w:hAnsi="Times New Roman" w:cs="Times New Roman"/>
                <w:sz w:val="28"/>
                <w:szCs w:val="28"/>
              </w:rPr>
              <w:t>4 028</w:t>
            </w:r>
          </w:p>
        </w:tc>
        <w:tc>
          <w:tcPr>
            <w:tcW w:w="1193" w:type="dxa"/>
            <w:hideMark/>
          </w:tcPr>
          <w:p w:rsidR="008B1DE5" w:rsidRPr="008B1DE5" w:rsidRDefault="008B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DE5">
              <w:rPr>
                <w:rFonts w:ascii="Times New Roman" w:hAnsi="Times New Roman" w:cs="Times New Roman"/>
                <w:sz w:val="28"/>
                <w:szCs w:val="28"/>
              </w:rPr>
              <w:t>4 028</w:t>
            </w:r>
          </w:p>
        </w:tc>
        <w:tc>
          <w:tcPr>
            <w:tcW w:w="1200" w:type="dxa"/>
            <w:hideMark/>
          </w:tcPr>
          <w:p w:rsidR="008B1DE5" w:rsidRPr="008B1DE5" w:rsidRDefault="008B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DE5">
              <w:rPr>
                <w:rFonts w:ascii="Times New Roman" w:hAnsi="Times New Roman" w:cs="Times New Roman"/>
                <w:sz w:val="28"/>
                <w:szCs w:val="28"/>
              </w:rPr>
              <w:t>4 028</w:t>
            </w:r>
          </w:p>
        </w:tc>
        <w:tc>
          <w:tcPr>
            <w:tcW w:w="1300" w:type="dxa"/>
            <w:hideMark/>
          </w:tcPr>
          <w:p w:rsidR="008B1DE5" w:rsidRPr="008B1DE5" w:rsidRDefault="008B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DE5">
              <w:rPr>
                <w:rFonts w:ascii="Times New Roman" w:hAnsi="Times New Roman" w:cs="Times New Roman"/>
                <w:sz w:val="28"/>
                <w:szCs w:val="28"/>
              </w:rPr>
              <w:t>4 028</w:t>
            </w:r>
          </w:p>
        </w:tc>
      </w:tr>
      <w:tr w:rsidR="008B1DE5" w:rsidRPr="008B1DE5" w:rsidTr="002054CF">
        <w:trPr>
          <w:trHeight w:val="255"/>
        </w:trPr>
        <w:tc>
          <w:tcPr>
            <w:tcW w:w="4503" w:type="dxa"/>
            <w:hideMark/>
          </w:tcPr>
          <w:p w:rsidR="008B1DE5" w:rsidRPr="008B1DE5" w:rsidRDefault="008B1DE5" w:rsidP="009910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Валовая прибыль</w:t>
            </w:r>
          </w:p>
        </w:tc>
        <w:tc>
          <w:tcPr>
            <w:tcW w:w="992" w:type="dxa"/>
            <w:hideMark/>
          </w:tcPr>
          <w:p w:rsidR="008B1DE5" w:rsidRPr="008B1DE5" w:rsidRDefault="008B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DE5">
              <w:rPr>
                <w:rFonts w:ascii="Times New Roman" w:hAnsi="Times New Roman" w:cs="Times New Roman"/>
                <w:sz w:val="28"/>
                <w:szCs w:val="28"/>
              </w:rPr>
              <w:t>3 130</w:t>
            </w:r>
          </w:p>
        </w:tc>
        <w:tc>
          <w:tcPr>
            <w:tcW w:w="992" w:type="dxa"/>
            <w:hideMark/>
          </w:tcPr>
          <w:p w:rsidR="008B1DE5" w:rsidRPr="008B1DE5" w:rsidRDefault="008B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DE5">
              <w:rPr>
                <w:rFonts w:ascii="Times New Roman" w:hAnsi="Times New Roman" w:cs="Times New Roman"/>
                <w:sz w:val="28"/>
                <w:szCs w:val="28"/>
              </w:rPr>
              <w:t>14 772</w:t>
            </w:r>
          </w:p>
        </w:tc>
        <w:tc>
          <w:tcPr>
            <w:tcW w:w="1193" w:type="dxa"/>
            <w:hideMark/>
          </w:tcPr>
          <w:p w:rsidR="008B1DE5" w:rsidRPr="008B1DE5" w:rsidRDefault="008B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DE5">
              <w:rPr>
                <w:rFonts w:ascii="Times New Roman" w:hAnsi="Times New Roman" w:cs="Times New Roman"/>
                <w:sz w:val="28"/>
                <w:szCs w:val="28"/>
              </w:rPr>
              <w:t>14 772</w:t>
            </w:r>
          </w:p>
        </w:tc>
        <w:tc>
          <w:tcPr>
            <w:tcW w:w="1200" w:type="dxa"/>
            <w:hideMark/>
          </w:tcPr>
          <w:p w:rsidR="008B1DE5" w:rsidRPr="008B1DE5" w:rsidRDefault="008B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DE5">
              <w:rPr>
                <w:rFonts w:ascii="Times New Roman" w:hAnsi="Times New Roman" w:cs="Times New Roman"/>
                <w:sz w:val="28"/>
                <w:szCs w:val="28"/>
              </w:rPr>
              <w:t>14 772</w:t>
            </w:r>
          </w:p>
        </w:tc>
        <w:tc>
          <w:tcPr>
            <w:tcW w:w="1300" w:type="dxa"/>
            <w:hideMark/>
          </w:tcPr>
          <w:p w:rsidR="008B1DE5" w:rsidRPr="008B1DE5" w:rsidRDefault="008B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DE5">
              <w:rPr>
                <w:rFonts w:ascii="Times New Roman" w:hAnsi="Times New Roman" w:cs="Times New Roman"/>
                <w:sz w:val="28"/>
                <w:szCs w:val="28"/>
              </w:rPr>
              <w:t>14 772</w:t>
            </w:r>
          </w:p>
        </w:tc>
      </w:tr>
      <w:tr w:rsidR="008B1DE5" w:rsidRPr="008B1DE5" w:rsidTr="002054CF">
        <w:trPr>
          <w:trHeight w:val="255"/>
        </w:trPr>
        <w:tc>
          <w:tcPr>
            <w:tcW w:w="4503" w:type="dxa"/>
            <w:hideMark/>
          </w:tcPr>
          <w:p w:rsidR="008B1DE5" w:rsidRPr="008B1DE5" w:rsidRDefault="008B1DE5" w:rsidP="009910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Постоянные расходы</w:t>
            </w:r>
          </w:p>
        </w:tc>
        <w:tc>
          <w:tcPr>
            <w:tcW w:w="992" w:type="dxa"/>
            <w:hideMark/>
          </w:tcPr>
          <w:p w:rsidR="008B1DE5" w:rsidRPr="008B1DE5" w:rsidRDefault="008B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DE5">
              <w:rPr>
                <w:rFonts w:ascii="Times New Roman" w:hAnsi="Times New Roman" w:cs="Times New Roman"/>
                <w:sz w:val="28"/>
                <w:szCs w:val="28"/>
              </w:rPr>
              <w:t>2 577</w:t>
            </w:r>
          </w:p>
        </w:tc>
        <w:tc>
          <w:tcPr>
            <w:tcW w:w="992" w:type="dxa"/>
            <w:hideMark/>
          </w:tcPr>
          <w:p w:rsidR="008B1DE5" w:rsidRPr="008B1DE5" w:rsidRDefault="008B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DE5">
              <w:rPr>
                <w:rFonts w:ascii="Times New Roman" w:hAnsi="Times New Roman" w:cs="Times New Roman"/>
                <w:sz w:val="28"/>
                <w:szCs w:val="28"/>
              </w:rPr>
              <w:t>9 959</w:t>
            </w:r>
          </w:p>
        </w:tc>
        <w:tc>
          <w:tcPr>
            <w:tcW w:w="1193" w:type="dxa"/>
            <w:hideMark/>
          </w:tcPr>
          <w:p w:rsidR="008B1DE5" w:rsidRPr="008B1DE5" w:rsidRDefault="008B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DE5">
              <w:rPr>
                <w:rFonts w:ascii="Times New Roman" w:hAnsi="Times New Roman" w:cs="Times New Roman"/>
                <w:sz w:val="28"/>
                <w:szCs w:val="28"/>
              </w:rPr>
              <w:t>9 582</w:t>
            </w:r>
          </w:p>
        </w:tc>
        <w:tc>
          <w:tcPr>
            <w:tcW w:w="1200" w:type="dxa"/>
            <w:hideMark/>
          </w:tcPr>
          <w:p w:rsidR="008B1DE5" w:rsidRPr="008B1DE5" w:rsidRDefault="008B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DE5">
              <w:rPr>
                <w:rFonts w:ascii="Times New Roman" w:hAnsi="Times New Roman" w:cs="Times New Roman"/>
                <w:sz w:val="28"/>
                <w:szCs w:val="28"/>
              </w:rPr>
              <w:t>9 174</w:t>
            </w:r>
          </w:p>
        </w:tc>
        <w:tc>
          <w:tcPr>
            <w:tcW w:w="1300" w:type="dxa"/>
            <w:hideMark/>
          </w:tcPr>
          <w:p w:rsidR="008B1DE5" w:rsidRPr="008B1DE5" w:rsidRDefault="008B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DE5">
              <w:rPr>
                <w:rFonts w:ascii="Times New Roman" w:hAnsi="Times New Roman" w:cs="Times New Roman"/>
                <w:sz w:val="28"/>
                <w:szCs w:val="28"/>
              </w:rPr>
              <w:t>8 732</w:t>
            </w:r>
          </w:p>
        </w:tc>
      </w:tr>
      <w:tr w:rsidR="008B1DE5" w:rsidRPr="008B1DE5" w:rsidTr="007C03EF">
        <w:trPr>
          <w:trHeight w:val="262"/>
        </w:trPr>
        <w:tc>
          <w:tcPr>
            <w:tcW w:w="4503" w:type="dxa"/>
            <w:hideMark/>
          </w:tcPr>
          <w:p w:rsidR="008B1DE5" w:rsidRPr="008B1DE5" w:rsidRDefault="007C03EF" w:rsidP="007C03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Точка безубыточности </w:t>
            </w:r>
          </w:p>
        </w:tc>
        <w:tc>
          <w:tcPr>
            <w:tcW w:w="992" w:type="dxa"/>
            <w:hideMark/>
          </w:tcPr>
          <w:p w:rsidR="008B1DE5" w:rsidRPr="008B1DE5" w:rsidRDefault="008B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DE5">
              <w:rPr>
                <w:rFonts w:ascii="Times New Roman" w:hAnsi="Times New Roman" w:cs="Times New Roman"/>
                <w:sz w:val="28"/>
                <w:szCs w:val="28"/>
              </w:rPr>
              <w:t>4 074</w:t>
            </w:r>
          </w:p>
        </w:tc>
        <w:tc>
          <w:tcPr>
            <w:tcW w:w="992" w:type="dxa"/>
            <w:hideMark/>
          </w:tcPr>
          <w:p w:rsidR="008B1DE5" w:rsidRPr="008B1DE5" w:rsidRDefault="008B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DE5">
              <w:rPr>
                <w:rFonts w:ascii="Times New Roman" w:hAnsi="Times New Roman" w:cs="Times New Roman"/>
                <w:sz w:val="28"/>
                <w:szCs w:val="28"/>
              </w:rPr>
              <w:t>12 675</w:t>
            </w:r>
          </w:p>
        </w:tc>
        <w:tc>
          <w:tcPr>
            <w:tcW w:w="1193" w:type="dxa"/>
            <w:hideMark/>
          </w:tcPr>
          <w:p w:rsidR="008B1DE5" w:rsidRPr="008B1DE5" w:rsidRDefault="008B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DE5">
              <w:rPr>
                <w:rFonts w:ascii="Times New Roman" w:hAnsi="Times New Roman" w:cs="Times New Roman"/>
                <w:sz w:val="28"/>
                <w:szCs w:val="28"/>
              </w:rPr>
              <w:t>12 195</w:t>
            </w:r>
          </w:p>
        </w:tc>
        <w:tc>
          <w:tcPr>
            <w:tcW w:w="1200" w:type="dxa"/>
            <w:hideMark/>
          </w:tcPr>
          <w:p w:rsidR="008B1DE5" w:rsidRPr="008B1DE5" w:rsidRDefault="008B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DE5">
              <w:rPr>
                <w:rFonts w:ascii="Times New Roman" w:hAnsi="Times New Roman" w:cs="Times New Roman"/>
                <w:sz w:val="28"/>
                <w:szCs w:val="28"/>
              </w:rPr>
              <w:t>11 676</w:t>
            </w:r>
          </w:p>
        </w:tc>
        <w:tc>
          <w:tcPr>
            <w:tcW w:w="1300" w:type="dxa"/>
            <w:hideMark/>
          </w:tcPr>
          <w:p w:rsidR="008B1DE5" w:rsidRPr="008B1DE5" w:rsidRDefault="008B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DE5">
              <w:rPr>
                <w:rFonts w:ascii="Times New Roman" w:hAnsi="Times New Roman" w:cs="Times New Roman"/>
                <w:sz w:val="28"/>
                <w:szCs w:val="28"/>
              </w:rPr>
              <w:t>11 113</w:t>
            </w:r>
          </w:p>
        </w:tc>
      </w:tr>
      <w:tr w:rsidR="008B1DE5" w:rsidRPr="008B1DE5" w:rsidTr="002054CF">
        <w:trPr>
          <w:trHeight w:val="255"/>
        </w:trPr>
        <w:tc>
          <w:tcPr>
            <w:tcW w:w="4503" w:type="dxa"/>
            <w:hideMark/>
          </w:tcPr>
          <w:p w:rsidR="008B1DE5" w:rsidRPr="008B1DE5" w:rsidRDefault="008B1DE5" w:rsidP="009910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Запас финансовой прочности</w:t>
            </w:r>
          </w:p>
        </w:tc>
        <w:tc>
          <w:tcPr>
            <w:tcW w:w="992" w:type="dxa"/>
            <w:hideMark/>
          </w:tcPr>
          <w:p w:rsidR="008B1DE5" w:rsidRPr="008B1DE5" w:rsidRDefault="008B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DE5">
              <w:rPr>
                <w:rFonts w:ascii="Times New Roman" w:hAnsi="Times New Roman" w:cs="Times New Roman"/>
                <w:sz w:val="28"/>
                <w:szCs w:val="28"/>
              </w:rPr>
              <w:t>873</w:t>
            </w:r>
          </w:p>
        </w:tc>
        <w:tc>
          <w:tcPr>
            <w:tcW w:w="992" w:type="dxa"/>
            <w:hideMark/>
          </w:tcPr>
          <w:p w:rsidR="008B1DE5" w:rsidRPr="008B1DE5" w:rsidRDefault="008B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DE5">
              <w:rPr>
                <w:rFonts w:ascii="Times New Roman" w:hAnsi="Times New Roman" w:cs="Times New Roman"/>
                <w:sz w:val="28"/>
                <w:szCs w:val="28"/>
              </w:rPr>
              <w:t>6 125</w:t>
            </w:r>
          </w:p>
        </w:tc>
        <w:tc>
          <w:tcPr>
            <w:tcW w:w="1193" w:type="dxa"/>
            <w:hideMark/>
          </w:tcPr>
          <w:p w:rsidR="008B1DE5" w:rsidRPr="008B1DE5" w:rsidRDefault="008B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DE5">
              <w:rPr>
                <w:rFonts w:ascii="Times New Roman" w:hAnsi="Times New Roman" w:cs="Times New Roman"/>
                <w:sz w:val="28"/>
                <w:szCs w:val="28"/>
              </w:rPr>
              <w:t>6 605</w:t>
            </w:r>
          </w:p>
        </w:tc>
        <w:tc>
          <w:tcPr>
            <w:tcW w:w="1200" w:type="dxa"/>
            <w:hideMark/>
          </w:tcPr>
          <w:p w:rsidR="008B1DE5" w:rsidRPr="008B1DE5" w:rsidRDefault="008B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DE5">
              <w:rPr>
                <w:rFonts w:ascii="Times New Roman" w:hAnsi="Times New Roman" w:cs="Times New Roman"/>
                <w:sz w:val="28"/>
                <w:szCs w:val="28"/>
              </w:rPr>
              <w:t>7 124</w:t>
            </w:r>
          </w:p>
        </w:tc>
        <w:tc>
          <w:tcPr>
            <w:tcW w:w="1300" w:type="dxa"/>
            <w:hideMark/>
          </w:tcPr>
          <w:p w:rsidR="008B1DE5" w:rsidRPr="008B1DE5" w:rsidRDefault="008B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DE5">
              <w:rPr>
                <w:rFonts w:ascii="Times New Roman" w:hAnsi="Times New Roman" w:cs="Times New Roman"/>
                <w:sz w:val="28"/>
                <w:szCs w:val="28"/>
              </w:rPr>
              <w:t>7 687</w:t>
            </w:r>
          </w:p>
        </w:tc>
      </w:tr>
      <w:tr w:rsidR="008B1DE5" w:rsidRPr="008B1DE5" w:rsidTr="002054CF">
        <w:trPr>
          <w:trHeight w:val="510"/>
        </w:trPr>
        <w:tc>
          <w:tcPr>
            <w:tcW w:w="4503" w:type="dxa"/>
            <w:hideMark/>
          </w:tcPr>
          <w:p w:rsidR="008B1DE5" w:rsidRPr="008B1DE5" w:rsidRDefault="008B1DE5" w:rsidP="009910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Запас финансовой прочности, в процентах</w:t>
            </w:r>
          </w:p>
        </w:tc>
        <w:tc>
          <w:tcPr>
            <w:tcW w:w="992" w:type="dxa"/>
            <w:hideMark/>
          </w:tcPr>
          <w:p w:rsidR="008B1DE5" w:rsidRPr="008B1DE5" w:rsidRDefault="008B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DE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  <w:hideMark/>
          </w:tcPr>
          <w:p w:rsidR="008B1DE5" w:rsidRPr="008B1DE5" w:rsidRDefault="008B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DE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93" w:type="dxa"/>
            <w:hideMark/>
          </w:tcPr>
          <w:p w:rsidR="008B1DE5" w:rsidRPr="008B1DE5" w:rsidRDefault="008B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DE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00" w:type="dxa"/>
            <w:hideMark/>
          </w:tcPr>
          <w:p w:rsidR="008B1DE5" w:rsidRPr="008B1DE5" w:rsidRDefault="008B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DE5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300" w:type="dxa"/>
            <w:hideMark/>
          </w:tcPr>
          <w:p w:rsidR="008B1DE5" w:rsidRPr="008B1DE5" w:rsidRDefault="008B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DE5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</w:tbl>
    <w:p w:rsidR="0055413F" w:rsidRDefault="0055413F" w:rsidP="0055413F">
      <w:pPr>
        <w:tabs>
          <w:tab w:val="left" w:pos="6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ab/>
      </w:r>
    </w:p>
    <w:p w:rsidR="0055413F" w:rsidRPr="007B7625" w:rsidRDefault="0055413F" w:rsidP="0055413F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47" w:name="_Toc18426284"/>
      <w:bookmarkStart w:id="48" w:name="_Toc18895809"/>
      <w:r w:rsidRPr="007B7625">
        <w:rPr>
          <w:rFonts w:ascii="Times New Roman" w:hAnsi="Times New Roman" w:cs="Times New Roman"/>
          <w:smallCaps/>
          <w:color w:val="auto"/>
          <w:sz w:val="28"/>
          <w:szCs w:val="28"/>
        </w:rPr>
        <w:t>5.8. Основные экономические показатели</w:t>
      </w:r>
      <w:bookmarkEnd w:id="47"/>
      <w:bookmarkEnd w:id="48"/>
      <w:r w:rsidRPr="007B7625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:rsidR="0055413F" w:rsidRDefault="0055413F" w:rsidP="00554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Проект следует признать экономически</w:t>
      </w:r>
      <w:r w:rsidRPr="009F24DD">
        <w:rPr>
          <w:rFonts w:ascii="Times New Roman" w:hAnsi="Times New Roman" w:cs="Times New Roman"/>
          <w:sz w:val="28"/>
        </w:rPr>
        <w:t xml:space="preserve"> эффективным </w:t>
      </w:r>
      <w:r>
        <w:rPr>
          <w:rFonts w:ascii="Times New Roman" w:hAnsi="Times New Roman" w:cs="Times New Roman"/>
          <w:sz w:val="28"/>
        </w:rPr>
        <w:t>по</w:t>
      </w:r>
      <w:r w:rsidRPr="009F24DD">
        <w:rPr>
          <w:rFonts w:ascii="Times New Roman" w:hAnsi="Times New Roman" w:cs="Times New Roman"/>
          <w:sz w:val="28"/>
        </w:rPr>
        <w:t xml:space="preserve"> результат</w:t>
      </w:r>
      <w:r>
        <w:rPr>
          <w:rFonts w:ascii="Times New Roman" w:hAnsi="Times New Roman" w:cs="Times New Roman"/>
          <w:sz w:val="28"/>
        </w:rPr>
        <w:t>ам</w:t>
      </w:r>
      <w:r w:rsidRPr="009F24DD">
        <w:rPr>
          <w:rFonts w:ascii="Times New Roman" w:hAnsi="Times New Roman" w:cs="Times New Roman"/>
          <w:sz w:val="28"/>
        </w:rPr>
        <w:t xml:space="preserve"> расчета </w:t>
      </w:r>
      <w:r>
        <w:rPr>
          <w:rFonts w:ascii="Times New Roman" w:hAnsi="Times New Roman" w:cs="Times New Roman"/>
          <w:sz w:val="28"/>
        </w:rPr>
        <w:t>его критериальных показателей</w:t>
      </w:r>
      <w:r w:rsidRPr="009F24D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(см. табл. 5-5)</w:t>
      </w:r>
      <w:r w:rsidRPr="009F24DD">
        <w:rPr>
          <w:rFonts w:ascii="Times New Roman" w:hAnsi="Times New Roman" w:cs="Times New Roman"/>
          <w:sz w:val="28"/>
        </w:rPr>
        <w:t xml:space="preserve">. </w:t>
      </w:r>
    </w:p>
    <w:p w:rsidR="0055413F" w:rsidRDefault="0055413F" w:rsidP="0055413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5-5. Расчет показателей эффективности проекта</w:t>
      </w:r>
    </w:p>
    <w:tbl>
      <w:tblPr>
        <w:tblStyle w:val="a4"/>
        <w:tblW w:w="10133" w:type="dxa"/>
        <w:tblLook w:val="04A0" w:firstRow="1" w:lastRow="0" w:firstColumn="1" w:lastColumn="0" w:noHBand="0" w:noVBand="1"/>
      </w:tblPr>
      <w:tblGrid>
        <w:gridCol w:w="4361"/>
        <w:gridCol w:w="1460"/>
        <w:gridCol w:w="1660"/>
        <w:gridCol w:w="2652"/>
      </w:tblGrid>
      <w:tr w:rsidR="0055413F" w:rsidRPr="00BA7449" w:rsidTr="00991082">
        <w:trPr>
          <w:trHeight w:val="510"/>
          <w:tblHeader/>
        </w:trPr>
        <w:tc>
          <w:tcPr>
            <w:tcW w:w="4361" w:type="dxa"/>
            <w:hideMark/>
          </w:tcPr>
          <w:p w:rsidR="0055413F" w:rsidRPr="00BA7449" w:rsidRDefault="0055413F" w:rsidP="009910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1460" w:type="dxa"/>
            <w:hideMark/>
          </w:tcPr>
          <w:p w:rsidR="0055413F" w:rsidRPr="00BA7449" w:rsidRDefault="0055413F" w:rsidP="009910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</w:t>
            </w:r>
          </w:p>
        </w:tc>
        <w:tc>
          <w:tcPr>
            <w:tcW w:w="1660" w:type="dxa"/>
            <w:hideMark/>
          </w:tcPr>
          <w:p w:rsidR="0055413F" w:rsidRPr="00BA7449" w:rsidRDefault="0055413F" w:rsidP="009910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2652" w:type="dxa"/>
            <w:hideMark/>
          </w:tcPr>
          <w:p w:rsidR="0055413F" w:rsidRPr="00BA7449" w:rsidRDefault="0055413F" w:rsidP="009910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Критерий приемлемости</w:t>
            </w:r>
          </w:p>
        </w:tc>
      </w:tr>
      <w:tr w:rsidR="0055413F" w:rsidRPr="00BA7449" w:rsidTr="00991082">
        <w:trPr>
          <w:trHeight w:val="255"/>
        </w:trPr>
        <w:tc>
          <w:tcPr>
            <w:tcW w:w="4361" w:type="dxa"/>
            <w:hideMark/>
          </w:tcPr>
          <w:p w:rsidR="0055413F" w:rsidRPr="00BA7449" w:rsidRDefault="0055413F" w:rsidP="009910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Чистый денежный доход (NPV)</w:t>
            </w:r>
          </w:p>
        </w:tc>
        <w:tc>
          <w:tcPr>
            <w:tcW w:w="1460" w:type="dxa"/>
            <w:hideMark/>
          </w:tcPr>
          <w:p w:rsidR="0055413F" w:rsidRPr="00BA7449" w:rsidRDefault="00FD0C87" w:rsidP="0099108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7 273</w:t>
            </w:r>
          </w:p>
        </w:tc>
        <w:tc>
          <w:tcPr>
            <w:tcW w:w="1660" w:type="dxa"/>
            <w:hideMark/>
          </w:tcPr>
          <w:p w:rsidR="0055413F" w:rsidRPr="00BA7449" w:rsidRDefault="00217D9F" w:rsidP="009910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2652" w:type="dxa"/>
            <w:hideMark/>
          </w:tcPr>
          <w:p w:rsidR="0055413F" w:rsidRPr="00BA7449" w:rsidRDefault="0055413F" w:rsidP="009910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&gt;0</w:t>
            </w:r>
          </w:p>
        </w:tc>
      </w:tr>
      <w:tr w:rsidR="0055413F" w:rsidRPr="00BA7449" w:rsidTr="00991082">
        <w:trPr>
          <w:trHeight w:val="255"/>
        </w:trPr>
        <w:tc>
          <w:tcPr>
            <w:tcW w:w="4361" w:type="dxa"/>
            <w:hideMark/>
          </w:tcPr>
          <w:p w:rsidR="0055413F" w:rsidRPr="00BA7449" w:rsidRDefault="0055413F" w:rsidP="009910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доходности инвестиций</w:t>
            </w:r>
          </w:p>
        </w:tc>
        <w:tc>
          <w:tcPr>
            <w:tcW w:w="1460" w:type="dxa"/>
            <w:hideMark/>
          </w:tcPr>
          <w:p w:rsidR="0055413F" w:rsidRPr="00BA7449" w:rsidRDefault="0055413F" w:rsidP="00FD0C8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D0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,3</w:t>
            </w:r>
          </w:p>
        </w:tc>
        <w:tc>
          <w:tcPr>
            <w:tcW w:w="1660" w:type="dxa"/>
            <w:hideMark/>
          </w:tcPr>
          <w:p w:rsidR="0055413F" w:rsidRPr="00BA7449" w:rsidRDefault="0055413F" w:rsidP="009910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52" w:type="dxa"/>
            <w:hideMark/>
          </w:tcPr>
          <w:p w:rsidR="0055413F" w:rsidRPr="00BA7449" w:rsidRDefault="0055413F" w:rsidP="009910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&gt;1</w:t>
            </w:r>
          </w:p>
        </w:tc>
      </w:tr>
      <w:tr w:rsidR="0055413F" w:rsidRPr="00BA7449" w:rsidTr="00991082">
        <w:trPr>
          <w:trHeight w:val="176"/>
        </w:trPr>
        <w:tc>
          <w:tcPr>
            <w:tcW w:w="4361" w:type="dxa"/>
            <w:hideMark/>
          </w:tcPr>
          <w:p w:rsidR="0055413F" w:rsidRPr="00BA7449" w:rsidRDefault="0055413F" w:rsidP="009910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Внутренняя норма доходности</w:t>
            </w:r>
          </w:p>
        </w:tc>
        <w:tc>
          <w:tcPr>
            <w:tcW w:w="1460" w:type="dxa"/>
            <w:hideMark/>
          </w:tcPr>
          <w:p w:rsidR="0055413F" w:rsidRPr="00BA7449" w:rsidRDefault="00FD0C87" w:rsidP="0099108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60" w:type="dxa"/>
            <w:hideMark/>
          </w:tcPr>
          <w:p w:rsidR="0055413F" w:rsidRPr="00BA7449" w:rsidRDefault="0055413F" w:rsidP="009910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652" w:type="dxa"/>
            <w:hideMark/>
          </w:tcPr>
          <w:p w:rsidR="0055413F" w:rsidRPr="00BA7449" w:rsidRDefault="0055413F" w:rsidP="009910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 ставки по кредиту</w:t>
            </w:r>
          </w:p>
        </w:tc>
      </w:tr>
      <w:tr w:rsidR="0055413F" w:rsidRPr="00BA7449" w:rsidTr="00991082">
        <w:trPr>
          <w:trHeight w:val="259"/>
        </w:trPr>
        <w:tc>
          <w:tcPr>
            <w:tcW w:w="4361" w:type="dxa"/>
            <w:vMerge w:val="restart"/>
            <w:hideMark/>
          </w:tcPr>
          <w:p w:rsidR="0055413F" w:rsidRPr="00BA7449" w:rsidRDefault="0055413F" w:rsidP="009910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 окупаемости (от начала эксплуатации проекта)</w:t>
            </w:r>
          </w:p>
        </w:tc>
        <w:tc>
          <w:tcPr>
            <w:tcW w:w="1460" w:type="dxa"/>
            <w:noWrap/>
            <w:hideMark/>
          </w:tcPr>
          <w:p w:rsidR="0055413F" w:rsidRPr="00BA7449" w:rsidRDefault="007C03EF" w:rsidP="0099108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60" w:type="dxa"/>
            <w:noWrap/>
            <w:hideMark/>
          </w:tcPr>
          <w:p w:rsidR="0055413F" w:rsidRPr="00BA7449" w:rsidRDefault="0055413F" w:rsidP="009910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2652" w:type="dxa"/>
            <w:vMerge w:val="restart"/>
            <w:hideMark/>
          </w:tcPr>
          <w:p w:rsidR="0055413F" w:rsidRPr="00BA7449" w:rsidRDefault="0055413F" w:rsidP="009910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 срока проекта</w:t>
            </w:r>
          </w:p>
        </w:tc>
      </w:tr>
      <w:tr w:rsidR="0055413F" w:rsidRPr="00BA7449" w:rsidTr="00991082">
        <w:trPr>
          <w:trHeight w:val="180"/>
        </w:trPr>
        <w:tc>
          <w:tcPr>
            <w:tcW w:w="4361" w:type="dxa"/>
            <w:vMerge/>
            <w:hideMark/>
          </w:tcPr>
          <w:p w:rsidR="0055413F" w:rsidRPr="00BA7449" w:rsidRDefault="0055413F" w:rsidP="009910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0" w:type="dxa"/>
            <w:noWrap/>
            <w:hideMark/>
          </w:tcPr>
          <w:p w:rsidR="0055413F" w:rsidRPr="00BA7449" w:rsidRDefault="007C03EF" w:rsidP="0099108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660" w:type="dxa"/>
            <w:noWrap/>
            <w:hideMark/>
          </w:tcPr>
          <w:p w:rsidR="0055413F" w:rsidRPr="00BA7449" w:rsidRDefault="0055413F" w:rsidP="009910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BA7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52" w:type="dxa"/>
            <w:vMerge/>
            <w:hideMark/>
          </w:tcPr>
          <w:p w:rsidR="0055413F" w:rsidRPr="00BA7449" w:rsidRDefault="0055413F" w:rsidP="009910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5413F" w:rsidRDefault="0055413F" w:rsidP="00756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4C7" w:rsidRPr="00E945B8" w:rsidRDefault="003004C7" w:rsidP="007569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04C7" w:rsidRPr="006D2B64" w:rsidRDefault="003004C7" w:rsidP="00756941">
      <w:pPr>
        <w:pStyle w:val="2"/>
        <w:spacing w:beforeLines="160" w:before="384" w:after="160" w:line="360" w:lineRule="auto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bookmarkStart w:id="49" w:name="_Toc18895810"/>
      <w:r w:rsidRPr="006D2B64">
        <w:rPr>
          <w:rFonts w:ascii="Times New Roman" w:hAnsi="Times New Roman" w:cs="Times New Roman"/>
          <w:caps/>
          <w:color w:val="auto"/>
          <w:sz w:val="28"/>
          <w:szCs w:val="28"/>
        </w:rPr>
        <w:t>6. Оценка проектных рисков, меры по их снижению</w:t>
      </w:r>
      <w:bookmarkEnd w:id="49"/>
    </w:p>
    <w:p w:rsidR="006D2B64" w:rsidRPr="00CD0FFF" w:rsidRDefault="006D2B64" w:rsidP="006D2B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Потенциальные риски проекта можно классифицировать в две группы: внешние и внутренние</w:t>
      </w:r>
      <w:r w:rsidRPr="00CD0FFF">
        <w:rPr>
          <w:rFonts w:ascii="Times New Roman" w:hAnsi="Times New Roman" w:cs="Times New Roman"/>
          <w:sz w:val="28"/>
          <w:szCs w:val="28"/>
        </w:rPr>
        <w:t xml:space="preserve">. К внешним </w:t>
      </w:r>
      <w:r>
        <w:rPr>
          <w:rFonts w:ascii="Times New Roman" w:hAnsi="Times New Roman" w:cs="Times New Roman"/>
          <w:sz w:val="28"/>
          <w:szCs w:val="28"/>
        </w:rPr>
        <w:t>рискам</w:t>
      </w:r>
      <w:r w:rsidRPr="00CD0FFF">
        <w:rPr>
          <w:rFonts w:ascii="Times New Roman" w:hAnsi="Times New Roman" w:cs="Times New Roman"/>
          <w:sz w:val="28"/>
          <w:szCs w:val="28"/>
        </w:rPr>
        <w:t xml:space="preserve"> относятся </w:t>
      </w:r>
      <w:r>
        <w:rPr>
          <w:rFonts w:ascii="Times New Roman" w:hAnsi="Times New Roman" w:cs="Times New Roman"/>
          <w:sz w:val="28"/>
          <w:szCs w:val="28"/>
        </w:rPr>
        <w:t>риски</w:t>
      </w:r>
      <w:r w:rsidRPr="00CD0F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формируемые под воздействием факторов внешней среды и не зависящие от деятельности предприятия,</w:t>
      </w:r>
      <w:r w:rsidRPr="00CD0F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D0FFF">
        <w:rPr>
          <w:rFonts w:ascii="Times New Roman" w:hAnsi="Times New Roman" w:cs="Times New Roman"/>
          <w:sz w:val="28"/>
          <w:szCs w:val="28"/>
        </w:rPr>
        <w:t xml:space="preserve"> внутренним – </w:t>
      </w:r>
      <w:r>
        <w:rPr>
          <w:rFonts w:ascii="Times New Roman" w:hAnsi="Times New Roman" w:cs="Times New Roman"/>
          <w:sz w:val="28"/>
          <w:szCs w:val="28"/>
        </w:rPr>
        <w:t>риски, обусловленные неэффективной деятельностью предприятия</w:t>
      </w:r>
      <w:r w:rsidRPr="00CD0F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2B64" w:rsidRPr="00CD0FFF" w:rsidRDefault="006D2B64" w:rsidP="006D2B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внешним рискам проекта можно отнести следующие основные: </w:t>
      </w:r>
    </w:p>
    <w:p w:rsidR="006D2B64" w:rsidRPr="00CD0FFF" w:rsidRDefault="006D2B64" w:rsidP="006D2B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CD0FFF">
        <w:rPr>
          <w:rFonts w:ascii="Times New Roman" w:hAnsi="Times New Roman" w:cs="Times New Roman"/>
          <w:sz w:val="28"/>
          <w:szCs w:val="28"/>
        </w:rPr>
        <w:t xml:space="preserve">высокая конкуренция на рынке. Поскольку рынок </w:t>
      </w:r>
      <w:r>
        <w:rPr>
          <w:rFonts w:ascii="Times New Roman" w:hAnsi="Times New Roman" w:cs="Times New Roman"/>
          <w:sz w:val="28"/>
          <w:szCs w:val="28"/>
        </w:rPr>
        <w:t xml:space="preserve">пиломатериалов </w:t>
      </w:r>
      <w:r w:rsidRPr="00CD0FFF">
        <w:rPr>
          <w:rFonts w:ascii="Times New Roman" w:hAnsi="Times New Roman" w:cs="Times New Roman"/>
          <w:sz w:val="28"/>
          <w:szCs w:val="28"/>
        </w:rPr>
        <w:t xml:space="preserve">достаточно насыщен, поведение конкурентов может оказывать </w:t>
      </w:r>
      <w:r>
        <w:rPr>
          <w:rFonts w:ascii="Times New Roman" w:hAnsi="Times New Roman" w:cs="Times New Roman"/>
          <w:sz w:val="28"/>
          <w:szCs w:val="28"/>
        </w:rPr>
        <w:t xml:space="preserve">определенное </w:t>
      </w:r>
      <w:r w:rsidRPr="00CD0FFF">
        <w:rPr>
          <w:rFonts w:ascii="Times New Roman" w:hAnsi="Times New Roman" w:cs="Times New Roman"/>
          <w:sz w:val="28"/>
          <w:szCs w:val="28"/>
        </w:rPr>
        <w:t xml:space="preserve">влияние на спрос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CD0FFF">
        <w:rPr>
          <w:rFonts w:ascii="Times New Roman" w:hAnsi="Times New Roman" w:cs="Times New Roman"/>
          <w:sz w:val="28"/>
          <w:szCs w:val="28"/>
        </w:rPr>
        <w:t xml:space="preserve"> продукци</w:t>
      </w:r>
      <w:r>
        <w:rPr>
          <w:rFonts w:ascii="Times New Roman" w:hAnsi="Times New Roman" w:cs="Times New Roman"/>
          <w:sz w:val="28"/>
          <w:szCs w:val="28"/>
        </w:rPr>
        <w:t>ю проекта</w:t>
      </w:r>
      <w:r w:rsidRPr="00CD0FFF">
        <w:rPr>
          <w:rFonts w:ascii="Times New Roman" w:hAnsi="Times New Roman" w:cs="Times New Roman"/>
          <w:sz w:val="28"/>
          <w:szCs w:val="28"/>
        </w:rPr>
        <w:t xml:space="preserve">. Чтобы снизить этот риск </w:t>
      </w:r>
      <w:r>
        <w:rPr>
          <w:rFonts w:ascii="Times New Roman" w:hAnsi="Times New Roman" w:cs="Times New Roman"/>
          <w:sz w:val="28"/>
          <w:szCs w:val="28"/>
        </w:rPr>
        <w:t>планируется</w:t>
      </w:r>
      <w:r w:rsidRPr="00CD0FFF">
        <w:rPr>
          <w:rFonts w:ascii="Times New Roman" w:hAnsi="Times New Roman" w:cs="Times New Roman"/>
          <w:sz w:val="28"/>
          <w:szCs w:val="28"/>
        </w:rPr>
        <w:t xml:space="preserve"> сформировать системный подход к организации бизнеса  и наладить процессы внутри предприятия. Это позволит добиться конкурентных преимуществ и сформировать клиентскую базу;</w:t>
      </w:r>
    </w:p>
    <w:p w:rsidR="006D2B64" w:rsidRPr="00CD0FFF" w:rsidRDefault="006D2B64" w:rsidP="006D2B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CD0FFF">
        <w:rPr>
          <w:rFonts w:ascii="Times New Roman" w:hAnsi="Times New Roman" w:cs="Times New Roman"/>
          <w:sz w:val="28"/>
          <w:szCs w:val="28"/>
        </w:rPr>
        <w:t>отсутствие или снижение спроса. Отс</w:t>
      </w:r>
      <w:r>
        <w:rPr>
          <w:rFonts w:ascii="Times New Roman" w:hAnsi="Times New Roman" w:cs="Times New Roman"/>
          <w:sz w:val="28"/>
          <w:szCs w:val="28"/>
        </w:rPr>
        <w:t>утствие спроса обычно возникает</w:t>
      </w:r>
      <w:r w:rsidRPr="00CD0FFF">
        <w:rPr>
          <w:rFonts w:ascii="Times New Roman" w:hAnsi="Times New Roman" w:cs="Times New Roman"/>
          <w:sz w:val="28"/>
          <w:szCs w:val="28"/>
        </w:rPr>
        <w:t>, когда потенциальные клиенты не знают о существовании компании – в этом случае необходимо проводить активную рекламную кампанию. Во втором случае возникновение риска связано с экономической ситуацией или потерей доли рынка. Снизить этот риск</w:t>
      </w:r>
      <w:r>
        <w:rPr>
          <w:rFonts w:ascii="Times New Roman" w:hAnsi="Times New Roman" w:cs="Times New Roman"/>
          <w:sz w:val="28"/>
          <w:szCs w:val="28"/>
        </w:rPr>
        <w:t xml:space="preserve"> возможно при формировании</w:t>
      </w:r>
      <w:r w:rsidRPr="00CD0FFF">
        <w:rPr>
          <w:rFonts w:ascii="Times New Roman" w:hAnsi="Times New Roman" w:cs="Times New Roman"/>
          <w:sz w:val="28"/>
          <w:szCs w:val="28"/>
        </w:rPr>
        <w:t xml:space="preserve"> клиентской базы, заключении крупных договоров, гибкости производства;</w:t>
      </w:r>
    </w:p>
    <w:p w:rsidR="006D2B64" w:rsidRPr="00CD0FFF" w:rsidRDefault="006D2B64" w:rsidP="006D2B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CD0FFF">
        <w:rPr>
          <w:rFonts w:ascii="Times New Roman" w:hAnsi="Times New Roman" w:cs="Times New Roman"/>
          <w:sz w:val="28"/>
          <w:szCs w:val="28"/>
        </w:rPr>
        <w:t>пожар, хищение и другие форс-мажорные обстоят</w:t>
      </w:r>
      <w:r>
        <w:rPr>
          <w:rFonts w:ascii="Times New Roman" w:hAnsi="Times New Roman" w:cs="Times New Roman"/>
          <w:sz w:val="28"/>
          <w:szCs w:val="28"/>
        </w:rPr>
        <w:t xml:space="preserve">ельства. Риск наступления </w:t>
      </w:r>
      <w:r w:rsidRPr="00CD0FFF">
        <w:rPr>
          <w:rFonts w:ascii="Times New Roman" w:hAnsi="Times New Roman" w:cs="Times New Roman"/>
          <w:sz w:val="28"/>
          <w:szCs w:val="28"/>
        </w:rPr>
        <w:t>событий, влекущи</w:t>
      </w:r>
      <w:r w:rsidR="00DB233A">
        <w:rPr>
          <w:rFonts w:ascii="Times New Roman" w:hAnsi="Times New Roman" w:cs="Times New Roman"/>
          <w:sz w:val="28"/>
          <w:szCs w:val="28"/>
        </w:rPr>
        <w:t>й</w:t>
      </w:r>
      <w:r w:rsidRPr="00CD0FFF">
        <w:rPr>
          <w:rFonts w:ascii="Times New Roman" w:hAnsi="Times New Roman" w:cs="Times New Roman"/>
          <w:sz w:val="28"/>
          <w:szCs w:val="28"/>
        </w:rPr>
        <w:t xml:space="preserve"> порчу имущества, достаточно низкий. Однако при </w:t>
      </w:r>
      <w:r w:rsidR="00DB233A">
        <w:rPr>
          <w:rFonts w:ascii="Times New Roman" w:hAnsi="Times New Roman" w:cs="Times New Roman"/>
          <w:sz w:val="28"/>
          <w:szCs w:val="28"/>
        </w:rPr>
        <w:t>его</w:t>
      </w:r>
      <w:r w:rsidRPr="00CD0FFF">
        <w:rPr>
          <w:rFonts w:ascii="Times New Roman" w:hAnsi="Times New Roman" w:cs="Times New Roman"/>
          <w:sz w:val="28"/>
          <w:szCs w:val="28"/>
        </w:rPr>
        <w:t xml:space="preserve"> наступлении ущерб может быть </w:t>
      </w:r>
      <w:r>
        <w:rPr>
          <w:rFonts w:ascii="Times New Roman" w:hAnsi="Times New Roman" w:cs="Times New Roman"/>
          <w:sz w:val="28"/>
          <w:szCs w:val="28"/>
        </w:rPr>
        <w:t>значительным</w:t>
      </w:r>
      <w:r w:rsidRPr="00CD0FFF">
        <w:rPr>
          <w:rFonts w:ascii="Times New Roman" w:hAnsi="Times New Roman" w:cs="Times New Roman"/>
          <w:sz w:val="28"/>
          <w:szCs w:val="28"/>
        </w:rPr>
        <w:t xml:space="preserve">. Чтобы минимизировать этот риск, необходимо установить </w:t>
      </w:r>
      <w:r>
        <w:rPr>
          <w:rFonts w:ascii="Times New Roman" w:hAnsi="Times New Roman" w:cs="Times New Roman"/>
          <w:sz w:val="28"/>
          <w:szCs w:val="28"/>
        </w:rPr>
        <w:t>на пилораме</w:t>
      </w:r>
      <w:r w:rsidRPr="00CD0FFF">
        <w:rPr>
          <w:rFonts w:ascii="Times New Roman" w:hAnsi="Times New Roman" w:cs="Times New Roman"/>
          <w:sz w:val="28"/>
          <w:szCs w:val="28"/>
        </w:rPr>
        <w:t xml:space="preserve"> пожарную сигнализацию, ввести регулярный контроль за соблюдением техники безопасности. Также можно застраховать риск;</w:t>
      </w:r>
    </w:p>
    <w:p w:rsidR="006D2B64" w:rsidRPr="00CD0FFF" w:rsidRDefault="006D2B64" w:rsidP="006D2B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CD0FFF">
        <w:rPr>
          <w:rFonts w:ascii="Times New Roman" w:hAnsi="Times New Roman" w:cs="Times New Roman"/>
          <w:sz w:val="28"/>
          <w:szCs w:val="28"/>
        </w:rPr>
        <w:t xml:space="preserve">отказ в предоставлении </w:t>
      </w:r>
      <w:r>
        <w:rPr>
          <w:rFonts w:ascii="Times New Roman" w:hAnsi="Times New Roman" w:cs="Times New Roman"/>
          <w:sz w:val="28"/>
          <w:szCs w:val="28"/>
        </w:rPr>
        <w:t>деляны под вырубку леса</w:t>
      </w:r>
      <w:r w:rsidRPr="00CD0FFF">
        <w:rPr>
          <w:rFonts w:ascii="Times New Roman" w:hAnsi="Times New Roman" w:cs="Times New Roman"/>
          <w:sz w:val="28"/>
          <w:szCs w:val="28"/>
        </w:rPr>
        <w:t>. Чтобы снизить этот риск</w:t>
      </w:r>
      <w:r>
        <w:rPr>
          <w:rFonts w:ascii="Times New Roman" w:hAnsi="Times New Roman" w:cs="Times New Roman"/>
          <w:sz w:val="28"/>
          <w:szCs w:val="28"/>
        </w:rPr>
        <w:t xml:space="preserve"> планируется</w:t>
      </w:r>
      <w:r w:rsidRPr="00CD0FFF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аранее определить потенциальную возможность приобретения земельного участка и з</w:t>
      </w:r>
      <w:r w:rsidRPr="00CD0FFF">
        <w:rPr>
          <w:rFonts w:ascii="Times New Roman" w:hAnsi="Times New Roman" w:cs="Times New Roman"/>
          <w:sz w:val="28"/>
          <w:szCs w:val="28"/>
        </w:rPr>
        <w:t xml:space="preserve">аключать договор </w:t>
      </w:r>
      <w:r>
        <w:rPr>
          <w:rFonts w:ascii="Times New Roman" w:hAnsi="Times New Roman" w:cs="Times New Roman"/>
          <w:sz w:val="28"/>
          <w:szCs w:val="28"/>
        </w:rPr>
        <w:t>намерений</w:t>
      </w:r>
      <w:r w:rsidRPr="00CD0FFF">
        <w:rPr>
          <w:rFonts w:ascii="Times New Roman" w:hAnsi="Times New Roman" w:cs="Times New Roman"/>
          <w:sz w:val="28"/>
          <w:szCs w:val="28"/>
        </w:rPr>
        <w:t>.</w:t>
      </w:r>
    </w:p>
    <w:p w:rsidR="006D2B64" w:rsidRPr="00CD0FFF" w:rsidRDefault="006D2B64" w:rsidP="006D2B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FFF">
        <w:rPr>
          <w:rFonts w:ascii="Times New Roman" w:hAnsi="Times New Roman" w:cs="Times New Roman"/>
          <w:sz w:val="28"/>
          <w:szCs w:val="28"/>
        </w:rPr>
        <w:t>К внутренним рискам следует отнести:</w:t>
      </w:r>
    </w:p>
    <w:p w:rsidR="006D2B64" w:rsidRPr="00CD0FFF" w:rsidRDefault="006D2B64" w:rsidP="006D2B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CD0FFF">
        <w:rPr>
          <w:rFonts w:ascii="Times New Roman" w:hAnsi="Times New Roman" w:cs="Times New Roman"/>
          <w:sz w:val="28"/>
          <w:szCs w:val="28"/>
        </w:rPr>
        <w:t xml:space="preserve">невыполнение планируемого объема </w:t>
      </w:r>
      <w:r>
        <w:rPr>
          <w:rFonts w:ascii="Times New Roman" w:hAnsi="Times New Roman" w:cs="Times New Roman"/>
          <w:sz w:val="28"/>
          <w:szCs w:val="28"/>
        </w:rPr>
        <w:t>заготовки леса</w:t>
      </w:r>
      <w:r w:rsidRPr="00CD0FFF">
        <w:rPr>
          <w:rFonts w:ascii="Times New Roman" w:hAnsi="Times New Roman" w:cs="Times New Roman"/>
          <w:sz w:val="28"/>
          <w:szCs w:val="28"/>
        </w:rPr>
        <w:t xml:space="preserve">. Снизить этот риск возможно при </w:t>
      </w:r>
      <w:r>
        <w:rPr>
          <w:rFonts w:ascii="Times New Roman" w:hAnsi="Times New Roman" w:cs="Times New Roman"/>
          <w:sz w:val="28"/>
          <w:szCs w:val="28"/>
        </w:rPr>
        <w:t>четком планировании операционной деятельности</w:t>
      </w:r>
      <w:r w:rsidRPr="00CD0FFF">
        <w:rPr>
          <w:rFonts w:ascii="Times New Roman" w:hAnsi="Times New Roman" w:cs="Times New Roman"/>
          <w:sz w:val="28"/>
          <w:szCs w:val="28"/>
        </w:rPr>
        <w:t>;</w:t>
      </w:r>
    </w:p>
    <w:p w:rsidR="006D2B64" w:rsidRPr="00CD0FFF" w:rsidRDefault="006D2B64" w:rsidP="006D2B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CD0FFF">
        <w:rPr>
          <w:rFonts w:ascii="Times New Roman" w:hAnsi="Times New Roman" w:cs="Times New Roman"/>
          <w:sz w:val="28"/>
          <w:szCs w:val="28"/>
        </w:rPr>
        <w:t xml:space="preserve">поломка </w:t>
      </w:r>
      <w:r>
        <w:rPr>
          <w:rFonts w:ascii="Times New Roman" w:hAnsi="Times New Roman" w:cs="Times New Roman"/>
          <w:sz w:val="28"/>
          <w:szCs w:val="28"/>
        </w:rPr>
        <w:t>техники (</w:t>
      </w:r>
      <w:r w:rsidRPr="00CD0FFF">
        <w:rPr>
          <w:rFonts w:ascii="Times New Roman" w:hAnsi="Times New Roman" w:cs="Times New Roman"/>
          <w:sz w:val="28"/>
          <w:szCs w:val="28"/>
        </w:rPr>
        <w:t>оборудования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D0FFF">
        <w:rPr>
          <w:rFonts w:ascii="Times New Roman" w:hAnsi="Times New Roman" w:cs="Times New Roman"/>
          <w:sz w:val="28"/>
          <w:szCs w:val="28"/>
        </w:rPr>
        <w:t xml:space="preserve"> и простои производства. Минимизировать риск позволит проведение регулярного </w:t>
      </w:r>
      <w:r>
        <w:rPr>
          <w:rFonts w:ascii="Times New Roman" w:hAnsi="Times New Roman" w:cs="Times New Roman"/>
          <w:sz w:val="28"/>
          <w:szCs w:val="28"/>
        </w:rPr>
        <w:t xml:space="preserve">технического </w:t>
      </w:r>
      <w:r w:rsidRPr="00CD0FFF">
        <w:rPr>
          <w:rFonts w:ascii="Times New Roman" w:hAnsi="Times New Roman" w:cs="Times New Roman"/>
          <w:sz w:val="28"/>
          <w:szCs w:val="28"/>
        </w:rPr>
        <w:t xml:space="preserve">обслуживания </w:t>
      </w:r>
      <w:r>
        <w:rPr>
          <w:rFonts w:ascii="Times New Roman" w:hAnsi="Times New Roman" w:cs="Times New Roman"/>
          <w:sz w:val="28"/>
          <w:szCs w:val="28"/>
        </w:rPr>
        <w:t xml:space="preserve">техники и </w:t>
      </w:r>
      <w:r w:rsidRPr="00CD0FFF">
        <w:rPr>
          <w:rFonts w:ascii="Times New Roman" w:hAnsi="Times New Roman" w:cs="Times New Roman"/>
          <w:sz w:val="28"/>
          <w:szCs w:val="28"/>
        </w:rPr>
        <w:t>оборудования с целью поддержания его работоспособности;</w:t>
      </w:r>
    </w:p>
    <w:p w:rsidR="006D2B64" w:rsidRPr="00CD0FFF" w:rsidRDefault="006D2B64" w:rsidP="006D2B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CD0FFF">
        <w:rPr>
          <w:rFonts w:ascii="Times New Roman" w:hAnsi="Times New Roman" w:cs="Times New Roman"/>
          <w:sz w:val="28"/>
          <w:szCs w:val="28"/>
        </w:rPr>
        <w:t xml:space="preserve">проблемы с персоналом, под которыми подразумевается низкая квалификация, текучесть кадров, отсутствие мотивации сотрудников. Снизить этот риск проще всего на этапе подбора персонала, принимая на работу сотрудников, отвечающих всем заявленным требованиям. </w:t>
      </w:r>
      <w:r>
        <w:rPr>
          <w:rFonts w:ascii="Times New Roman" w:hAnsi="Times New Roman" w:cs="Times New Roman"/>
          <w:sz w:val="28"/>
          <w:szCs w:val="28"/>
        </w:rPr>
        <w:t>Планируется</w:t>
      </w:r>
      <w:r w:rsidRPr="00CD0FFF">
        <w:rPr>
          <w:rFonts w:ascii="Times New Roman" w:hAnsi="Times New Roman" w:cs="Times New Roman"/>
          <w:sz w:val="28"/>
          <w:szCs w:val="28"/>
        </w:rPr>
        <w:t xml:space="preserve"> использовать инструмент премирования</w:t>
      </w:r>
      <w:r>
        <w:rPr>
          <w:rFonts w:ascii="Times New Roman" w:hAnsi="Times New Roman" w:cs="Times New Roman"/>
          <w:sz w:val="28"/>
          <w:szCs w:val="28"/>
        </w:rPr>
        <w:t xml:space="preserve"> для стимулирования работы персонала и исключения текучести кадров</w:t>
      </w:r>
      <w:r w:rsidRPr="00CD0FFF">
        <w:rPr>
          <w:rFonts w:ascii="Times New Roman" w:hAnsi="Times New Roman" w:cs="Times New Roman"/>
          <w:sz w:val="28"/>
          <w:szCs w:val="28"/>
        </w:rPr>
        <w:t>;</w:t>
      </w:r>
    </w:p>
    <w:p w:rsidR="006D2B64" w:rsidRPr="00CD0FFF" w:rsidRDefault="006D2B64" w:rsidP="006D2B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CD0FFF">
        <w:rPr>
          <w:rFonts w:ascii="Times New Roman" w:hAnsi="Times New Roman" w:cs="Times New Roman"/>
          <w:sz w:val="28"/>
          <w:szCs w:val="28"/>
        </w:rPr>
        <w:t xml:space="preserve">брак продукции. При незначительном браке продукция </w:t>
      </w:r>
      <w:r w:rsidR="00217D9F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CD0FFF">
        <w:rPr>
          <w:rFonts w:ascii="Times New Roman" w:hAnsi="Times New Roman" w:cs="Times New Roman"/>
          <w:sz w:val="28"/>
          <w:szCs w:val="28"/>
        </w:rPr>
        <w:t xml:space="preserve">может быть реализована по </w:t>
      </w:r>
      <w:r>
        <w:rPr>
          <w:rFonts w:ascii="Times New Roman" w:hAnsi="Times New Roman" w:cs="Times New Roman"/>
          <w:sz w:val="28"/>
          <w:szCs w:val="28"/>
        </w:rPr>
        <w:t>дисконтной</w:t>
      </w:r>
      <w:r w:rsidRPr="00CD0FFF">
        <w:rPr>
          <w:rFonts w:ascii="Times New Roman" w:hAnsi="Times New Roman" w:cs="Times New Roman"/>
          <w:sz w:val="28"/>
          <w:szCs w:val="28"/>
        </w:rPr>
        <w:t xml:space="preserve"> цене, а в случае серьезных нарушений </w:t>
      </w:r>
      <w:r>
        <w:rPr>
          <w:rFonts w:ascii="Times New Roman" w:hAnsi="Times New Roman" w:cs="Times New Roman"/>
          <w:sz w:val="28"/>
          <w:szCs w:val="28"/>
        </w:rPr>
        <w:t>– реализована как отходы производства</w:t>
      </w:r>
      <w:r w:rsidRPr="00CD0FFF">
        <w:rPr>
          <w:rFonts w:ascii="Times New Roman" w:hAnsi="Times New Roman" w:cs="Times New Roman"/>
          <w:sz w:val="28"/>
          <w:szCs w:val="28"/>
        </w:rPr>
        <w:t xml:space="preserve">. Главное – выявлять брак продукции до </w:t>
      </w:r>
      <w:r>
        <w:rPr>
          <w:rFonts w:ascii="Times New Roman" w:hAnsi="Times New Roman" w:cs="Times New Roman"/>
          <w:sz w:val="28"/>
          <w:szCs w:val="28"/>
        </w:rPr>
        <w:t>момента передачи заказа клиенту</w:t>
      </w:r>
      <w:r w:rsidRPr="00CD0FFF">
        <w:rPr>
          <w:rFonts w:ascii="Times New Roman" w:hAnsi="Times New Roman" w:cs="Times New Roman"/>
          <w:sz w:val="28"/>
          <w:szCs w:val="28"/>
        </w:rPr>
        <w:t>;</w:t>
      </w:r>
    </w:p>
    <w:p w:rsidR="006D2B64" w:rsidRPr="00CD0FFF" w:rsidRDefault="006D2B64" w:rsidP="006D2B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CD0FFF">
        <w:rPr>
          <w:rFonts w:ascii="Times New Roman" w:hAnsi="Times New Roman" w:cs="Times New Roman"/>
          <w:sz w:val="28"/>
          <w:szCs w:val="28"/>
        </w:rPr>
        <w:t xml:space="preserve">снижение репутации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CD0FFF">
        <w:rPr>
          <w:rFonts w:ascii="Times New Roman" w:hAnsi="Times New Roman" w:cs="Times New Roman"/>
          <w:sz w:val="28"/>
          <w:szCs w:val="28"/>
        </w:rPr>
        <w:t xml:space="preserve"> в кругу целевой аудитории при ошибках в управлении или снижении качества продукции. Нивелировать риск возможно при постоянном контроле качества продукции, получении обратной связи от клиентов предприятия и проведении корректирующих мероприятий.</w:t>
      </w:r>
    </w:p>
    <w:p w:rsidR="00217D9F" w:rsidRDefault="00217D9F">
      <w:pPr>
        <w:rPr>
          <w:rFonts w:ascii="Times New Roman" w:eastAsiaTheme="majorEastAsia" w:hAnsi="Times New Roman" w:cs="Times New Roman"/>
          <w:caps/>
          <w:sz w:val="28"/>
          <w:szCs w:val="28"/>
        </w:rPr>
      </w:pPr>
      <w:bookmarkStart w:id="50" w:name="_Toc18895811"/>
      <w:r>
        <w:rPr>
          <w:rFonts w:ascii="Times New Roman" w:hAnsi="Times New Roman" w:cs="Times New Roman"/>
          <w:caps/>
          <w:sz w:val="28"/>
          <w:szCs w:val="28"/>
        </w:rPr>
        <w:br w:type="page"/>
      </w:r>
    </w:p>
    <w:p w:rsidR="00600698" w:rsidRPr="00773D0C" w:rsidRDefault="00600698" w:rsidP="00600698">
      <w:pPr>
        <w:pStyle w:val="2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r w:rsidRPr="00773D0C">
        <w:rPr>
          <w:rFonts w:ascii="Times New Roman" w:hAnsi="Times New Roman" w:cs="Times New Roman"/>
          <w:caps/>
          <w:color w:val="auto"/>
          <w:sz w:val="28"/>
          <w:szCs w:val="28"/>
        </w:rPr>
        <w:t>ПРИЛОЖЕНИЯ К ПРОЕКТУ</w:t>
      </w:r>
      <w:bookmarkEnd w:id="50"/>
    </w:p>
    <w:p w:rsidR="00966B38" w:rsidRDefault="00966B38" w:rsidP="00966B38"/>
    <w:sectPr w:rsidR="00966B38" w:rsidSect="00A56D13">
      <w:footerReference w:type="default" r:id="rId9"/>
      <w:pgSz w:w="11906" w:h="16838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C0F" w:rsidRDefault="004F3C0F" w:rsidP="007A474E">
      <w:pPr>
        <w:spacing w:after="0" w:line="240" w:lineRule="auto"/>
      </w:pPr>
      <w:r>
        <w:separator/>
      </w:r>
    </w:p>
  </w:endnote>
  <w:endnote w:type="continuationSeparator" w:id="0">
    <w:p w:rsidR="004F3C0F" w:rsidRDefault="004F3C0F" w:rsidP="007A4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9718"/>
      <w:gridCol w:w="433"/>
    </w:tblGrid>
    <w:tr w:rsidR="00876A64" w:rsidTr="00C26785">
      <w:trPr>
        <w:trHeight w:hRule="exact" w:val="115"/>
        <w:jc w:val="center"/>
      </w:trPr>
      <w:tc>
        <w:tcPr>
          <w:tcW w:w="9498" w:type="dxa"/>
          <w:shd w:val="clear" w:color="auto" w:fill="000000" w:themeFill="text1"/>
          <w:tcMar>
            <w:top w:w="0" w:type="dxa"/>
            <w:bottom w:w="0" w:type="dxa"/>
          </w:tcMar>
        </w:tcPr>
        <w:p w:rsidR="00876A64" w:rsidRDefault="00876A64">
          <w:pPr>
            <w:pStyle w:val="aa"/>
            <w:tabs>
              <w:tab w:val="clear" w:pos="4677"/>
              <w:tab w:val="clear" w:pos="9355"/>
            </w:tabs>
            <w:rPr>
              <w:caps/>
              <w:sz w:val="18"/>
            </w:rPr>
          </w:pPr>
        </w:p>
      </w:tc>
      <w:tc>
        <w:tcPr>
          <w:tcW w:w="423" w:type="dxa"/>
          <w:shd w:val="clear" w:color="auto" w:fill="000000" w:themeFill="text1"/>
          <w:tcMar>
            <w:top w:w="0" w:type="dxa"/>
            <w:bottom w:w="0" w:type="dxa"/>
          </w:tcMar>
        </w:tcPr>
        <w:p w:rsidR="00876A64" w:rsidRDefault="00876A64">
          <w:pPr>
            <w:pStyle w:val="aa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876A64" w:rsidTr="007A474E">
      <w:trPr>
        <w:jc w:val="center"/>
      </w:trPr>
      <w:tc>
        <w:tcPr>
          <w:tcW w:w="9498" w:type="dxa"/>
          <w:shd w:val="clear" w:color="auto" w:fill="auto"/>
          <w:vAlign w:val="center"/>
        </w:tcPr>
        <w:p w:rsidR="00876A64" w:rsidRDefault="00876A64" w:rsidP="007A474E">
          <w:pPr>
            <w:pStyle w:val="ac"/>
            <w:tabs>
              <w:tab w:val="clear" w:pos="4677"/>
              <w:tab w:val="clear" w:pos="9355"/>
            </w:tabs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23" w:type="dxa"/>
          <w:shd w:val="clear" w:color="auto" w:fill="auto"/>
          <w:vAlign w:val="center"/>
        </w:tcPr>
        <w:p w:rsidR="00876A64" w:rsidRDefault="00876A64">
          <w:pPr>
            <w:pStyle w:val="ac"/>
            <w:tabs>
              <w:tab w:val="clear" w:pos="4677"/>
              <w:tab w:val="clear" w:pos="9355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6D46C8">
            <w:rPr>
              <w:caps/>
              <w:noProof/>
              <w:color w:val="808080" w:themeColor="background1" w:themeShade="80"/>
              <w:sz w:val="18"/>
              <w:szCs w:val="18"/>
            </w:rPr>
            <w:t>19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876A64" w:rsidRDefault="00876A6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C0F" w:rsidRDefault="004F3C0F" w:rsidP="007A474E">
      <w:pPr>
        <w:spacing w:after="0" w:line="240" w:lineRule="auto"/>
      </w:pPr>
      <w:r>
        <w:separator/>
      </w:r>
    </w:p>
  </w:footnote>
  <w:footnote w:type="continuationSeparator" w:id="0">
    <w:p w:rsidR="004F3C0F" w:rsidRDefault="004F3C0F" w:rsidP="007A4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30E3F"/>
    <w:multiLevelType w:val="hybridMultilevel"/>
    <w:tmpl w:val="529E1208"/>
    <w:lvl w:ilvl="0" w:tplc="590A3A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816460"/>
    <w:multiLevelType w:val="hybridMultilevel"/>
    <w:tmpl w:val="29C4CFFC"/>
    <w:lvl w:ilvl="0" w:tplc="21E6E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F52CFD"/>
    <w:multiLevelType w:val="hybridMultilevel"/>
    <w:tmpl w:val="425AD6F8"/>
    <w:lvl w:ilvl="0" w:tplc="D2BACE9E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63E5EC3"/>
    <w:multiLevelType w:val="hybridMultilevel"/>
    <w:tmpl w:val="57D03696"/>
    <w:lvl w:ilvl="0" w:tplc="8F2AB23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E44360"/>
    <w:multiLevelType w:val="multilevel"/>
    <w:tmpl w:val="8182EA3E"/>
    <w:lvl w:ilvl="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103D8"/>
    <w:multiLevelType w:val="hybridMultilevel"/>
    <w:tmpl w:val="25FCA204"/>
    <w:lvl w:ilvl="0" w:tplc="4CF24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7A51778"/>
    <w:multiLevelType w:val="hybridMultilevel"/>
    <w:tmpl w:val="6730FA48"/>
    <w:lvl w:ilvl="0" w:tplc="5D62EC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5332239"/>
    <w:multiLevelType w:val="hybridMultilevel"/>
    <w:tmpl w:val="41BC3408"/>
    <w:lvl w:ilvl="0" w:tplc="62C0E4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947"/>
    <w:rsid w:val="0000297D"/>
    <w:rsid w:val="00002A6E"/>
    <w:rsid w:val="00004FC7"/>
    <w:rsid w:val="00005130"/>
    <w:rsid w:val="00007625"/>
    <w:rsid w:val="0001079A"/>
    <w:rsid w:val="000133D4"/>
    <w:rsid w:val="00013DB3"/>
    <w:rsid w:val="0001410A"/>
    <w:rsid w:val="00016811"/>
    <w:rsid w:val="000173BB"/>
    <w:rsid w:val="00025F22"/>
    <w:rsid w:val="00031CF1"/>
    <w:rsid w:val="00036540"/>
    <w:rsid w:val="000379D9"/>
    <w:rsid w:val="0004329C"/>
    <w:rsid w:val="00043F3B"/>
    <w:rsid w:val="000463BF"/>
    <w:rsid w:val="000533E2"/>
    <w:rsid w:val="00053AA7"/>
    <w:rsid w:val="000546A2"/>
    <w:rsid w:val="00057167"/>
    <w:rsid w:val="00061782"/>
    <w:rsid w:val="0006307B"/>
    <w:rsid w:val="0006314B"/>
    <w:rsid w:val="00064685"/>
    <w:rsid w:val="000676EE"/>
    <w:rsid w:val="00070305"/>
    <w:rsid w:val="00073227"/>
    <w:rsid w:val="00077115"/>
    <w:rsid w:val="000851F9"/>
    <w:rsid w:val="00085619"/>
    <w:rsid w:val="000856FC"/>
    <w:rsid w:val="0008684C"/>
    <w:rsid w:val="00086C81"/>
    <w:rsid w:val="00090740"/>
    <w:rsid w:val="00091A19"/>
    <w:rsid w:val="00095E6E"/>
    <w:rsid w:val="00095E7A"/>
    <w:rsid w:val="000A2CBC"/>
    <w:rsid w:val="000A412E"/>
    <w:rsid w:val="000A44DF"/>
    <w:rsid w:val="000A4C78"/>
    <w:rsid w:val="000A5939"/>
    <w:rsid w:val="000A74FC"/>
    <w:rsid w:val="000B34F1"/>
    <w:rsid w:val="000C22A3"/>
    <w:rsid w:val="000C3FC2"/>
    <w:rsid w:val="000D45CA"/>
    <w:rsid w:val="000E4ADB"/>
    <w:rsid w:val="000E5CF5"/>
    <w:rsid w:val="000F5B29"/>
    <w:rsid w:val="00101DD9"/>
    <w:rsid w:val="0010294D"/>
    <w:rsid w:val="00106C0B"/>
    <w:rsid w:val="00111D91"/>
    <w:rsid w:val="00116001"/>
    <w:rsid w:val="001205F4"/>
    <w:rsid w:val="00125FC9"/>
    <w:rsid w:val="00126042"/>
    <w:rsid w:val="00131F48"/>
    <w:rsid w:val="001330B1"/>
    <w:rsid w:val="001332DB"/>
    <w:rsid w:val="001362FB"/>
    <w:rsid w:val="0014241C"/>
    <w:rsid w:val="00142FAD"/>
    <w:rsid w:val="00146D92"/>
    <w:rsid w:val="0014783B"/>
    <w:rsid w:val="00152FEB"/>
    <w:rsid w:val="00155646"/>
    <w:rsid w:val="001559AE"/>
    <w:rsid w:val="00160B07"/>
    <w:rsid w:val="00165926"/>
    <w:rsid w:val="00165B65"/>
    <w:rsid w:val="00166300"/>
    <w:rsid w:val="00170904"/>
    <w:rsid w:val="001729E3"/>
    <w:rsid w:val="00180804"/>
    <w:rsid w:val="001818A5"/>
    <w:rsid w:val="00181D4C"/>
    <w:rsid w:val="00186F68"/>
    <w:rsid w:val="00191A51"/>
    <w:rsid w:val="00197AEF"/>
    <w:rsid w:val="001A04B7"/>
    <w:rsid w:val="001A2F20"/>
    <w:rsid w:val="001A63A4"/>
    <w:rsid w:val="001B16F9"/>
    <w:rsid w:val="001B4E60"/>
    <w:rsid w:val="001B50FF"/>
    <w:rsid w:val="001B60BF"/>
    <w:rsid w:val="001B6110"/>
    <w:rsid w:val="001C643A"/>
    <w:rsid w:val="001C6D54"/>
    <w:rsid w:val="001C6EE3"/>
    <w:rsid w:val="001D682E"/>
    <w:rsid w:val="001E05C4"/>
    <w:rsid w:val="001E2974"/>
    <w:rsid w:val="001E7166"/>
    <w:rsid w:val="001F124D"/>
    <w:rsid w:val="001F1A2C"/>
    <w:rsid w:val="001F4232"/>
    <w:rsid w:val="001F4A4B"/>
    <w:rsid w:val="001F568B"/>
    <w:rsid w:val="001F6304"/>
    <w:rsid w:val="002003B7"/>
    <w:rsid w:val="002054CF"/>
    <w:rsid w:val="00205E48"/>
    <w:rsid w:val="00213CD7"/>
    <w:rsid w:val="00214898"/>
    <w:rsid w:val="00215BFF"/>
    <w:rsid w:val="00217D9F"/>
    <w:rsid w:val="00221A3D"/>
    <w:rsid w:val="00223432"/>
    <w:rsid w:val="002239B1"/>
    <w:rsid w:val="002256A5"/>
    <w:rsid w:val="00231F8F"/>
    <w:rsid w:val="00232861"/>
    <w:rsid w:val="0023575D"/>
    <w:rsid w:val="002431CC"/>
    <w:rsid w:val="00247178"/>
    <w:rsid w:val="00255022"/>
    <w:rsid w:val="0025764F"/>
    <w:rsid w:val="0026189F"/>
    <w:rsid w:val="00262E0F"/>
    <w:rsid w:val="002634C7"/>
    <w:rsid w:val="0026370B"/>
    <w:rsid w:val="00264ACF"/>
    <w:rsid w:val="00273F24"/>
    <w:rsid w:val="002759A2"/>
    <w:rsid w:val="00281969"/>
    <w:rsid w:val="00282C0C"/>
    <w:rsid w:val="00285087"/>
    <w:rsid w:val="00285305"/>
    <w:rsid w:val="00286598"/>
    <w:rsid w:val="00290B9A"/>
    <w:rsid w:val="002916ED"/>
    <w:rsid w:val="00297889"/>
    <w:rsid w:val="002B0B3E"/>
    <w:rsid w:val="002B1E66"/>
    <w:rsid w:val="002B4403"/>
    <w:rsid w:val="002C0DEE"/>
    <w:rsid w:val="002C1372"/>
    <w:rsid w:val="002C70D5"/>
    <w:rsid w:val="002D2587"/>
    <w:rsid w:val="002D423A"/>
    <w:rsid w:val="002D564A"/>
    <w:rsid w:val="002E0BB6"/>
    <w:rsid w:val="002E156E"/>
    <w:rsid w:val="002E47C9"/>
    <w:rsid w:val="002E6004"/>
    <w:rsid w:val="002E614E"/>
    <w:rsid w:val="002E6D27"/>
    <w:rsid w:val="002E6D8E"/>
    <w:rsid w:val="002F1DB6"/>
    <w:rsid w:val="002F7FD4"/>
    <w:rsid w:val="003004C7"/>
    <w:rsid w:val="003035FA"/>
    <w:rsid w:val="00305569"/>
    <w:rsid w:val="003072C4"/>
    <w:rsid w:val="00307ED5"/>
    <w:rsid w:val="003121E9"/>
    <w:rsid w:val="003130CE"/>
    <w:rsid w:val="00320E91"/>
    <w:rsid w:val="00323909"/>
    <w:rsid w:val="00326FCD"/>
    <w:rsid w:val="0033354F"/>
    <w:rsid w:val="003341A2"/>
    <w:rsid w:val="00336862"/>
    <w:rsid w:val="00336ED3"/>
    <w:rsid w:val="00337BD1"/>
    <w:rsid w:val="00341769"/>
    <w:rsid w:val="00343BAC"/>
    <w:rsid w:val="00344DA1"/>
    <w:rsid w:val="003468E3"/>
    <w:rsid w:val="0035224C"/>
    <w:rsid w:val="003533ED"/>
    <w:rsid w:val="00354940"/>
    <w:rsid w:val="00360A24"/>
    <w:rsid w:val="003637AF"/>
    <w:rsid w:val="00364AA9"/>
    <w:rsid w:val="003722D5"/>
    <w:rsid w:val="00373A0F"/>
    <w:rsid w:val="00374B56"/>
    <w:rsid w:val="00376A84"/>
    <w:rsid w:val="0038144B"/>
    <w:rsid w:val="00383746"/>
    <w:rsid w:val="00386AD3"/>
    <w:rsid w:val="003903BF"/>
    <w:rsid w:val="00393D21"/>
    <w:rsid w:val="00395B0C"/>
    <w:rsid w:val="003A1BC8"/>
    <w:rsid w:val="003A1FAB"/>
    <w:rsid w:val="003A2F06"/>
    <w:rsid w:val="003A37CA"/>
    <w:rsid w:val="003A3DA8"/>
    <w:rsid w:val="003A4883"/>
    <w:rsid w:val="003A48F5"/>
    <w:rsid w:val="003B01D2"/>
    <w:rsid w:val="003B0E28"/>
    <w:rsid w:val="003B10CA"/>
    <w:rsid w:val="003B3FC5"/>
    <w:rsid w:val="003B7B57"/>
    <w:rsid w:val="003C2378"/>
    <w:rsid w:val="003C42F6"/>
    <w:rsid w:val="003D17FC"/>
    <w:rsid w:val="003D3BE9"/>
    <w:rsid w:val="003E10DB"/>
    <w:rsid w:val="003E2489"/>
    <w:rsid w:val="003E3BD8"/>
    <w:rsid w:val="003E5180"/>
    <w:rsid w:val="003F0DE9"/>
    <w:rsid w:val="003F0E01"/>
    <w:rsid w:val="004018F1"/>
    <w:rsid w:val="0040207D"/>
    <w:rsid w:val="00406058"/>
    <w:rsid w:val="00411A45"/>
    <w:rsid w:val="00412EC7"/>
    <w:rsid w:val="00413DDA"/>
    <w:rsid w:val="00413F92"/>
    <w:rsid w:val="004143DE"/>
    <w:rsid w:val="004161C7"/>
    <w:rsid w:val="00417C8E"/>
    <w:rsid w:val="004227F3"/>
    <w:rsid w:val="004246DF"/>
    <w:rsid w:val="00424881"/>
    <w:rsid w:val="004271AB"/>
    <w:rsid w:val="00432AD2"/>
    <w:rsid w:val="00440B18"/>
    <w:rsid w:val="00444FA7"/>
    <w:rsid w:val="00450F4B"/>
    <w:rsid w:val="004518AC"/>
    <w:rsid w:val="00456505"/>
    <w:rsid w:val="0045772C"/>
    <w:rsid w:val="004610CC"/>
    <w:rsid w:val="0046577B"/>
    <w:rsid w:val="00471F83"/>
    <w:rsid w:val="00471FDB"/>
    <w:rsid w:val="00473B85"/>
    <w:rsid w:val="0047459A"/>
    <w:rsid w:val="00474E13"/>
    <w:rsid w:val="00475443"/>
    <w:rsid w:val="0047563A"/>
    <w:rsid w:val="00481B0D"/>
    <w:rsid w:val="00481C27"/>
    <w:rsid w:val="00486158"/>
    <w:rsid w:val="00486EC1"/>
    <w:rsid w:val="00492172"/>
    <w:rsid w:val="00496648"/>
    <w:rsid w:val="004A10CA"/>
    <w:rsid w:val="004A47D6"/>
    <w:rsid w:val="004A5CAA"/>
    <w:rsid w:val="004B2687"/>
    <w:rsid w:val="004B51C3"/>
    <w:rsid w:val="004C08C9"/>
    <w:rsid w:val="004C24BD"/>
    <w:rsid w:val="004C4722"/>
    <w:rsid w:val="004D482B"/>
    <w:rsid w:val="004D4D4B"/>
    <w:rsid w:val="004D67A2"/>
    <w:rsid w:val="004E17A7"/>
    <w:rsid w:val="004E2212"/>
    <w:rsid w:val="004E5B72"/>
    <w:rsid w:val="004F0850"/>
    <w:rsid w:val="004F1538"/>
    <w:rsid w:val="004F3C0F"/>
    <w:rsid w:val="004F5B2B"/>
    <w:rsid w:val="004F7FA4"/>
    <w:rsid w:val="005010D2"/>
    <w:rsid w:val="0050419F"/>
    <w:rsid w:val="00511AB3"/>
    <w:rsid w:val="00516D4D"/>
    <w:rsid w:val="0051780A"/>
    <w:rsid w:val="005231A2"/>
    <w:rsid w:val="0052343B"/>
    <w:rsid w:val="00523451"/>
    <w:rsid w:val="005244AF"/>
    <w:rsid w:val="00524702"/>
    <w:rsid w:val="00527ACB"/>
    <w:rsid w:val="00527C24"/>
    <w:rsid w:val="00530EC2"/>
    <w:rsid w:val="005321E7"/>
    <w:rsid w:val="00533DBE"/>
    <w:rsid w:val="005340BD"/>
    <w:rsid w:val="0053423A"/>
    <w:rsid w:val="005371CC"/>
    <w:rsid w:val="005373DB"/>
    <w:rsid w:val="0053763E"/>
    <w:rsid w:val="00540C85"/>
    <w:rsid w:val="005444AA"/>
    <w:rsid w:val="0055413F"/>
    <w:rsid w:val="00554A39"/>
    <w:rsid w:val="005552A0"/>
    <w:rsid w:val="0056127A"/>
    <w:rsid w:val="00564860"/>
    <w:rsid w:val="00567883"/>
    <w:rsid w:val="005719AB"/>
    <w:rsid w:val="005736E3"/>
    <w:rsid w:val="00574165"/>
    <w:rsid w:val="0057531C"/>
    <w:rsid w:val="00581926"/>
    <w:rsid w:val="005841E5"/>
    <w:rsid w:val="00585C62"/>
    <w:rsid w:val="00585FBF"/>
    <w:rsid w:val="00590220"/>
    <w:rsid w:val="005909B4"/>
    <w:rsid w:val="005940C4"/>
    <w:rsid w:val="00594221"/>
    <w:rsid w:val="0059508C"/>
    <w:rsid w:val="005973C3"/>
    <w:rsid w:val="00597616"/>
    <w:rsid w:val="00597D56"/>
    <w:rsid w:val="005A6BE7"/>
    <w:rsid w:val="005B0536"/>
    <w:rsid w:val="005B39F2"/>
    <w:rsid w:val="005B3A6C"/>
    <w:rsid w:val="005C022C"/>
    <w:rsid w:val="005C1C24"/>
    <w:rsid w:val="005C2F75"/>
    <w:rsid w:val="005C4B21"/>
    <w:rsid w:val="005C71B4"/>
    <w:rsid w:val="005D2748"/>
    <w:rsid w:val="005D37AF"/>
    <w:rsid w:val="005D5BB5"/>
    <w:rsid w:val="005D6C10"/>
    <w:rsid w:val="005E453E"/>
    <w:rsid w:val="005E6B6C"/>
    <w:rsid w:val="005F299E"/>
    <w:rsid w:val="005F523B"/>
    <w:rsid w:val="005F5AB6"/>
    <w:rsid w:val="00600698"/>
    <w:rsid w:val="00616D1B"/>
    <w:rsid w:val="00621E84"/>
    <w:rsid w:val="00623E96"/>
    <w:rsid w:val="00625201"/>
    <w:rsid w:val="00630DF2"/>
    <w:rsid w:val="0063193F"/>
    <w:rsid w:val="00632095"/>
    <w:rsid w:val="00632547"/>
    <w:rsid w:val="00634104"/>
    <w:rsid w:val="00640458"/>
    <w:rsid w:val="00651814"/>
    <w:rsid w:val="0065415F"/>
    <w:rsid w:val="00655E2E"/>
    <w:rsid w:val="00661667"/>
    <w:rsid w:val="00661EF7"/>
    <w:rsid w:val="0066348A"/>
    <w:rsid w:val="00665CC9"/>
    <w:rsid w:val="0067339F"/>
    <w:rsid w:val="00673E09"/>
    <w:rsid w:val="0067559D"/>
    <w:rsid w:val="00680F9F"/>
    <w:rsid w:val="0068228A"/>
    <w:rsid w:val="00683952"/>
    <w:rsid w:val="006903E5"/>
    <w:rsid w:val="006928AC"/>
    <w:rsid w:val="00692BA5"/>
    <w:rsid w:val="0069316C"/>
    <w:rsid w:val="00696938"/>
    <w:rsid w:val="006A1C0C"/>
    <w:rsid w:val="006A46D7"/>
    <w:rsid w:val="006A49F9"/>
    <w:rsid w:val="006A66B3"/>
    <w:rsid w:val="006B027E"/>
    <w:rsid w:val="006B0F7E"/>
    <w:rsid w:val="006B1DF7"/>
    <w:rsid w:val="006B3DF8"/>
    <w:rsid w:val="006C1932"/>
    <w:rsid w:val="006C3FA6"/>
    <w:rsid w:val="006C4C8C"/>
    <w:rsid w:val="006C61AF"/>
    <w:rsid w:val="006C65A6"/>
    <w:rsid w:val="006C6EAE"/>
    <w:rsid w:val="006C7449"/>
    <w:rsid w:val="006D021A"/>
    <w:rsid w:val="006D2017"/>
    <w:rsid w:val="006D229D"/>
    <w:rsid w:val="006D2B64"/>
    <w:rsid w:val="006D46C8"/>
    <w:rsid w:val="006D6505"/>
    <w:rsid w:val="006E0AA7"/>
    <w:rsid w:val="006E1B7F"/>
    <w:rsid w:val="006E22CD"/>
    <w:rsid w:val="006F5838"/>
    <w:rsid w:val="006F7708"/>
    <w:rsid w:val="007070DA"/>
    <w:rsid w:val="00707F18"/>
    <w:rsid w:val="00710889"/>
    <w:rsid w:val="00712F97"/>
    <w:rsid w:val="007173C8"/>
    <w:rsid w:val="00720D10"/>
    <w:rsid w:val="00721D70"/>
    <w:rsid w:val="007345B6"/>
    <w:rsid w:val="00737731"/>
    <w:rsid w:val="00742AA4"/>
    <w:rsid w:val="00743278"/>
    <w:rsid w:val="00743919"/>
    <w:rsid w:val="00745738"/>
    <w:rsid w:val="0074613A"/>
    <w:rsid w:val="00746D9A"/>
    <w:rsid w:val="00755276"/>
    <w:rsid w:val="007560C8"/>
    <w:rsid w:val="00756941"/>
    <w:rsid w:val="007574B2"/>
    <w:rsid w:val="00760C7F"/>
    <w:rsid w:val="0076162B"/>
    <w:rsid w:val="007617F2"/>
    <w:rsid w:val="00762AE1"/>
    <w:rsid w:val="00765339"/>
    <w:rsid w:val="00771234"/>
    <w:rsid w:val="00773D0C"/>
    <w:rsid w:val="007760F7"/>
    <w:rsid w:val="00777DDD"/>
    <w:rsid w:val="00783B0F"/>
    <w:rsid w:val="00784DAC"/>
    <w:rsid w:val="0078656B"/>
    <w:rsid w:val="007877BC"/>
    <w:rsid w:val="007910EA"/>
    <w:rsid w:val="00793F41"/>
    <w:rsid w:val="00794BB5"/>
    <w:rsid w:val="007A0E04"/>
    <w:rsid w:val="007A3936"/>
    <w:rsid w:val="007A474E"/>
    <w:rsid w:val="007B07EE"/>
    <w:rsid w:val="007C03EF"/>
    <w:rsid w:val="007C2160"/>
    <w:rsid w:val="007C4C05"/>
    <w:rsid w:val="007C69BA"/>
    <w:rsid w:val="007D268F"/>
    <w:rsid w:val="007D5657"/>
    <w:rsid w:val="007E0526"/>
    <w:rsid w:val="007E2492"/>
    <w:rsid w:val="007E46B2"/>
    <w:rsid w:val="007E5557"/>
    <w:rsid w:val="007E64AD"/>
    <w:rsid w:val="007E64E6"/>
    <w:rsid w:val="007E64FF"/>
    <w:rsid w:val="007E6B65"/>
    <w:rsid w:val="007F361E"/>
    <w:rsid w:val="007F3F45"/>
    <w:rsid w:val="007F5499"/>
    <w:rsid w:val="0080443B"/>
    <w:rsid w:val="00804A92"/>
    <w:rsid w:val="008058CB"/>
    <w:rsid w:val="008114DA"/>
    <w:rsid w:val="00812069"/>
    <w:rsid w:val="0081424C"/>
    <w:rsid w:val="00817FB4"/>
    <w:rsid w:val="00820CC3"/>
    <w:rsid w:val="00833452"/>
    <w:rsid w:val="00837456"/>
    <w:rsid w:val="00846AA2"/>
    <w:rsid w:val="008543DC"/>
    <w:rsid w:val="0085678B"/>
    <w:rsid w:val="00857A76"/>
    <w:rsid w:val="00860B7B"/>
    <w:rsid w:val="0086301B"/>
    <w:rsid w:val="008647CD"/>
    <w:rsid w:val="008706AF"/>
    <w:rsid w:val="008709D1"/>
    <w:rsid w:val="00873D39"/>
    <w:rsid w:val="00873D83"/>
    <w:rsid w:val="00876064"/>
    <w:rsid w:val="00876A64"/>
    <w:rsid w:val="00880DF4"/>
    <w:rsid w:val="00881C02"/>
    <w:rsid w:val="008833F1"/>
    <w:rsid w:val="00883E6F"/>
    <w:rsid w:val="008856F7"/>
    <w:rsid w:val="008906F6"/>
    <w:rsid w:val="008910E6"/>
    <w:rsid w:val="00895EAA"/>
    <w:rsid w:val="00896665"/>
    <w:rsid w:val="008A19DA"/>
    <w:rsid w:val="008A291F"/>
    <w:rsid w:val="008A2E83"/>
    <w:rsid w:val="008A34EE"/>
    <w:rsid w:val="008B0AAB"/>
    <w:rsid w:val="008B1DE5"/>
    <w:rsid w:val="008B218F"/>
    <w:rsid w:val="008B4E4F"/>
    <w:rsid w:val="008C09C8"/>
    <w:rsid w:val="008C1A86"/>
    <w:rsid w:val="008C661F"/>
    <w:rsid w:val="008C6F1C"/>
    <w:rsid w:val="008D0EB8"/>
    <w:rsid w:val="008D6A44"/>
    <w:rsid w:val="008E0EB8"/>
    <w:rsid w:val="008E4838"/>
    <w:rsid w:val="008F0B34"/>
    <w:rsid w:val="008F2650"/>
    <w:rsid w:val="008F2A5E"/>
    <w:rsid w:val="008F44DC"/>
    <w:rsid w:val="008F4C48"/>
    <w:rsid w:val="008F6E6C"/>
    <w:rsid w:val="0090099D"/>
    <w:rsid w:val="00901A43"/>
    <w:rsid w:val="00903C9B"/>
    <w:rsid w:val="00905937"/>
    <w:rsid w:val="00905CD3"/>
    <w:rsid w:val="0091227D"/>
    <w:rsid w:val="0091324E"/>
    <w:rsid w:val="0091392C"/>
    <w:rsid w:val="009168BE"/>
    <w:rsid w:val="00917B79"/>
    <w:rsid w:val="009206D2"/>
    <w:rsid w:val="00923F08"/>
    <w:rsid w:val="00927B5E"/>
    <w:rsid w:val="009324E3"/>
    <w:rsid w:val="009374E0"/>
    <w:rsid w:val="009410FA"/>
    <w:rsid w:val="00942DB7"/>
    <w:rsid w:val="00944058"/>
    <w:rsid w:val="0094447A"/>
    <w:rsid w:val="0095312D"/>
    <w:rsid w:val="00953514"/>
    <w:rsid w:val="0095672F"/>
    <w:rsid w:val="00956EF4"/>
    <w:rsid w:val="00963160"/>
    <w:rsid w:val="00963FD8"/>
    <w:rsid w:val="009644E8"/>
    <w:rsid w:val="00965D0A"/>
    <w:rsid w:val="00966B38"/>
    <w:rsid w:val="00967BA6"/>
    <w:rsid w:val="00970169"/>
    <w:rsid w:val="009746FC"/>
    <w:rsid w:val="00974972"/>
    <w:rsid w:val="00974FE0"/>
    <w:rsid w:val="009835A7"/>
    <w:rsid w:val="009860E3"/>
    <w:rsid w:val="009906C5"/>
    <w:rsid w:val="00991082"/>
    <w:rsid w:val="009927EF"/>
    <w:rsid w:val="00992A8F"/>
    <w:rsid w:val="00993211"/>
    <w:rsid w:val="009947FD"/>
    <w:rsid w:val="009A29FC"/>
    <w:rsid w:val="009A3C31"/>
    <w:rsid w:val="009A6CAA"/>
    <w:rsid w:val="009A75A5"/>
    <w:rsid w:val="009B2357"/>
    <w:rsid w:val="009B55DA"/>
    <w:rsid w:val="009C07D6"/>
    <w:rsid w:val="009C1258"/>
    <w:rsid w:val="009C34FC"/>
    <w:rsid w:val="009C39A3"/>
    <w:rsid w:val="009C3A02"/>
    <w:rsid w:val="009C5681"/>
    <w:rsid w:val="009D2F1A"/>
    <w:rsid w:val="009D460A"/>
    <w:rsid w:val="009E44BE"/>
    <w:rsid w:val="009E550B"/>
    <w:rsid w:val="009F748A"/>
    <w:rsid w:val="009F759B"/>
    <w:rsid w:val="00A03038"/>
    <w:rsid w:val="00A04BF0"/>
    <w:rsid w:val="00A12C09"/>
    <w:rsid w:val="00A17114"/>
    <w:rsid w:val="00A20C4A"/>
    <w:rsid w:val="00A2137F"/>
    <w:rsid w:val="00A2340A"/>
    <w:rsid w:val="00A23A2B"/>
    <w:rsid w:val="00A311F7"/>
    <w:rsid w:val="00A35735"/>
    <w:rsid w:val="00A425BB"/>
    <w:rsid w:val="00A451DE"/>
    <w:rsid w:val="00A53D1E"/>
    <w:rsid w:val="00A56D13"/>
    <w:rsid w:val="00A5796D"/>
    <w:rsid w:val="00A66192"/>
    <w:rsid w:val="00A707E7"/>
    <w:rsid w:val="00A814BC"/>
    <w:rsid w:val="00A8326C"/>
    <w:rsid w:val="00A8566A"/>
    <w:rsid w:val="00A87C0A"/>
    <w:rsid w:val="00A90372"/>
    <w:rsid w:val="00A95442"/>
    <w:rsid w:val="00A95B3F"/>
    <w:rsid w:val="00A974E0"/>
    <w:rsid w:val="00AA1D15"/>
    <w:rsid w:val="00AA2E52"/>
    <w:rsid w:val="00AA7851"/>
    <w:rsid w:val="00AB0875"/>
    <w:rsid w:val="00AB1A9F"/>
    <w:rsid w:val="00AB1AC8"/>
    <w:rsid w:val="00AB5554"/>
    <w:rsid w:val="00AB58BA"/>
    <w:rsid w:val="00AB60DC"/>
    <w:rsid w:val="00AC6877"/>
    <w:rsid w:val="00AC7675"/>
    <w:rsid w:val="00AC7CB6"/>
    <w:rsid w:val="00AD71EA"/>
    <w:rsid w:val="00AD7255"/>
    <w:rsid w:val="00AD742C"/>
    <w:rsid w:val="00AE2B0C"/>
    <w:rsid w:val="00AE2E57"/>
    <w:rsid w:val="00AE7166"/>
    <w:rsid w:val="00AF30A4"/>
    <w:rsid w:val="00AF391B"/>
    <w:rsid w:val="00AF50BF"/>
    <w:rsid w:val="00AF797A"/>
    <w:rsid w:val="00B0037C"/>
    <w:rsid w:val="00B01BDB"/>
    <w:rsid w:val="00B036D4"/>
    <w:rsid w:val="00B045A8"/>
    <w:rsid w:val="00B0592A"/>
    <w:rsid w:val="00B06D58"/>
    <w:rsid w:val="00B07049"/>
    <w:rsid w:val="00B1172A"/>
    <w:rsid w:val="00B138FC"/>
    <w:rsid w:val="00B14FF0"/>
    <w:rsid w:val="00B16C8D"/>
    <w:rsid w:val="00B22E0B"/>
    <w:rsid w:val="00B2534F"/>
    <w:rsid w:val="00B27304"/>
    <w:rsid w:val="00B32FDE"/>
    <w:rsid w:val="00B33E46"/>
    <w:rsid w:val="00B33F3B"/>
    <w:rsid w:val="00B3753B"/>
    <w:rsid w:val="00B4537C"/>
    <w:rsid w:val="00B45C2E"/>
    <w:rsid w:val="00B4602C"/>
    <w:rsid w:val="00B51605"/>
    <w:rsid w:val="00B53A75"/>
    <w:rsid w:val="00B5538B"/>
    <w:rsid w:val="00B56CDF"/>
    <w:rsid w:val="00B577BB"/>
    <w:rsid w:val="00B578DE"/>
    <w:rsid w:val="00B57924"/>
    <w:rsid w:val="00B6367C"/>
    <w:rsid w:val="00B64DD1"/>
    <w:rsid w:val="00B707E6"/>
    <w:rsid w:val="00B70A7C"/>
    <w:rsid w:val="00B74F12"/>
    <w:rsid w:val="00B80BE5"/>
    <w:rsid w:val="00B871FF"/>
    <w:rsid w:val="00B93857"/>
    <w:rsid w:val="00B93E39"/>
    <w:rsid w:val="00BA048F"/>
    <w:rsid w:val="00BA2C1B"/>
    <w:rsid w:val="00BA38DB"/>
    <w:rsid w:val="00BA3FD9"/>
    <w:rsid w:val="00BA56E0"/>
    <w:rsid w:val="00BB2D19"/>
    <w:rsid w:val="00BB2ED7"/>
    <w:rsid w:val="00BB415E"/>
    <w:rsid w:val="00BB4B0B"/>
    <w:rsid w:val="00BC2186"/>
    <w:rsid w:val="00BC417B"/>
    <w:rsid w:val="00BC500A"/>
    <w:rsid w:val="00BC52B9"/>
    <w:rsid w:val="00BC6D14"/>
    <w:rsid w:val="00BC7D06"/>
    <w:rsid w:val="00BD4EEB"/>
    <w:rsid w:val="00BE1D0D"/>
    <w:rsid w:val="00BF0A62"/>
    <w:rsid w:val="00BF12D5"/>
    <w:rsid w:val="00BF28C0"/>
    <w:rsid w:val="00BF43B6"/>
    <w:rsid w:val="00BF5262"/>
    <w:rsid w:val="00C026DD"/>
    <w:rsid w:val="00C02AA7"/>
    <w:rsid w:val="00C04658"/>
    <w:rsid w:val="00C053C3"/>
    <w:rsid w:val="00C07FB7"/>
    <w:rsid w:val="00C11AAB"/>
    <w:rsid w:val="00C141FC"/>
    <w:rsid w:val="00C23568"/>
    <w:rsid w:val="00C26785"/>
    <w:rsid w:val="00C30FAC"/>
    <w:rsid w:val="00C31C44"/>
    <w:rsid w:val="00C32E72"/>
    <w:rsid w:val="00C3547C"/>
    <w:rsid w:val="00C367C6"/>
    <w:rsid w:val="00C44FBF"/>
    <w:rsid w:val="00C458BB"/>
    <w:rsid w:val="00C466FB"/>
    <w:rsid w:val="00C52649"/>
    <w:rsid w:val="00C54EC4"/>
    <w:rsid w:val="00C6271C"/>
    <w:rsid w:val="00C633AE"/>
    <w:rsid w:val="00C65615"/>
    <w:rsid w:val="00C71E34"/>
    <w:rsid w:val="00C835B1"/>
    <w:rsid w:val="00C83840"/>
    <w:rsid w:val="00C96C8F"/>
    <w:rsid w:val="00CA114B"/>
    <w:rsid w:val="00CA3A10"/>
    <w:rsid w:val="00CA51D5"/>
    <w:rsid w:val="00CA7947"/>
    <w:rsid w:val="00CB3B25"/>
    <w:rsid w:val="00CB437C"/>
    <w:rsid w:val="00CC0368"/>
    <w:rsid w:val="00CC0ECD"/>
    <w:rsid w:val="00CC32EA"/>
    <w:rsid w:val="00CC39E6"/>
    <w:rsid w:val="00CC5B44"/>
    <w:rsid w:val="00CC7A66"/>
    <w:rsid w:val="00CD0303"/>
    <w:rsid w:val="00CD5797"/>
    <w:rsid w:val="00CE2EEA"/>
    <w:rsid w:val="00CE355A"/>
    <w:rsid w:val="00CE6B15"/>
    <w:rsid w:val="00CF117D"/>
    <w:rsid w:val="00CF2174"/>
    <w:rsid w:val="00D047DC"/>
    <w:rsid w:val="00D04957"/>
    <w:rsid w:val="00D06331"/>
    <w:rsid w:val="00D122D8"/>
    <w:rsid w:val="00D12A25"/>
    <w:rsid w:val="00D1463E"/>
    <w:rsid w:val="00D239B2"/>
    <w:rsid w:val="00D3208B"/>
    <w:rsid w:val="00D375FC"/>
    <w:rsid w:val="00D42CC8"/>
    <w:rsid w:val="00D47F3F"/>
    <w:rsid w:val="00D50E1F"/>
    <w:rsid w:val="00D5418F"/>
    <w:rsid w:val="00D569F8"/>
    <w:rsid w:val="00D5722A"/>
    <w:rsid w:val="00D65557"/>
    <w:rsid w:val="00D676CE"/>
    <w:rsid w:val="00D7046C"/>
    <w:rsid w:val="00D71AF5"/>
    <w:rsid w:val="00D7478D"/>
    <w:rsid w:val="00D771BE"/>
    <w:rsid w:val="00D77979"/>
    <w:rsid w:val="00D81C54"/>
    <w:rsid w:val="00D838B5"/>
    <w:rsid w:val="00D84C94"/>
    <w:rsid w:val="00D85390"/>
    <w:rsid w:val="00D90F53"/>
    <w:rsid w:val="00DA28B5"/>
    <w:rsid w:val="00DA4050"/>
    <w:rsid w:val="00DA6728"/>
    <w:rsid w:val="00DB1431"/>
    <w:rsid w:val="00DB233A"/>
    <w:rsid w:val="00DB41C4"/>
    <w:rsid w:val="00DB481C"/>
    <w:rsid w:val="00DC02EA"/>
    <w:rsid w:val="00DC67D1"/>
    <w:rsid w:val="00DD3678"/>
    <w:rsid w:val="00DD4A31"/>
    <w:rsid w:val="00DD6783"/>
    <w:rsid w:val="00DD6C7A"/>
    <w:rsid w:val="00DD7E88"/>
    <w:rsid w:val="00DE657F"/>
    <w:rsid w:val="00DE744E"/>
    <w:rsid w:val="00DF2BDD"/>
    <w:rsid w:val="00DF540D"/>
    <w:rsid w:val="00DF5FDF"/>
    <w:rsid w:val="00DF60FA"/>
    <w:rsid w:val="00DF61EC"/>
    <w:rsid w:val="00DF6D2D"/>
    <w:rsid w:val="00DF6FEA"/>
    <w:rsid w:val="00DF7B13"/>
    <w:rsid w:val="00E003CC"/>
    <w:rsid w:val="00E008B5"/>
    <w:rsid w:val="00E075EB"/>
    <w:rsid w:val="00E11662"/>
    <w:rsid w:val="00E11FC4"/>
    <w:rsid w:val="00E13047"/>
    <w:rsid w:val="00E14CCB"/>
    <w:rsid w:val="00E1630C"/>
    <w:rsid w:val="00E172D4"/>
    <w:rsid w:val="00E2395F"/>
    <w:rsid w:val="00E30233"/>
    <w:rsid w:val="00E3277E"/>
    <w:rsid w:val="00E33331"/>
    <w:rsid w:val="00E33764"/>
    <w:rsid w:val="00E34598"/>
    <w:rsid w:val="00E40C32"/>
    <w:rsid w:val="00E42055"/>
    <w:rsid w:val="00E4422B"/>
    <w:rsid w:val="00E52BC8"/>
    <w:rsid w:val="00E53D6A"/>
    <w:rsid w:val="00E53EE0"/>
    <w:rsid w:val="00E60055"/>
    <w:rsid w:val="00E60B52"/>
    <w:rsid w:val="00E623F0"/>
    <w:rsid w:val="00E64DFD"/>
    <w:rsid w:val="00E67EAB"/>
    <w:rsid w:val="00E71579"/>
    <w:rsid w:val="00E72F94"/>
    <w:rsid w:val="00E842D2"/>
    <w:rsid w:val="00E854F2"/>
    <w:rsid w:val="00E91793"/>
    <w:rsid w:val="00E91BBB"/>
    <w:rsid w:val="00E94435"/>
    <w:rsid w:val="00EA0130"/>
    <w:rsid w:val="00EA22C4"/>
    <w:rsid w:val="00EA639C"/>
    <w:rsid w:val="00EB3928"/>
    <w:rsid w:val="00EC096F"/>
    <w:rsid w:val="00EC64CA"/>
    <w:rsid w:val="00ED2E95"/>
    <w:rsid w:val="00ED6ACD"/>
    <w:rsid w:val="00EE3896"/>
    <w:rsid w:val="00EE7968"/>
    <w:rsid w:val="00EF2331"/>
    <w:rsid w:val="00EF2900"/>
    <w:rsid w:val="00EF49D1"/>
    <w:rsid w:val="00EF4DC3"/>
    <w:rsid w:val="00EF764A"/>
    <w:rsid w:val="00F029E9"/>
    <w:rsid w:val="00F03136"/>
    <w:rsid w:val="00F03159"/>
    <w:rsid w:val="00F07083"/>
    <w:rsid w:val="00F110A5"/>
    <w:rsid w:val="00F12E25"/>
    <w:rsid w:val="00F154D0"/>
    <w:rsid w:val="00F168F3"/>
    <w:rsid w:val="00F25128"/>
    <w:rsid w:val="00F30B2D"/>
    <w:rsid w:val="00F37904"/>
    <w:rsid w:val="00F40589"/>
    <w:rsid w:val="00F4421A"/>
    <w:rsid w:val="00F520DB"/>
    <w:rsid w:val="00F528D5"/>
    <w:rsid w:val="00F53075"/>
    <w:rsid w:val="00F53872"/>
    <w:rsid w:val="00F54A88"/>
    <w:rsid w:val="00F56DA8"/>
    <w:rsid w:val="00F60F84"/>
    <w:rsid w:val="00F61C98"/>
    <w:rsid w:val="00F6517F"/>
    <w:rsid w:val="00F71F45"/>
    <w:rsid w:val="00F736D4"/>
    <w:rsid w:val="00F8020D"/>
    <w:rsid w:val="00F80D05"/>
    <w:rsid w:val="00F87DC2"/>
    <w:rsid w:val="00F91157"/>
    <w:rsid w:val="00FA052A"/>
    <w:rsid w:val="00FA2AEC"/>
    <w:rsid w:val="00FA640F"/>
    <w:rsid w:val="00FB54E0"/>
    <w:rsid w:val="00FB73A9"/>
    <w:rsid w:val="00FC0F0B"/>
    <w:rsid w:val="00FC5FBA"/>
    <w:rsid w:val="00FC70AF"/>
    <w:rsid w:val="00FC7DC1"/>
    <w:rsid w:val="00FD0C87"/>
    <w:rsid w:val="00FD1F0A"/>
    <w:rsid w:val="00FD32C9"/>
    <w:rsid w:val="00FD4DE7"/>
    <w:rsid w:val="00FD7142"/>
    <w:rsid w:val="00FE1EC5"/>
    <w:rsid w:val="00FE44B9"/>
    <w:rsid w:val="00FF0AC3"/>
    <w:rsid w:val="00FF12FD"/>
    <w:rsid w:val="00FF24E5"/>
    <w:rsid w:val="00FF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23D0F6B-F33D-421C-872C-D7FE55176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01DD9"/>
  </w:style>
  <w:style w:type="paragraph" w:styleId="1">
    <w:name w:val="heading 1"/>
    <w:basedOn w:val="a0"/>
    <w:next w:val="a0"/>
    <w:link w:val="10"/>
    <w:uiPriority w:val="9"/>
    <w:qFormat/>
    <w:rsid w:val="005736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5736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5736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7C216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uiPriority w:val="9"/>
    <w:unhideWhenUsed/>
    <w:qFormat/>
    <w:rsid w:val="00111D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CA79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4">
    <w:name w:val="Table Grid"/>
    <w:basedOn w:val="a2"/>
    <w:uiPriority w:val="39"/>
    <w:rsid w:val="00CA7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5736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5736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5736E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List Paragraph"/>
    <w:basedOn w:val="a0"/>
    <w:link w:val="a6"/>
    <w:uiPriority w:val="34"/>
    <w:qFormat/>
    <w:rsid w:val="0063193F"/>
    <w:pPr>
      <w:ind w:left="720"/>
      <w:contextualSpacing/>
    </w:pPr>
  </w:style>
  <w:style w:type="paragraph" w:styleId="a7">
    <w:name w:val="Normal (Web)"/>
    <w:basedOn w:val="a0"/>
    <w:uiPriority w:val="99"/>
    <w:unhideWhenUsed/>
    <w:rsid w:val="00DB4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C458BB"/>
  </w:style>
  <w:style w:type="character" w:styleId="a8">
    <w:name w:val="Hyperlink"/>
    <w:basedOn w:val="a1"/>
    <w:uiPriority w:val="99"/>
    <w:unhideWhenUsed/>
    <w:rsid w:val="00F8020D"/>
    <w:rPr>
      <w:color w:val="0000FF"/>
      <w:u w:val="single"/>
    </w:rPr>
  </w:style>
  <w:style w:type="paragraph" w:customStyle="1" w:styleId="11">
    <w:name w:val="Абзац списка1"/>
    <w:basedOn w:val="a0"/>
    <w:qFormat/>
    <w:rsid w:val="000379D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styleId="a9">
    <w:name w:val="Strong"/>
    <w:basedOn w:val="a1"/>
    <w:uiPriority w:val="22"/>
    <w:qFormat/>
    <w:rsid w:val="00344DA1"/>
    <w:rPr>
      <w:b/>
      <w:bCs/>
    </w:rPr>
  </w:style>
  <w:style w:type="paragraph" w:customStyle="1" w:styleId="FR1">
    <w:name w:val="FR1"/>
    <w:rsid w:val="00712F97"/>
    <w:pPr>
      <w:widowControl w:val="0"/>
      <w:autoSpaceDE w:val="0"/>
      <w:autoSpaceDN w:val="0"/>
      <w:adjustRightInd w:val="0"/>
      <w:spacing w:after="0" w:line="240" w:lineRule="auto"/>
      <w:ind w:left="252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FR3">
    <w:name w:val="FR3"/>
    <w:rsid w:val="00712F97"/>
    <w:pPr>
      <w:widowControl w:val="0"/>
      <w:autoSpaceDE w:val="0"/>
      <w:autoSpaceDN w:val="0"/>
      <w:adjustRightInd w:val="0"/>
      <w:spacing w:before="480" w:after="0" w:line="240" w:lineRule="auto"/>
      <w:ind w:left="840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styleId="12">
    <w:name w:val="toc 1"/>
    <w:basedOn w:val="a0"/>
    <w:next w:val="a0"/>
    <w:autoRedefine/>
    <w:uiPriority w:val="39"/>
    <w:rsid w:val="00285087"/>
    <w:pPr>
      <w:widowControl w:val="0"/>
      <w:tabs>
        <w:tab w:val="left" w:pos="440"/>
        <w:tab w:val="right" w:leader="dot" w:pos="9072"/>
      </w:tabs>
      <w:autoSpaceDE w:val="0"/>
      <w:autoSpaceDN w:val="0"/>
      <w:adjustRightInd w:val="0"/>
      <w:spacing w:after="0" w:line="288" w:lineRule="auto"/>
      <w:jc w:val="both"/>
    </w:pPr>
    <w:rPr>
      <w:rFonts w:ascii="Times New Roman" w:eastAsia="Times New Roman" w:hAnsi="Times New Roman" w:cs="Times New Roman"/>
      <w:smallCaps/>
      <w:noProof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rsid w:val="00712F97"/>
    <w:pPr>
      <w:widowControl w:val="0"/>
      <w:tabs>
        <w:tab w:val="right" w:leader="dot" w:pos="9061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mallCaps/>
      <w:noProof/>
      <w:sz w:val="28"/>
      <w:szCs w:val="28"/>
      <w:lang w:eastAsia="ru-RU"/>
    </w:rPr>
  </w:style>
  <w:style w:type="paragraph" w:styleId="31">
    <w:name w:val="toc 3"/>
    <w:basedOn w:val="a0"/>
    <w:next w:val="a0"/>
    <w:autoRedefine/>
    <w:uiPriority w:val="39"/>
    <w:unhideWhenUsed/>
    <w:rsid w:val="00712F97"/>
    <w:pPr>
      <w:spacing w:after="100"/>
      <w:ind w:left="440"/>
    </w:pPr>
  </w:style>
  <w:style w:type="paragraph" w:styleId="41">
    <w:name w:val="toc 4"/>
    <w:basedOn w:val="a0"/>
    <w:next w:val="a0"/>
    <w:autoRedefine/>
    <w:uiPriority w:val="39"/>
    <w:unhideWhenUsed/>
    <w:rsid w:val="00BF12D5"/>
    <w:pPr>
      <w:spacing w:after="100"/>
      <w:ind w:left="660"/>
    </w:pPr>
    <w:rPr>
      <w:rFonts w:eastAsiaTheme="minorEastAsia"/>
      <w:lang w:eastAsia="ru-RU"/>
    </w:rPr>
  </w:style>
  <w:style w:type="paragraph" w:styleId="51">
    <w:name w:val="toc 5"/>
    <w:basedOn w:val="a0"/>
    <w:next w:val="a0"/>
    <w:autoRedefine/>
    <w:uiPriority w:val="39"/>
    <w:unhideWhenUsed/>
    <w:rsid w:val="00BF12D5"/>
    <w:pPr>
      <w:spacing w:after="100"/>
      <w:ind w:left="880"/>
    </w:pPr>
    <w:rPr>
      <w:rFonts w:eastAsiaTheme="minorEastAsia"/>
      <w:lang w:eastAsia="ru-RU"/>
    </w:rPr>
  </w:style>
  <w:style w:type="paragraph" w:styleId="6">
    <w:name w:val="toc 6"/>
    <w:basedOn w:val="a0"/>
    <w:next w:val="a0"/>
    <w:autoRedefine/>
    <w:uiPriority w:val="39"/>
    <w:unhideWhenUsed/>
    <w:rsid w:val="00BF12D5"/>
    <w:pPr>
      <w:spacing w:after="100"/>
      <w:ind w:left="1100"/>
    </w:pPr>
    <w:rPr>
      <w:rFonts w:eastAsiaTheme="minorEastAsia"/>
      <w:lang w:eastAsia="ru-RU"/>
    </w:rPr>
  </w:style>
  <w:style w:type="paragraph" w:styleId="7">
    <w:name w:val="toc 7"/>
    <w:basedOn w:val="a0"/>
    <w:next w:val="a0"/>
    <w:autoRedefine/>
    <w:uiPriority w:val="39"/>
    <w:unhideWhenUsed/>
    <w:rsid w:val="00BF12D5"/>
    <w:pPr>
      <w:spacing w:after="100"/>
      <w:ind w:left="1320"/>
    </w:pPr>
    <w:rPr>
      <w:rFonts w:eastAsiaTheme="minorEastAsia"/>
      <w:lang w:eastAsia="ru-RU"/>
    </w:rPr>
  </w:style>
  <w:style w:type="paragraph" w:styleId="8">
    <w:name w:val="toc 8"/>
    <w:basedOn w:val="a0"/>
    <w:next w:val="a0"/>
    <w:autoRedefine/>
    <w:uiPriority w:val="39"/>
    <w:unhideWhenUsed/>
    <w:rsid w:val="00BF12D5"/>
    <w:pPr>
      <w:spacing w:after="100"/>
      <w:ind w:left="1540"/>
    </w:pPr>
    <w:rPr>
      <w:rFonts w:eastAsiaTheme="minorEastAsia"/>
      <w:lang w:eastAsia="ru-RU"/>
    </w:rPr>
  </w:style>
  <w:style w:type="paragraph" w:styleId="9">
    <w:name w:val="toc 9"/>
    <w:basedOn w:val="a0"/>
    <w:next w:val="a0"/>
    <w:autoRedefine/>
    <w:uiPriority w:val="39"/>
    <w:unhideWhenUsed/>
    <w:rsid w:val="00BF12D5"/>
    <w:pPr>
      <w:spacing w:after="100"/>
      <w:ind w:left="1760"/>
    </w:pPr>
    <w:rPr>
      <w:rFonts w:eastAsiaTheme="minorEastAsia"/>
      <w:lang w:eastAsia="ru-RU"/>
    </w:rPr>
  </w:style>
  <w:style w:type="paragraph" w:styleId="aa">
    <w:name w:val="header"/>
    <w:basedOn w:val="a0"/>
    <w:link w:val="ab"/>
    <w:uiPriority w:val="99"/>
    <w:unhideWhenUsed/>
    <w:rsid w:val="007A4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7A474E"/>
  </w:style>
  <w:style w:type="paragraph" w:styleId="ac">
    <w:name w:val="footer"/>
    <w:basedOn w:val="a0"/>
    <w:link w:val="ad"/>
    <w:uiPriority w:val="99"/>
    <w:unhideWhenUsed/>
    <w:rsid w:val="007A4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7A474E"/>
  </w:style>
  <w:style w:type="paragraph" w:styleId="HTML">
    <w:name w:val="HTML Preformatted"/>
    <w:basedOn w:val="a0"/>
    <w:link w:val="HTML0"/>
    <w:rsid w:val="00AB0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AB087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7C216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22">
    <w:name w:val="Абзац списка2"/>
    <w:basedOn w:val="a0"/>
    <w:rsid w:val="001F423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e">
    <w:name w:val="Знак"/>
    <w:basedOn w:val="a0"/>
    <w:rsid w:val="00064685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">
    <w:name w:val="Body Text"/>
    <w:basedOn w:val="a0"/>
    <w:link w:val="af0"/>
    <w:rsid w:val="00F53075"/>
    <w:pPr>
      <w:spacing w:after="0" w:line="240" w:lineRule="auto"/>
      <w:jc w:val="both"/>
    </w:pPr>
    <w:rPr>
      <w:rFonts w:ascii="Garamond" w:eastAsia="Times New Roman" w:hAnsi="Garamond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1"/>
    <w:link w:val="af"/>
    <w:rsid w:val="00F53075"/>
    <w:rPr>
      <w:rFonts w:ascii="Garamond" w:eastAsia="Times New Roman" w:hAnsi="Garamond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111D91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ConsPlusNormal">
    <w:name w:val="ConsPlusNormal"/>
    <w:rsid w:val="005D27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Body Text Indent"/>
    <w:basedOn w:val="a0"/>
    <w:link w:val="af2"/>
    <w:uiPriority w:val="99"/>
    <w:unhideWhenUsed/>
    <w:rsid w:val="009B55DA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uiPriority w:val="99"/>
    <w:rsid w:val="009B55DA"/>
  </w:style>
  <w:style w:type="paragraph" w:customStyle="1" w:styleId="ConsPlusNonformat">
    <w:name w:val="ConsPlusNonformat"/>
    <w:rsid w:val="003C42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link w:val="af4"/>
    <w:uiPriority w:val="1"/>
    <w:qFormat/>
    <w:rsid w:val="00481B0D"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1"/>
    <w:link w:val="af3"/>
    <w:uiPriority w:val="1"/>
    <w:rsid w:val="00481B0D"/>
    <w:rPr>
      <w:rFonts w:eastAsiaTheme="minorEastAsia"/>
      <w:lang w:eastAsia="ru-RU"/>
    </w:rPr>
  </w:style>
  <w:style w:type="paragraph" w:customStyle="1" w:styleId="a">
    <w:name w:val="список"/>
    <w:basedOn w:val="a0"/>
    <w:rsid w:val="004018F1"/>
    <w:pPr>
      <w:numPr>
        <w:numId w:val="1"/>
      </w:numPr>
      <w:tabs>
        <w:tab w:val="clear" w:pos="720"/>
        <w:tab w:val="num" w:pos="360"/>
      </w:tabs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rmattext">
    <w:name w:val="formattext"/>
    <w:basedOn w:val="a0"/>
    <w:rsid w:val="001C6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0"/>
    <w:link w:val="af6"/>
    <w:uiPriority w:val="99"/>
    <w:semiHidden/>
    <w:unhideWhenUsed/>
    <w:rsid w:val="005E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5E6B6C"/>
    <w:rPr>
      <w:rFonts w:ascii="Tahoma" w:hAnsi="Tahoma" w:cs="Tahoma"/>
      <w:sz w:val="16"/>
      <w:szCs w:val="16"/>
    </w:rPr>
  </w:style>
  <w:style w:type="paragraph" w:customStyle="1" w:styleId="before">
    <w:name w:val="before"/>
    <w:basedOn w:val="a0"/>
    <w:rsid w:val="00581926"/>
    <w:pPr>
      <w:overflowPunct w:val="0"/>
      <w:autoSpaceDE w:val="0"/>
      <w:autoSpaceDN w:val="0"/>
      <w:adjustRightInd w:val="0"/>
      <w:spacing w:before="120" w:after="0" w:line="240" w:lineRule="auto"/>
      <w:jc w:val="both"/>
    </w:pPr>
    <w:rPr>
      <w:rFonts w:ascii="TimesET" w:eastAsia="Times New Roman" w:hAnsi="TimesET" w:cs="TimesET"/>
      <w:sz w:val="20"/>
      <w:szCs w:val="20"/>
      <w:lang w:val="en-GB" w:eastAsia="ru-RU"/>
    </w:rPr>
  </w:style>
  <w:style w:type="character" w:customStyle="1" w:styleId="a6">
    <w:name w:val="Абзац списка Знак"/>
    <w:basedOn w:val="a1"/>
    <w:link w:val="a5"/>
    <w:uiPriority w:val="34"/>
    <w:rsid w:val="00554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6377ECE3AEC4EA89A3EE6BB8A4523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E860B0-145D-4E13-B069-85EF4B78A867}"/>
      </w:docPartPr>
      <w:docPartBody>
        <w:p w:rsidR="009015F3" w:rsidRDefault="009015F3" w:rsidP="009015F3">
          <w:pPr>
            <w:pStyle w:val="16377ECE3AEC4EA89A3EE6BB8A452331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88"/>
              <w:szCs w:val="88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2768"/>
    <w:rsid w:val="0001707B"/>
    <w:rsid w:val="000951D4"/>
    <w:rsid w:val="001102FB"/>
    <w:rsid w:val="00117BF1"/>
    <w:rsid w:val="001E0AA1"/>
    <w:rsid w:val="00335B29"/>
    <w:rsid w:val="00760994"/>
    <w:rsid w:val="007941A9"/>
    <w:rsid w:val="007F22F8"/>
    <w:rsid w:val="009015F3"/>
    <w:rsid w:val="00A83D07"/>
    <w:rsid w:val="00AA233B"/>
    <w:rsid w:val="00BA7282"/>
    <w:rsid w:val="00BB5F29"/>
    <w:rsid w:val="00C31164"/>
    <w:rsid w:val="00C32768"/>
    <w:rsid w:val="00CC763D"/>
    <w:rsid w:val="00CE74B1"/>
    <w:rsid w:val="00D95907"/>
    <w:rsid w:val="00DD28D9"/>
    <w:rsid w:val="00E3347D"/>
    <w:rsid w:val="00FD79D2"/>
    <w:rsid w:val="00FE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32768"/>
    <w:rPr>
      <w:color w:val="808080"/>
    </w:rPr>
  </w:style>
  <w:style w:type="paragraph" w:customStyle="1" w:styleId="930D35E2F5D94267BC74E3B3647B7067">
    <w:name w:val="930D35E2F5D94267BC74E3B3647B7067"/>
    <w:rsid w:val="00C32768"/>
  </w:style>
  <w:style w:type="paragraph" w:customStyle="1" w:styleId="05FE553BDFB945A49ED52208D1548B50">
    <w:name w:val="05FE553BDFB945A49ED52208D1548B50"/>
    <w:rsid w:val="009015F3"/>
  </w:style>
  <w:style w:type="paragraph" w:customStyle="1" w:styleId="E9C71CA5F7CE488DA2D06480F79ACD76">
    <w:name w:val="E9C71CA5F7CE488DA2D06480F79ACD76"/>
    <w:rsid w:val="009015F3"/>
  </w:style>
  <w:style w:type="paragraph" w:customStyle="1" w:styleId="DA2AAC7DC0F24F1EBBB18986CEA5583E">
    <w:name w:val="DA2AAC7DC0F24F1EBBB18986CEA5583E"/>
    <w:rsid w:val="009015F3"/>
  </w:style>
  <w:style w:type="paragraph" w:customStyle="1" w:styleId="A7C9458095B54F15916C8FCC4A7ABA59">
    <w:name w:val="A7C9458095B54F15916C8FCC4A7ABA59"/>
    <w:rsid w:val="009015F3"/>
  </w:style>
  <w:style w:type="paragraph" w:customStyle="1" w:styleId="50DDB2BDB84249898A746F9B1DD8E0B6">
    <w:name w:val="50DDB2BDB84249898A746F9B1DD8E0B6"/>
    <w:rsid w:val="009015F3"/>
  </w:style>
  <w:style w:type="paragraph" w:customStyle="1" w:styleId="D4B388EA044E463E89DA1C33833268FD">
    <w:name w:val="D4B388EA044E463E89DA1C33833268FD"/>
    <w:rsid w:val="009015F3"/>
  </w:style>
  <w:style w:type="paragraph" w:customStyle="1" w:styleId="33995D01703145E4B65031A3ED4B7B35">
    <w:name w:val="33995D01703145E4B65031A3ED4B7B35"/>
    <w:rsid w:val="009015F3"/>
  </w:style>
  <w:style w:type="paragraph" w:customStyle="1" w:styleId="B60D1D91375040E090F69C8EA7A7D291">
    <w:name w:val="B60D1D91375040E090F69C8EA7A7D291"/>
    <w:rsid w:val="009015F3"/>
  </w:style>
  <w:style w:type="paragraph" w:customStyle="1" w:styleId="7F5E3FE91BC94F75BE916BA093D03E14">
    <w:name w:val="7F5E3FE91BC94F75BE916BA093D03E14"/>
    <w:rsid w:val="009015F3"/>
  </w:style>
  <w:style w:type="paragraph" w:customStyle="1" w:styleId="685405221AA642C888E596B10AFA973B">
    <w:name w:val="685405221AA642C888E596B10AFA973B"/>
    <w:rsid w:val="009015F3"/>
  </w:style>
  <w:style w:type="paragraph" w:customStyle="1" w:styleId="D4B6E0154ED4490F9E5B7B4E548FF4E0">
    <w:name w:val="D4B6E0154ED4490F9E5B7B4E548FF4E0"/>
    <w:rsid w:val="009015F3"/>
  </w:style>
  <w:style w:type="paragraph" w:customStyle="1" w:styleId="11881BC999EC4411A9F5585A921E61B8">
    <w:name w:val="11881BC999EC4411A9F5585A921E61B8"/>
    <w:rsid w:val="009015F3"/>
  </w:style>
  <w:style w:type="paragraph" w:customStyle="1" w:styleId="A0A6ECD2B9F54C658B39A4FCC482CB16">
    <w:name w:val="A0A6ECD2B9F54C658B39A4FCC482CB16"/>
    <w:rsid w:val="009015F3"/>
  </w:style>
  <w:style w:type="paragraph" w:customStyle="1" w:styleId="16377ECE3AEC4EA89A3EE6BB8A452331">
    <w:name w:val="16377ECE3AEC4EA89A3EE6BB8A452331"/>
    <w:rsid w:val="009015F3"/>
  </w:style>
  <w:style w:type="paragraph" w:customStyle="1" w:styleId="E8179AAD02504DB491A4680F6407A197">
    <w:name w:val="E8179AAD02504DB491A4680F6407A197"/>
    <w:rsid w:val="009015F3"/>
  </w:style>
  <w:style w:type="paragraph" w:customStyle="1" w:styleId="2DFA64B133F9498C9BD587EABC441009">
    <w:name w:val="2DFA64B133F9498C9BD587EABC441009"/>
    <w:rsid w:val="00117B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 г.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B9F64CD-DE80-460A-BDE7-AA749D95B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4501</Words>
  <Characters>25661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БИЗНЕС-ПЛАН                                                          организации заготовки и переработки делового леса                                                                            в п. ХХХ ХХХ района                                 Республик</vt:lpstr>
    </vt:vector>
  </TitlesOfParts>
  <Company/>
  <LinksUpToDate>false</LinksUpToDate>
  <CharactersWithSpaces>30102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БИЗНЕС-ПЛАН                                                          организации заготовки и переработки делового леса                                                                            в п. ХХХ ХХХ района                                 Республики Саха (Якутия)</dc:title>
  <dc:creator>ИП Божевольная З.А. BiZinvest14</dc:creator>
  <cp:lastModifiedBy>Darya</cp:lastModifiedBy>
  <cp:revision>2</cp:revision>
  <cp:lastPrinted>2019-09-20T17:22:00Z</cp:lastPrinted>
  <dcterms:created xsi:type="dcterms:W3CDTF">2023-08-05T14:20:00Z</dcterms:created>
  <dcterms:modified xsi:type="dcterms:W3CDTF">2023-08-05T14:20:00Z</dcterms:modified>
</cp:coreProperties>
</file>