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3D9" w:rsidRPr="009325CC" w:rsidRDefault="002513D9" w:rsidP="002513D9">
      <w:pPr>
        <w:spacing w:after="360"/>
        <w:ind w:firstLine="709"/>
        <w:rPr>
          <w:b/>
          <w:u w:val="single"/>
        </w:rPr>
      </w:pPr>
      <w:r w:rsidRPr="009325CC">
        <w:rPr>
          <w:b/>
          <w:u w:val="single"/>
        </w:rPr>
        <w:t>Документы необходимые</w:t>
      </w:r>
      <w:r>
        <w:rPr>
          <w:b/>
          <w:u w:val="single"/>
        </w:rPr>
        <w:t xml:space="preserve"> для подачи на участие в отборе</w:t>
      </w:r>
    </w:p>
    <w:p w:rsidR="002513D9" w:rsidRPr="002513D9" w:rsidRDefault="002513D9" w:rsidP="002513D9">
      <w:pPr>
        <w:ind w:firstLine="709"/>
        <w:rPr>
          <w:sz w:val="26"/>
          <w:szCs w:val="26"/>
        </w:rPr>
      </w:pPr>
      <w:r w:rsidRPr="002513D9">
        <w:rPr>
          <w:sz w:val="26"/>
          <w:szCs w:val="26"/>
        </w:rPr>
        <w:t>Для участия в отборе российский участник в сроки, установленные в объявлении о проведении отбора, представляет в Центр с использованием информационной системы "Одно окно" в сфере внешнеторговой деятельности электронную заявку, содержащую состав сведений, утверждаемый Центром на основании предложений Министерства промышленности и торговли Российской Федерации, согласие на публикацию (размещение) в сети "Интернет" информации о российском участнике, о подаваемой российским участником заявке на участие в отборе, иной информации о российском участнике, связанной с отбором, с приложением следующих документов (скан-копий в электронном виде):</w:t>
      </w:r>
    </w:p>
    <w:p w:rsidR="002513D9" w:rsidRPr="002513D9" w:rsidRDefault="002513D9" w:rsidP="002513D9">
      <w:pPr>
        <w:spacing w:before="240"/>
        <w:ind w:firstLine="709"/>
        <w:rPr>
          <w:sz w:val="26"/>
          <w:szCs w:val="26"/>
        </w:rPr>
      </w:pPr>
      <w:r w:rsidRPr="002513D9">
        <w:rPr>
          <w:b/>
          <w:sz w:val="26"/>
          <w:szCs w:val="26"/>
        </w:rPr>
        <w:t>а)</w:t>
      </w:r>
      <w:r w:rsidRPr="002513D9">
        <w:rPr>
          <w:sz w:val="26"/>
          <w:szCs w:val="26"/>
        </w:rPr>
        <w:t xml:space="preserve"> документы, подтверждающие полномочия российского участника представлять интересы производителя продукции (аффилированного лица), подписанные руководителем или уполномоченным лицом (с приложением документов, подтверждающих полномочия указанного лица) производителя (в случае если российский участник является аффилированным лицом производителя или уполномоченным лицом);</w:t>
      </w:r>
    </w:p>
    <w:p w:rsidR="002513D9" w:rsidRPr="002513D9" w:rsidRDefault="002513D9" w:rsidP="002513D9">
      <w:pPr>
        <w:spacing w:before="240"/>
        <w:ind w:firstLine="709"/>
        <w:rPr>
          <w:sz w:val="26"/>
          <w:szCs w:val="26"/>
        </w:rPr>
      </w:pPr>
      <w:r w:rsidRPr="002513D9">
        <w:rPr>
          <w:b/>
          <w:sz w:val="26"/>
          <w:szCs w:val="26"/>
        </w:rPr>
        <w:t xml:space="preserve">б) </w:t>
      </w:r>
      <w:r w:rsidRPr="002513D9">
        <w:rPr>
          <w:sz w:val="26"/>
          <w:szCs w:val="26"/>
        </w:rPr>
        <w:t>справка об аффилированности российского участника и о полномочиях российского участника представлять интересы производителя продукции (аффилированного лица) (в случае если российский участник является аффилированным лицом производителя или уполномоченным лицом);</w:t>
      </w:r>
    </w:p>
    <w:p w:rsidR="002513D9" w:rsidRPr="002513D9" w:rsidRDefault="002513D9" w:rsidP="002513D9">
      <w:pPr>
        <w:spacing w:before="240"/>
        <w:ind w:firstLine="709"/>
        <w:rPr>
          <w:sz w:val="26"/>
          <w:szCs w:val="26"/>
        </w:rPr>
      </w:pPr>
      <w:r w:rsidRPr="002513D9">
        <w:rPr>
          <w:b/>
          <w:sz w:val="26"/>
          <w:szCs w:val="26"/>
        </w:rPr>
        <w:t>в)</w:t>
      </w:r>
      <w:r w:rsidRPr="002513D9">
        <w:rPr>
          <w:sz w:val="26"/>
          <w:szCs w:val="26"/>
        </w:rPr>
        <w:t xml:space="preserve"> договоры о продаже продукции за пределы территории Российской Федерации, заключенные российским участником (производителем - в случае если российский участник является аффилированным лицом производителя или уполномоченным лицом) в период со дня начала международного выставочно-ярмарочного мероприятия до дня подачи в Центр заявки на участие в отборе по итогам участия в международном выставочно-ярмарочном мероприятии. Продукция, являющаяся предметом такого договора, должна соответствовать номенклатуре продукции (в том числе экспонированной), представленной на международном выставочно-ярмарочном мероприятии. В случае если договор заключен на иностранном языке, российский участник прилагает заверенный в установленном порядке перевод на русский язык;</w:t>
      </w:r>
    </w:p>
    <w:p w:rsidR="002513D9" w:rsidRPr="002513D9" w:rsidRDefault="002513D9" w:rsidP="002513D9">
      <w:pPr>
        <w:spacing w:before="240"/>
        <w:ind w:firstLine="709"/>
        <w:rPr>
          <w:b/>
          <w:sz w:val="26"/>
          <w:szCs w:val="26"/>
        </w:rPr>
      </w:pPr>
      <w:r w:rsidRPr="002513D9">
        <w:rPr>
          <w:b/>
          <w:sz w:val="26"/>
          <w:szCs w:val="26"/>
        </w:rPr>
        <w:t xml:space="preserve">г) </w:t>
      </w:r>
      <w:r w:rsidRPr="002513D9">
        <w:rPr>
          <w:sz w:val="26"/>
          <w:szCs w:val="26"/>
        </w:rPr>
        <w:t xml:space="preserve">фотоотчет российского участника об участии в международном выставочно-ярмарочном мероприятии, который должен содержать четкие и </w:t>
      </w:r>
      <w:r w:rsidRPr="002513D9">
        <w:rPr>
          <w:sz w:val="26"/>
          <w:szCs w:val="26"/>
        </w:rPr>
        <w:lastRenderedPageBreak/>
        <w:t>контрастные фотографии высокого качества выставочного стенда с нескольких ракурсов и представленной продукции, в том числе экспонированной на стенде;</w:t>
      </w:r>
    </w:p>
    <w:p w:rsidR="002513D9" w:rsidRPr="002513D9" w:rsidRDefault="002513D9" w:rsidP="002513D9">
      <w:pPr>
        <w:spacing w:before="240"/>
        <w:ind w:firstLine="709"/>
        <w:rPr>
          <w:sz w:val="26"/>
          <w:szCs w:val="26"/>
        </w:rPr>
      </w:pPr>
      <w:r w:rsidRPr="002513D9">
        <w:rPr>
          <w:b/>
          <w:sz w:val="26"/>
          <w:szCs w:val="26"/>
        </w:rPr>
        <w:t>д)</w:t>
      </w:r>
      <w:r w:rsidRPr="002513D9">
        <w:rPr>
          <w:sz w:val="26"/>
          <w:szCs w:val="26"/>
        </w:rPr>
        <w:t xml:space="preserve"> расчет размера субсидии, выполненный в соответствии с </w:t>
      </w:r>
      <w:hyperlink r:id="rId4" w:history="1">
        <w:r w:rsidRPr="002513D9">
          <w:rPr>
            <w:sz w:val="26"/>
            <w:szCs w:val="26"/>
          </w:rPr>
          <w:t>пунктом 5</w:t>
        </w:r>
      </w:hyperlink>
      <w:r w:rsidRPr="002513D9">
        <w:rPr>
          <w:sz w:val="26"/>
          <w:szCs w:val="26"/>
        </w:rPr>
        <w:t xml:space="preserve"> настоящих Правил, по форме согласно приложению, подписанный руководителем и главным бухгалтером (при наличии) российского участника (иным уполномоченным лицом с представлением документов, подтверждающих полномочия указанного лица);</w:t>
      </w:r>
    </w:p>
    <w:p w:rsidR="002513D9" w:rsidRPr="002513D9" w:rsidRDefault="002513D9" w:rsidP="002513D9">
      <w:pPr>
        <w:spacing w:before="240"/>
        <w:ind w:firstLine="709"/>
        <w:rPr>
          <w:sz w:val="26"/>
          <w:szCs w:val="26"/>
        </w:rPr>
      </w:pPr>
      <w:r w:rsidRPr="002513D9">
        <w:rPr>
          <w:b/>
          <w:sz w:val="26"/>
          <w:szCs w:val="26"/>
        </w:rPr>
        <w:t>е)</w:t>
      </w:r>
      <w:r w:rsidRPr="002513D9">
        <w:rPr>
          <w:sz w:val="26"/>
          <w:szCs w:val="26"/>
        </w:rPr>
        <w:t xml:space="preserve"> документы, подтверждающие фактически понесенные российским участником затраты, указанные в </w:t>
      </w:r>
      <w:hyperlink r:id="rId5" w:history="1">
        <w:r w:rsidRPr="002513D9">
          <w:rPr>
            <w:sz w:val="26"/>
            <w:szCs w:val="26"/>
          </w:rPr>
          <w:t>подпункте "д" пункта 3</w:t>
        </w:r>
      </w:hyperlink>
      <w:r w:rsidRPr="002513D9">
        <w:rPr>
          <w:sz w:val="26"/>
          <w:szCs w:val="26"/>
        </w:rPr>
        <w:t xml:space="preserve"> настоящих Правил, и заверенные руководителем российского участника (иным уполномоченным лицом с приложением документов, подтверждающих полномочия указанного лица). В случае если документы оформлены на иностранном языке, российский участник прилагает заверенный в установленном порядке перевод на русский язык;</w:t>
      </w:r>
    </w:p>
    <w:p w:rsidR="002513D9" w:rsidRPr="002513D9" w:rsidRDefault="002513D9" w:rsidP="002513D9">
      <w:pPr>
        <w:spacing w:before="240"/>
        <w:ind w:firstLine="709"/>
        <w:rPr>
          <w:sz w:val="26"/>
          <w:szCs w:val="26"/>
        </w:rPr>
      </w:pPr>
      <w:r w:rsidRPr="002513D9">
        <w:rPr>
          <w:b/>
          <w:sz w:val="26"/>
          <w:szCs w:val="26"/>
        </w:rPr>
        <w:t>ж)</w:t>
      </w:r>
      <w:r w:rsidRPr="002513D9">
        <w:rPr>
          <w:sz w:val="26"/>
          <w:szCs w:val="26"/>
        </w:rPr>
        <w:t xml:space="preserve"> отчетность о достижении результата предоставления субсидии и показателя, необходимого для достижения результата предоставления субсидии, указанного в </w:t>
      </w:r>
      <w:hyperlink r:id="rId6" w:history="1">
        <w:r w:rsidRPr="002513D9">
          <w:rPr>
            <w:sz w:val="26"/>
            <w:szCs w:val="26"/>
          </w:rPr>
          <w:t>пункте 11</w:t>
        </w:r>
      </w:hyperlink>
      <w:r w:rsidRPr="002513D9">
        <w:rPr>
          <w:sz w:val="26"/>
          <w:szCs w:val="26"/>
        </w:rPr>
        <w:t xml:space="preserve"> настоящих Правил, по форме, установленной типовой формой соглашения о предоставлении субсидии, утвержденной Министерством финансов Российской Федерации, в том числе о результатах участия российского участника в международных выставочно-ярмарочных мероприятиях.</w:t>
      </w:r>
    </w:p>
    <w:p w:rsidR="00A40F55" w:rsidRPr="002513D9" w:rsidRDefault="002513D9">
      <w:pPr>
        <w:rPr>
          <w:sz w:val="26"/>
          <w:szCs w:val="26"/>
        </w:rPr>
      </w:pPr>
      <w:bookmarkStart w:id="0" w:name="_GoBack"/>
      <w:bookmarkEnd w:id="0"/>
    </w:p>
    <w:sectPr w:rsidR="00A40F55" w:rsidRPr="002513D9" w:rsidSect="00584706">
      <w:headerReference w:type="default" r:id="rId7"/>
      <w:pgSz w:w="11907" w:h="16840" w:code="9"/>
      <w:pgMar w:top="1418" w:right="1418" w:bottom="1418" w:left="1418" w:header="709" w:footer="709" w:gutter="0"/>
      <w:paperSrc w:first="15" w:other="15"/>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06" w:rsidRDefault="002513D9">
    <w:pPr>
      <w:pStyle w:val="a3"/>
      <w:tabs>
        <w:tab w:val="clear" w:pos="4153"/>
        <w:tab w:val="clear" w:pos="8306"/>
      </w:tabs>
      <w:jc w:val="cente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4B"/>
    <w:rsid w:val="001958E1"/>
    <w:rsid w:val="002513D9"/>
    <w:rsid w:val="009A414B"/>
    <w:rsid w:val="009C74A2"/>
    <w:rsid w:val="00C37E74"/>
    <w:rsid w:val="00C73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ECDFC-710C-4967-BBEA-32197342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3D9"/>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13D9"/>
    <w:pPr>
      <w:tabs>
        <w:tab w:val="center" w:pos="4153"/>
        <w:tab w:val="right" w:pos="8306"/>
      </w:tabs>
    </w:pPr>
  </w:style>
  <w:style w:type="character" w:customStyle="1" w:styleId="a4">
    <w:name w:val="Верхний колонтитул Знак"/>
    <w:basedOn w:val="a0"/>
    <w:link w:val="a3"/>
    <w:rsid w:val="002513D9"/>
    <w:rPr>
      <w:rFonts w:ascii="Times New Roman" w:eastAsia="Times New Roman" w:hAnsi="Times New Roman" w:cs="Times New Roman"/>
      <w:sz w:val="28"/>
      <w:szCs w:val="20"/>
      <w:lang w:eastAsia="ru-RU"/>
    </w:rPr>
  </w:style>
  <w:style w:type="character" w:styleId="a5">
    <w:name w:val="page number"/>
    <w:basedOn w:val="a0"/>
    <w:rsid w:val="00251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801CA7B4AF6B688A521145D429A94F2E5018AACF7CCE390F5900CCB1D698B7A29BB4F45ED4EA22DF599418FC3414704627CAEA3090F6F3EvEp5L" TargetMode="External"/><Relationship Id="rId5" Type="http://schemas.openxmlformats.org/officeDocument/2006/relationships/hyperlink" Target="consultantplus://offline/ref=5389CD98C75E3F12A00DF66DB08206B004ACF980CAABD8B08F242BF824876152B2E43FA4FB64583205E61EA05A8D5F1B9A4405216A71B46CX5p1L" TargetMode="External"/><Relationship Id="rId4" Type="http://schemas.openxmlformats.org/officeDocument/2006/relationships/hyperlink" Target="consultantplus://offline/ref=A26D5392868C8230DC09BADEC83E8AA66277476956645EA63113D8C9386F2A7D832EE3DEE279796B2685D36B62BB80B2756F1BC19DB4F5ACX6nC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Radin_Mihail</dc:creator>
  <cp:keywords/>
  <dc:description/>
  <cp:lastModifiedBy>Radin_Mihail</cp:lastModifiedBy>
  <cp:revision>2</cp:revision>
  <dcterms:created xsi:type="dcterms:W3CDTF">2023-09-13T12:51:00Z</dcterms:created>
  <dcterms:modified xsi:type="dcterms:W3CDTF">2023-09-13T12:51:00Z</dcterms:modified>
</cp:coreProperties>
</file>